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52" w:rsidRPr="00E77052" w:rsidRDefault="00E77052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E770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Відкриті</w:t>
      </w:r>
      <w:proofErr w:type="spellEnd"/>
      <w:r w:rsidRPr="00E770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торги з </w:t>
      </w:r>
      <w:proofErr w:type="spellStart"/>
      <w:r w:rsidRPr="00E770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особливостями</w:t>
      </w:r>
      <w:proofErr w:type="spellEnd"/>
      <w:r w:rsidRPr="00E77052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</w:p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E77052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січень</w:t>
      </w:r>
      <w:r w:rsidR="00C43E1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-</w:t>
      </w:r>
      <w:proofErr w:type="gramStart"/>
      <w:r w:rsidR="00C43E1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лютий</w:t>
      </w:r>
      <w:proofErr w:type="spellEnd"/>
      <w:r w:rsidR="00C43E1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C43E18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5</w:t>
      </w:r>
      <w:proofErr w:type="gramEnd"/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E77052" w:rsidRPr="00121099" w:rsidRDefault="00E77052" w:rsidP="0012109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Назва</w:t>
      </w:r>
      <w:proofErr w:type="spellEnd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предмета </w:t>
      </w:r>
      <w:proofErr w:type="spellStart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закупівлі</w:t>
      </w:r>
      <w:proofErr w:type="spellEnd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E77052" w:rsidRPr="00121099" w:rsidRDefault="00E77052" w:rsidP="001210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Утилізація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сміття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поводження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сміттям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вивезення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твердих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побутових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відходів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E77052" w:rsidRPr="00121099" w:rsidRDefault="00E77052" w:rsidP="001210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ДК 021:2015: 90510000-5 —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Утилізація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видалення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сміття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поводження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сміттям</w:t>
      </w:r>
      <w:proofErr w:type="spellEnd"/>
    </w:p>
    <w:p w:rsidR="00E77052" w:rsidRPr="00121099" w:rsidRDefault="00E77052" w:rsidP="001210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 плану:</w:t>
      </w:r>
      <w:r w:rsidRPr="0012109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  <w:t xml:space="preserve"> </w:t>
      </w:r>
      <w:r w:rsidR="00C43E18">
        <w:rPr>
          <w:rFonts w:ascii="Arial" w:hAnsi="Arial" w:cs="Arial"/>
          <w:color w:val="454545"/>
          <w:sz w:val="21"/>
          <w:szCs w:val="21"/>
          <w:shd w:val="clear" w:color="auto" w:fill="F0F5F2"/>
        </w:rPr>
        <w:t>UA-P-2025-01-07-002607-a</w:t>
      </w:r>
      <w:r w:rsidRPr="0012109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proofErr w:type="spellStart"/>
      <w:r w:rsidRPr="001210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E770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голошено</w:t>
      </w:r>
      <w:proofErr w:type="spellEnd"/>
      <w:r w:rsidRPr="00E770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тендер</w:t>
      </w:r>
      <w:r w:rsidRPr="001210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77052" w:rsidRPr="00121099" w:rsidRDefault="00E77052" w:rsidP="0012109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Розмір</w:t>
      </w:r>
      <w:proofErr w:type="spellEnd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бюджетного </w:t>
      </w:r>
      <w:proofErr w:type="spellStart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призначення</w:t>
      </w:r>
      <w:proofErr w:type="spellEnd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та/</w:t>
      </w:r>
      <w:proofErr w:type="spellStart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очікувана</w:t>
      </w:r>
      <w:proofErr w:type="spellEnd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вартість</w:t>
      </w:r>
      <w:proofErr w:type="spellEnd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предмета </w:t>
      </w:r>
      <w:proofErr w:type="spellStart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закупівлі</w:t>
      </w:r>
      <w:proofErr w:type="spellEnd"/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210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3E18">
        <w:rPr>
          <w:rFonts w:ascii="Times New Roman" w:eastAsia="Times New Roman" w:hAnsi="Times New Roman" w:cs="Times New Roman"/>
          <w:sz w:val="24"/>
          <w:szCs w:val="24"/>
          <w:lang w:val="ru-RU"/>
        </w:rPr>
        <w:t>501475,00</w:t>
      </w:r>
      <w:r w:rsidR="00121099"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1099" w:rsidRPr="00E77052">
        <w:rPr>
          <w:rFonts w:ascii="Times New Roman" w:eastAsia="Times New Roman" w:hAnsi="Times New Roman" w:cs="Times New Roman"/>
          <w:sz w:val="24"/>
          <w:szCs w:val="24"/>
          <w:lang w:val="en-US"/>
        </w:rPr>
        <w:t>UAH</w:t>
      </w:r>
    </w:p>
    <w:p w:rsidR="00E77052" w:rsidRDefault="00E7705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342" w:rsidRDefault="00764342" w:rsidP="006C1733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</w:t>
      </w:r>
      <w:proofErr w:type="spellStart"/>
      <w:r w:rsidR="009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="009E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НСЗУ, виділених на впровадження та реалізацію Програми медичних </w:t>
      </w:r>
      <w:proofErr w:type="spellStart"/>
      <w:r w:rsidR="009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гаратій</w:t>
      </w:r>
      <w:proofErr w:type="spellEnd"/>
      <w:r w:rsidRPr="007643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64342">
        <w:rPr>
          <w:rFonts w:ascii="Times New Roman" w:hAnsi="Times New Roman" w:cs="Times New Roman"/>
          <w:sz w:val="24"/>
          <w:szCs w:val="24"/>
        </w:rPr>
        <w:t>та беручи за основу потребу</w:t>
      </w:r>
      <w:r w:rsidR="00121099">
        <w:rPr>
          <w:rFonts w:ascii="Times New Roman" w:hAnsi="Times New Roman" w:cs="Times New Roman"/>
          <w:sz w:val="24"/>
          <w:szCs w:val="24"/>
        </w:rPr>
        <w:t xml:space="preserve">, </w:t>
      </w:r>
      <w:r w:rsidRPr="00764342">
        <w:rPr>
          <w:rFonts w:ascii="Times New Roman" w:hAnsi="Times New Roman" w:cs="Times New Roman"/>
          <w:sz w:val="24"/>
          <w:szCs w:val="24"/>
        </w:rPr>
        <w:t xml:space="preserve"> </w:t>
      </w:r>
      <w:r w:rsidR="00121099">
        <w:rPr>
          <w:rFonts w:ascii="Times New Roman" w:hAnsi="Times New Roman" w:cs="Times New Roman"/>
          <w:sz w:val="24"/>
          <w:szCs w:val="24"/>
        </w:rPr>
        <w:t>враховуючи досвід</w:t>
      </w:r>
      <w:r w:rsidR="006C1733">
        <w:rPr>
          <w:rFonts w:ascii="Times New Roman" w:hAnsi="Times New Roman" w:cs="Times New Roman"/>
          <w:sz w:val="24"/>
          <w:szCs w:val="24"/>
        </w:rPr>
        <w:t xml:space="preserve"> попередніх років дл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я виконання зазначених завдань/функцій Замовник повинен, зокрема, забезпечити себе </w:t>
      </w:r>
      <w:r w:rsidR="006C1733">
        <w:rPr>
          <w:rFonts w:ascii="Times New Roman" w:eastAsia="Times New Roman" w:hAnsi="Times New Roman" w:cs="Times New Roman"/>
          <w:color w:val="0E1D2F"/>
          <w:sz w:val="24"/>
          <w:szCs w:val="24"/>
        </w:rPr>
        <w:t>вивезенням ТПВ.</w:t>
      </w:r>
    </w:p>
    <w:p w:rsidR="006C1733" w:rsidRPr="00B325D2" w:rsidRDefault="006C1733" w:rsidP="006C173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</w:rPr>
        <w:t>Обґрунтування обсягів закупівлі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. Обсяги визначено відповідно до очікуваної потреби, обрахованої Замовником на основі фактичного використання </w:t>
      </w:r>
      <w:r w:rsidR="006C1733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послуг з </w:t>
      </w:r>
      <w:proofErr w:type="spellStart"/>
      <w:r w:rsidR="006C1733">
        <w:rPr>
          <w:rFonts w:ascii="Times New Roman" w:eastAsia="Times New Roman" w:hAnsi="Times New Roman" w:cs="Times New Roman"/>
          <w:color w:val="0E1D2F"/>
          <w:sz w:val="24"/>
          <w:szCs w:val="24"/>
        </w:rPr>
        <w:t>вмвезення</w:t>
      </w:r>
      <w:proofErr w:type="spellEnd"/>
      <w:r w:rsidR="006C1733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ТПВ у попередньому році 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>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ru-RU"/>
        </w:rPr>
        <w:t>Обґрунтування</w:t>
      </w:r>
      <w:proofErr w:type="spellEnd"/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ru-RU"/>
        </w:rPr>
        <w:t xml:space="preserve"> </w:t>
      </w:r>
      <w:proofErr w:type="spellStart"/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ru-RU"/>
        </w:rPr>
        <w:t>технічних</w:t>
      </w:r>
      <w:proofErr w:type="spellEnd"/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ru-RU"/>
        </w:rPr>
        <w:t xml:space="preserve"> та </w:t>
      </w:r>
      <w:proofErr w:type="spellStart"/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ru-RU"/>
        </w:rPr>
        <w:t>якісних</w:t>
      </w:r>
      <w:proofErr w:type="spellEnd"/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Інформація про необхідні технічні, якісні та кількісні характеристики:</w:t>
      </w: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843"/>
        <w:gridCol w:w="2583"/>
      </w:tblGrid>
      <w:tr w:rsidR="006C1733" w:rsidTr="006C173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послуг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 надання послуг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6C1733" w:rsidTr="006C173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послуги з вивезення твердих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2500</w:t>
            </w:r>
          </w:p>
        </w:tc>
      </w:tr>
    </w:tbl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      Послуги з вивезення твердих побутових відходів мають надаватись з урахуванням операцій поводження з побутовими відходами: збирання, перевезення, знешкодження, захоронення. 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Відповідність Учасника технічним вимогам має бути підтверджена наступними документами та інформацією: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C214EF">
        <w:rPr>
          <w:rFonts w:ascii="Times New Roman" w:eastAsia="Times New Roman" w:hAnsi="Times New Roman" w:cs="Times New Roman"/>
          <w:sz w:val="24"/>
          <w:szCs w:val="24"/>
        </w:rPr>
        <w:t>Установичими</w:t>
      </w:r>
      <w:proofErr w:type="spellEnd"/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документами учасника має бути передбачено провадження діяльності у сфері поводження з побутовими відходами (надати підтверджуючі документи: дозвіл, ліцензія тощо)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2. Вивезення твердих побутових відходів (</w:t>
      </w:r>
      <w:proofErr w:type="spellStart"/>
      <w:r w:rsidRPr="00C214EF">
        <w:rPr>
          <w:rFonts w:ascii="Times New Roman" w:eastAsia="Times New Roman" w:hAnsi="Times New Roman" w:cs="Times New Roman"/>
          <w:sz w:val="24"/>
          <w:szCs w:val="24"/>
        </w:rPr>
        <w:t>дал</w:t>
      </w:r>
      <w:proofErr w:type="spellEnd"/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– ТПВ) здійснюється згідно схеми санітарного очищення (дислокації контейнерів) та графіку вивезення – надати гарантійний лист.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3 . Учасник повинен мати технічну можливість: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- забезпечити замовника контейнерами об’ємом 1,1 </w:t>
      </w:r>
      <w:proofErr w:type="spellStart"/>
      <w:r w:rsidRPr="00C214EF">
        <w:rPr>
          <w:rFonts w:ascii="Times New Roman" w:eastAsia="Times New Roman" w:hAnsi="Times New Roman" w:cs="Times New Roman"/>
          <w:sz w:val="24"/>
          <w:szCs w:val="24"/>
        </w:rPr>
        <w:t>куб.м</w:t>
      </w:r>
      <w:proofErr w:type="spellEnd"/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для ТПВ на безоплатній основі в кількості не менше ніж </w:t>
      </w:r>
      <w:r w:rsidRPr="00C214E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14EF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- надати гарантійний лист;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- вивозити контейнери за графіком погодженим із замовником - надати гарантійний лист;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- мати сміттєвоз із заднім завантаженням для вивозу ТПВ - надати гарантійний лис</w:t>
      </w:r>
      <w:r w:rsidRPr="00C214E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- мати ремонтно-технічну базу для підтримки контейнерів в належному санітарно-технічному стані (ремонт або заміна пошкоджених контейнерів здійснюється за рахунок учасника) - надати гарантійний лист;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4. Перевозити ТПВ тільки в спеціально відведені місця чи на об’єкти поводження з ТПВ (для підтвердження надати копії діючих договорів);  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5. Документи, які свідчать про наявність у учасника власного чи орендованого, тощо спеціалізованого автотранспорту (автомобілі-сміттєвози) для вивезення ТПВ (в разі якщо транспортні засоби орендовані, для підтвердження надати діючий договір оренди з усіма додатками передбаченими таким договором, які є невід’ємною його частиною.  </w:t>
      </w:r>
    </w:p>
    <w:p w:rsidR="006C1733" w:rsidRPr="00C214EF" w:rsidRDefault="006C1733" w:rsidP="00C214EF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4EF">
        <w:rPr>
          <w:rFonts w:ascii="Times New Roman" w:eastAsia="Times New Roman" w:hAnsi="Times New Roman" w:cs="Times New Roman"/>
          <w:sz w:val="24"/>
          <w:szCs w:val="24"/>
          <w:lang w:eastAsia="uk-UA"/>
        </w:rPr>
        <w:t>6. Дотримання виконавцем санітарних норм і правил – надати гарантійний лист.</w:t>
      </w:r>
    </w:p>
    <w:p w:rsidR="006C1733" w:rsidRPr="00C214EF" w:rsidRDefault="006C1733" w:rsidP="00C214EF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bookmark1"/>
      <w:bookmarkEnd w:id="1"/>
    </w:p>
    <w:p w:rsidR="006C1733" w:rsidRPr="00C214EF" w:rsidRDefault="006C1733" w:rsidP="00C214E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C1733" w:rsidRDefault="006C1733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sectPr w:rsidR="006C1733" w:rsidSect="00863C02">
      <w:footerReference w:type="default" r:id="rId7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C3" w:rsidRDefault="00297DC3" w:rsidP="00B2669C">
      <w:pPr>
        <w:spacing w:after="0" w:line="240" w:lineRule="auto"/>
      </w:pPr>
      <w:r>
        <w:separator/>
      </w:r>
    </w:p>
  </w:endnote>
  <w:endnote w:type="continuationSeparator" w:id="0">
    <w:p w:rsidR="00297DC3" w:rsidRDefault="00297DC3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8E2BE9" w:rsidRDefault="008E2BE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931" w:rsidRPr="009E6931">
          <w:rPr>
            <w:noProof/>
            <w:lang w:val="ru-RU"/>
          </w:rPr>
          <w:t>2</w:t>
        </w:r>
        <w:r>
          <w:fldChar w:fldCharType="end"/>
        </w:r>
      </w:p>
    </w:sdtContent>
  </w:sdt>
  <w:p w:rsidR="008E2BE9" w:rsidRDefault="008E2B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C3" w:rsidRDefault="00297DC3" w:rsidP="00B2669C">
      <w:pPr>
        <w:spacing w:after="0" w:line="240" w:lineRule="auto"/>
      </w:pPr>
      <w:r>
        <w:separator/>
      </w:r>
    </w:p>
  </w:footnote>
  <w:footnote w:type="continuationSeparator" w:id="0">
    <w:p w:rsidR="00297DC3" w:rsidRDefault="00297DC3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366"/>
    <w:multiLevelType w:val="multilevel"/>
    <w:tmpl w:val="A104C736"/>
    <w:lvl w:ilvl="0">
      <w:start w:val="1"/>
      <w:numFmt w:val="decimal"/>
      <w:suff w:val="nothing"/>
      <w:lvlText w:val="%1."/>
      <w:lvlJc w:val="center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B74D1"/>
    <w:rsid w:val="000E2148"/>
    <w:rsid w:val="00121099"/>
    <w:rsid w:val="0019709B"/>
    <w:rsid w:val="0020465D"/>
    <w:rsid w:val="00213167"/>
    <w:rsid w:val="00285815"/>
    <w:rsid w:val="00297DC3"/>
    <w:rsid w:val="002A7016"/>
    <w:rsid w:val="002C2C50"/>
    <w:rsid w:val="002F232C"/>
    <w:rsid w:val="00340330"/>
    <w:rsid w:val="0034765D"/>
    <w:rsid w:val="003E1E85"/>
    <w:rsid w:val="00407862"/>
    <w:rsid w:val="00440BD3"/>
    <w:rsid w:val="00454B35"/>
    <w:rsid w:val="004A4D45"/>
    <w:rsid w:val="004F2E8F"/>
    <w:rsid w:val="0050135A"/>
    <w:rsid w:val="005B75D7"/>
    <w:rsid w:val="006C1733"/>
    <w:rsid w:val="00753707"/>
    <w:rsid w:val="00764342"/>
    <w:rsid w:val="007776FF"/>
    <w:rsid w:val="007C5018"/>
    <w:rsid w:val="00863C02"/>
    <w:rsid w:val="008E2BE9"/>
    <w:rsid w:val="00971542"/>
    <w:rsid w:val="00983653"/>
    <w:rsid w:val="009E6931"/>
    <w:rsid w:val="00A4391B"/>
    <w:rsid w:val="00A47D6D"/>
    <w:rsid w:val="00A66434"/>
    <w:rsid w:val="00B2669C"/>
    <w:rsid w:val="00B325D2"/>
    <w:rsid w:val="00B5408F"/>
    <w:rsid w:val="00BD3679"/>
    <w:rsid w:val="00BF029D"/>
    <w:rsid w:val="00C214EF"/>
    <w:rsid w:val="00C43E18"/>
    <w:rsid w:val="00CE7B87"/>
    <w:rsid w:val="00E46C90"/>
    <w:rsid w:val="00E77052"/>
    <w:rsid w:val="00E953F9"/>
    <w:rsid w:val="00F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styleId="ae">
    <w:name w:val="Strong"/>
    <w:basedOn w:val="a0"/>
    <w:uiPriority w:val="22"/>
    <w:qFormat/>
    <w:rsid w:val="002C2C50"/>
    <w:rPr>
      <w:b/>
      <w:bCs/>
    </w:rPr>
  </w:style>
  <w:style w:type="table" w:customStyle="1" w:styleId="5">
    <w:name w:val="Сітка таблиці5"/>
    <w:basedOn w:val="a1"/>
    <w:uiPriority w:val="59"/>
    <w:rsid w:val="008E2BE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uiPriority w:val="39"/>
    <w:rsid w:val="008E2BE9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8E2BE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7</cp:revision>
  <dcterms:created xsi:type="dcterms:W3CDTF">2023-05-03T16:06:00Z</dcterms:created>
  <dcterms:modified xsi:type="dcterms:W3CDTF">2025-02-19T09:46:00Z</dcterms:modified>
</cp:coreProperties>
</file>