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69C" w:rsidRPr="004D38C4" w:rsidRDefault="00B2669C" w:rsidP="00B2669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i/>
          <w:color w:val="0E1D2F"/>
          <w:sz w:val="28"/>
          <w:szCs w:val="28"/>
          <w:lang w:val="ru-RU"/>
        </w:rPr>
      </w:pPr>
      <w:proofErr w:type="spellStart"/>
      <w:r w:rsidRPr="004D38C4">
        <w:rPr>
          <w:rFonts w:ascii="Times New Roman" w:eastAsia="Times New Roman" w:hAnsi="Times New Roman" w:cs="Times New Roman"/>
          <w:bCs/>
          <w:i/>
          <w:color w:val="0E1D2F"/>
          <w:sz w:val="28"/>
          <w:szCs w:val="28"/>
          <w:lang w:val="ru-RU"/>
        </w:rPr>
        <w:t>Орієнтовний</w:t>
      </w:r>
      <w:proofErr w:type="spellEnd"/>
      <w:r w:rsidRPr="004D38C4">
        <w:rPr>
          <w:rFonts w:ascii="Times New Roman" w:eastAsia="Times New Roman" w:hAnsi="Times New Roman" w:cs="Times New Roman"/>
          <w:bCs/>
          <w:i/>
          <w:color w:val="0E1D2F"/>
          <w:sz w:val="28"/>
          <w:szCs w:val="28"/>
          <w:lang w:val="ru-RU"/>
        </w:rPr>
        <w:t xml:space="preserve"> початок </w:t>
      </w:r>
      <w:proofErr w:type="spellStart"/>
      <w:r w:rsidRPr="004D38C4">
        <w:rPr>
          <w:rFonts w:ascii="Times New Roman" w:eastAsia="Times New Roman" w:hAnsi="Times New Roman" w:cs="Times New Roman"/>
          <w:bCs/>
          <w:i/>
          <w:color w:val="0E1D2F"/>
          <w:sz w:val="28"/>
          <w:szCs w:val="28"/>
          <w:lang w:val="ru-RU"/>
        </w:rPr>
        <w:t>проведення</w:t>
      </w:r>
      <w:proofErr w:type="spellEnd"/>
      <w:r w:rsidRPr="004D38C4">
        <w:rPr>
          <w:rFonts w:ascii="Times New Roman" w:eastAsia="Times New Roman" w:hAnsi="Times New Roman" w:cs="Times New Roman"/>
          <w:bCs/>
          <w:i/>
          <w:color w:val="0E1D2F"/>
          <w:sz w:val="28"/>
          <w:szCs w:val="28"/>
          <w:lang w:val="ru-RU"/>
        </w:rPr>
        <w:t xml:space="preserve"> </w:t>
      </w:r>
      <w:proofErr w:type="spellStart"/>
      <w:r w:rsidRPr="004D38C4">
        <w:rPr>
          <w:rFonts w:ascii="Times New Roman" w:eastAsia="Times New Roman" w:hAnsi="Times New Roman" w:cs="Times New Roman"/>
          <w:bCs/>
          <w:i/>
          <w:color w:val="0E1D2F"/>
          <w:sz w:val="28"/>
          <w:szCs w:val="28"/>
          <w:lang w:val="ru-RU"/>
        </w:rPr>
        <w:t>процедури</w:t>
      </w:r>
      <w:proofErr w:type="spellEnd"/>
      <w:r w:rsidRPr="004D38C4">
        <w:rPr>
          <w:rFonts w:ascii="Times New Roman" w:eastAsia="Times New Roman" w:hAnsi="Times New Roman" w:cs="Times New Roman"/>
          <w:bCs/>
          <w:i/>
          <w:color w:val="0E1D2F"/>
          <w:sz w:val="28"/>
          <w:szCs w:val="28"/>
          <w:lang w:val="ru-RU"/>
        </w:rPr>
        <w:t xml:space="preserve"> </w:t>
      </w:r>
      <w:proofErr w:type="spellStart"/>
      <w:r w:rsidRPr="004D38C4">
        <w:rPr>
          <w:rFonts w:ascii="Times New Roman" w:eastAsia="Times New Roman" w:hAnsi="Times New Roman" w:cs="Times New Roman"/>
          <w:bCs/>
          <w:i/>
          <w:color w:val="0E1D2F"/>
          <w:sz w:val="28"/>
          <w:szCs w:val="28"/>
          <w:lang w:val="ru-RU"/>
        </w:rPr>
        <w:t>закупівлі</w:t>
      </w:r>
      <w:proofErr w:type="spellEnd"/>
      <w:r w:rsidRPr="004D38C4">
        <w:rPr>
          <w:rFonts w:ascii="Times New Roman" w:eastAsia="Times New Roman" w:hAnsi="Times New Roman" w:cs="Times New Roman"/>
          <w:bCs/>
          <w:i/>
          <w:color w:val="0E1D2F"/>
          <w:sz w:val="28"/>
          <w:szCs w:val="28"/>
          <w:lang w:val="ru-RU"/>
        </w:rPr>
        <w:t xml:space="preserve"> – </w:t>
      </w:r>
      <w:r w:rsidR="00C312D2" w:rsidRPr="004D38C4">
        <w:rPr>
          <w:rFonts w:ascii="Times New Roman" w:eastAsia="Times New Roman" w:hAnsi="Times New Roman" w:cs="Times New Roman"/>
          <w:b/>
          <w:bCs/>
          <w:i/>
          <w:color w:val="0E1D2F"/>
          <w:sz w:val="28"/>
          <w:szCs w:val="28"/>
          <w:lang w:val="ru-RU"/>
        </w:rPr>
        <w:t>листопад</w:t>
      </w:r>
      <w:r w:rsidRPr="004D38C4">
        <w:rPr>
          <w:rFonts w:ascii="Times New Roman" w:eastAsia="Times New Roman" w:hAnsi="Times New Roman" w:cs="Times New Roman"/>
          <w:b/>
          <w:bCs/>
          <w:i/>
          <w:color w:val="0E1D2F"/>
          <w:sz w:val="28"/>
          <w:szCs w:val="28"/>
          <w:lang w:val="ru-RU"/>
        </w:rPr>
        <w:t xml:space="preserve"> 2023</w:t>
      </w:r>
    </w:p>
    <w:p w:rsidR="004D38C4" w:rsidRDefault="004D38C4" w:rsidP="002131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E1D2F"/>
          <w:sz w:val="28"/>
          <w:szCs w:val="28"/>
          <w:lang w:val="ru-RU"/>
        </w:rPr>
      </w:pPr>
    </w:p>
    <w:p w:rsidR="000E2148" w:rsidRPr="004D38C4" w:rsidRDefault="00BD3679" w:rsidP="002131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E1D2F"/>
          <w:sz w:val="28"/>
          <w:szCs w:val="28"/>
          <w:lang w:val="ru-RU"/>
        </w:rPr>
      </w:pPr>
      <w:r w:rsidRPr="004D38C4">
        <w:rPr>
          <w:rFonts w:ascii="Times New Roman" w:eastAsia="Times New Roman" w:hAnsi="Times New Roman" w:cs="Times New Roman"/>
          <w:b/>
          <w:bCs/>
          <w:color w:val="0E1D2F"/>
          <w:sz w:val="28"/>
          <w:szCs w:val="28"/>
          <w:lang w:val="ru-RU"/>
        </w:rPr>
        <w:t>ОБҐРУНТУВАННЯ</w:t>
      </w:r>
    </w:p>
    <w:p w:rsidR="00BD3679" w:rsidRPr="004D38C4" w:rsidRDefault="000E2148" w:rsidP="002131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E1D2F"/>
          <w:sz w:val="28"/>
          <w:szCs w:val="28"/>
          <w:lang w:val="ru-RU"/>
        </w:rPr>
      </w:pPr>
      <w:r w:rsidRPr="004D38C4">
        <w:rPr>
          <w:rFonts w:ascii="Times New Roman" w:eastAsia="Times New Roman" w:hAnsi="Times New Roman" w:cs="Times New Roman"/>
          <w:b/>
          <w:bCs/>
          <w:color w:val="0E1D2F"/>
          <w:sz w:val="28"/>
          <w:szCs w:val="28"/>
          <w:lang w:val="ru-RU"/>
        </w:rPr>
        <w:t>МЕДИКО-ТЕХНІЧНИХ</w:t>
      </w:r>
      <w:r w:rsidR="00213167" w:rsidRPr="004D38C4">
        <w:rPr>
          <w:rFonts w:ascii="Times New Roman" w:eastAsia="Times New Roman" w:hAnsi="Times New Roman" w:cs="Times New Roman"/>
          <w:b/>
          <w:bCs/>
          <w:color w:val="0E1D2F"/>
          <w:sz w:val="28"/>
          <w:szCs w:val="28"/>
          <w:lang w:val="ru-RU"/>
        </w:rPr>
        <w:t xml:space="preserve">, </w:t>
      </w:r>
      <w:r w:rsidR="00BD3679" w:rsidRPr="004D38C4">
        <w:rPr>
          <w:rFonts w:ascii="Times New Roman" w:eastAsia="Times New Roman" w:hAnsi="Times New Roman" w:cs="Times New Roman"/>
          <w:b/>
          <w:bCs/>
          <w:color w:val="0E1D2F"/>
          <w:sz w:val="28"/>
          <w:szCs w:val="28"/>
          <w:lang w:val="ru-RU"/>
        </w:rPr>
        <w:t xml:space="preserve">ЯКІСНИХ </w:t>
      </w:r>
      <w:r w:rsidRPr="004D38C4">
        <w:rPr>
          <w:rFonts w:ascii="Times New Roman" w:eastAsia="Times New Roman" w:hAnsi="Times New Roman" w:cs="Times New Roman"/>
          <w:b/>
          <w:bCs/>
          <w:color w:val="0E1D2F"/>
          <w:sz w:val="28"/>
          <w:szCs w:val="28"/>
          <w:lang w:val="ru-RU"/>
        </w:rPr>
        <w:t xml:space="preserve">ТА КІЛЬКІСНИХ </w:t>
      </w:r>
      <w:r w:rsidR="00BD3679" w:rsidRPr="004D38C4">
        <w:rPr>
          <w:rFonts w:ascii="Times New Roman" w:eastAsia="Times New Roman" w:hAnsi="Times New Roman" w:cs="Times New Roman"/>
          <w:b/>
          <w:bCs/>
          <w:color w:val="0E1D2F"/>
          <w:sz w:val="28"/>
          <w:szCs w:val="28"/>
          <w:lang w:val="ru-RU"/>
        </w:rPr>
        <w:t>ХАРАКТЕРИСТИК ПРЕДМЕТА ЗАКУПІВЛІ, РОЗМІРУ БЮДЖЕТНОГО ПРИЗНАЧЕННЯ, ОЧІКУВАНОЇ ВАРТОСТІ ПРЕДМЕТА ЗАКУПІВЛІ</w:t>
      </w:r>
    </w:p>
    <w:p w:rsidR="00764342" w:rsidRPr="004D38C4" w:rsidRDefault="00764342" w:rsidP="00764342">
      <w:pPr>
        <w:tabs>
          <w:tab w:val="left" w:pos="851"/>
        </w:tabs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38C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СЛОВНИКОМ: </w:t>
      </w:r>
    </w:p>
    <w:p w:rsidR="004D38C4" w:rsidRPr="004D38C4" w:rsidRDefault="004D38C4" w:rsidP="00847F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15362679"/>
      <w:bookmarkStart w:id="1" w:name="_Hlk115362246"/>
    </w:p>
    <w:p w:rsidR="00847FC6" w:rsidRPr="004D38C4" w:rsidRDefault="00847FC6" w:rsidP="00847F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4D38C4">
        <w:rPr>
          <w:rFonts w:ascii="Times New Roman" w:hAnsi="Times New Roman" w:cs="Times New Roman"/>
          <w:b/>
          <w:sz w:val="28"/>
          <w:szCs w:val="28"/>
        </w:rPr>
        <w:t>Код за ДК 021:2015</w:t>
      </w:r>
      <w:r w:rsidRPr="004D38C4">
        <w:rPr>
          <w:rFonts w:ascii="Times New Roman" w:hAnsi="Times New Roman" w:cs="Times New Roman"/>
          <w:sz w:val="28"/>
          <w:szCs w:val="28"/>
        </w:rPr>
        <w:t xml:space="preserve">: </w:t>
      </w:r>
      <w:bookmarkStart w:id="2" w:name="_Hlk151727297"/>
      <w:r w:rsidRPr="004D38C4">
        <w:rPr>
          <w:rFonts w:ascii="Times New Roman" w:hAnsi="Times New Roman" w:cs="Times New Roman"/>
          <w:sz w:val="28"/>
          <w:szCs w:val="28"/>
        </w:rPr>
        <w:t xml:space="preserve">24930000-2: </w:t>
      </w:r>
      <w:proofErr w:type="spellStart"/>
      <w:r w:rsidRPr="004D38C4">
        <w:rPr>
          <w:rFonts w:ascii="Times New Roman" w:hAnsi="Times New Roman" w:cs="Times New Roman"/>
          <w:sz w:val="28"/>
          <w:szCs w:val="28"/>
        </w:rPr>
        <w:t>Фотохімікати</w:t>
      </w:r>
      <w:proofErr w:type="spellEnd"/>
      <w:r w:rsidRPr="004D38C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4D38C4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4D38C4">
        <w:rPr>
          <w:rFonts w:ascii="Times New Roman" w:hAnsi="Times New Roman" w:cs="Times New Roman"/>
          <w:sz w:val="28"/>
          <w:szCs w:val="28"/>
          <w:lang w:eastAsia="uk-UA"/>
        </w:rPr>
        <w:t>Плівка синьо та зелено чутлива, Плівка медична рентгенівська суха, Проявник, Фіксатор)</w:t>
      </w:r>
    </w:p>
    <w:bookmarkEnd w:id="0"/>
    <w:bookmarkEnd w:id="1"/>
    <w:bookmarkEnd w:id="2"/>
    <w:p w:rsidR="00847FC6" w:rsidRPr="004D38C4" w:rsidRDefault="00847FC6" w:rsidP="00847FC6">
      <w:pPr>
        <w:spacing w:after="0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312D2" w:rsidRPr="004D38C4" w:rsidRDefault="00C312D2" w:rsidP="00C312D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8C4">
        <w:rPr>
          <w:rFonts w:ascii="Times New Roman" w:hAnsi="Times New Roman" w:cs="Times New Roman"/>
          <w:bCs/>
          <w:sz w:val="28"/>
          <w:szCs w:val="28"/>
        </w:rPr>
        <w:t xml:space="preserve">На виконання Закону України </w:t>
      </w:r>
      <w:r w:rsidRPr="004D38C4">
        <w:rPr>
          <w:rFonts w:ascii="Times New Roman" w:eastAsia="Times New Roman" w:hAnsi="Times New Roman" w:cs="Times New Roman"/>
          <w:sz w:val="28"/>
          <w:szCs w:val="28"/>
        </w:rPr>
        <w:t>від 06.10.2023 № 3415-ІХ «Про внесення змін до Закону України «Про Державний бюджет України на 2023 рік» щодо фінансового забезпечення сектору безпеки і оборони та вирішення першочергових питань»</w:t>
      </w:r>
      <w:r w:rsidRPr="004D38C4">
        <w:rPr>
          <w:rFonts w:ascii="Times New Roman" w:hAnsi="Times New Roman" w:cs="Times New Roman"/>
          <w:sz w:val="28"/>
          <w:szCs w:val="28"/>
        </w:rPr>
        <w:t xml:space="preserve"> (далі – Закон 3415) </w:t>
      </w:r>
      <w:r w:rsidRPr="004D38C4">
        <w:rPr>
          <w:rFonts w:ascii="Times New Roman" w:eastAsia="Times New Roman" w:hAnsi="Times New Roman" w:cs="Times New Roman"/>
          <w:sz w:val="28"/>
          <w:szCs w:val="28"/>
        </w:rPr>
        <w:t>передбачено збільшення видатків загального фонду державного бюджету за бюджетною програмою 6561160 «Впровадження та реалізація нового механізму фінансового забезпечення надання спеціалізованої медичної допомоги у окремих науково-дослідних установах Національної академії медичних наук України» у обсязі 53,5 млн. грн.</w:t>
      </w:r>
    </w:p>
    <w:p w:rsidR="00C312D2" w:rsidRPr="004D38C4" w:rsidRDefault="00C312D2" w:rsidP="00C312D2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D38C4">
        <w:rPr>
          <w:rFonts w:ascii="Times New Roman" w:hAnsi="Times New Roman" w:cs="Times New Roman"/>
          <w:bCs/>
          <w:sz w:val="28"/>
          <w:szCs w:val="28"/>
        </w:rPr>
        <w:t xml:space="preserve">Відповідно до пояснювальної записки до Закону 3415 зазначені кошти передбачені для придбання медикаментів та перев’язувальних матеріалів ДУ «Інститут травматології та ортопедії НАМН України» (далі – Інститут) з метою забезпечення лікувального процесу, зокрема, пацієнтам з важкими </w:t>
      </w:r>
      <w:proofErr w:type="spellStart"/>
      <w:r w:rsidRPr="004D38C4">
        <w:rPr>
          <w:rFonts w:ascii="Times New Roman" w:hAnsi="Times New Roman" w:cs="Times New Roman"/>
          <w:bCs/>
          <w:sz w:val="28"/>
          <w:szCs w:val="28"/>
        </w:rPr>
        <w:t>поліструктурними</w:t>
      </w:r>
      <w:proofErr w:type="spellEnd"/>
      <w:r w:rsidRPr="004D38C4">
        <w:rPr>
          <w:rFonts w:ascii="Times New Roman" w:hAnsi="Times New Roman" w:cs="Times New Roman"/>
          <w:bCs/>
          <w:sz w:val="28"/>
          <w:szCs w:val="28"/>
        </w:rPr>
        <w:t xml:space="preserve"> травмами кінцівок, що потребують складних високотехнологічних оперативних </w:t>
      </w:r>
      <w:proofErr w:type="spellStart"/>
      <w:r w:rsidRPr="004D38C4">
        <w:rPr>
          <w:rFonts w:ascii="Times New Roman" w:hAnsi="Times New Roman" w:cs="Times New Roman"/>
          <w:bCs/>
          <w:sz w:val="28"/>
          <w:szCs w:val="28"/>
        </w:rPr>
        <w:t>втручань</w:t>
      </w:r>
      <w:proofErr w:type="spellEnd"/>
      <w:r w:rsidRPr="004D38C4">
        <w:rPr>
          <w:rFonts w:ascii="Times New Roman" w:hAnsi="Times New Roman" w:cs="Times New Roman"/>
          <w:bCs/>
          <w:sz w:val="28"/>
          <w:szCs w:val="28"/>
        </w:rPr>
        <w:t>.</w:t>
      </w:r>
    </w:p>
    <w:p w:rsidR="00C312D2" w:rsidRPr="004D38C4" w:rsidRDefault="00C312D2" w:rsidP="00C312D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D38C4">
        <w:rPr>
          <w:rFonts w:ascii="Times New Roman" w:hAnsi="Times New Roman" w:cs="Times New Roman"/>
          <w:sz w:val="28"/>
          <w:szCs w:val="28"/>
        </w:rPr>
        <w:t xml:space="preserve">Після перевірки залишків рентгенівської плівки, фіксажного розчину та проявника для забезпечення потреби у відділенні Функціональної діагностики з групою рентгенології, сформовано потребу з очікуваною вартістю </w:t>
      </w:r>
      <w:r w:rsidRPr="004D38C4">
        <w:rPr>
          <w:rFonts w:ascii="Times New Roman" w:hAnsi="Times New Roman" w:cs="Times New Roman"/>
          <w:b/>
          <w:sz w:val="28"/>
          <w:szCs w:val="28"/>
        </w:rPr>
        <w:t xml:space="preserve">500 </w:t>
      </w:r>
      <w:proofErr w:type="spellStart"/>
      <w:r w:rsidRPr="004D38C4">
        <w:rPr>
          <w:rFonts w:ascii="Times New Roman" w:hAnsi="Times New Roman" w:cs="Times New Roman"/>
          <w:b/>
          <w:sz w:val="28"/>
          <w:szCs w:val="28"/>
        </w:rPr>
        <w:t>тис.</w:t>
      </w:r>
      <w:r w:rsidRPr="004D38C4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4D38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12D2" w:rsidRPr="004D38C4" w:rsidRDefault="00C312D2" w:rsidP="00C312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38C4">
        <w:rPr>
          <w:rFonts w:ascii="Times New Roman" w:hAnsi="Times New Roman" w:cs="Times New Roman"/>
          <w:sz w:val="28"/>
          <w:szCs w:val="28"/>
        </w:rPr>
        <w:t xml:space="preserve">У зв’язку з тим, що існує </w:t>
      </w:r>
      <w:r w:rsidRPr="004D38C4">
        <w:rPr>
          <w:rFonts w:ascii="Times New Roman" w:hAnsi="Times New Roman" w:cs="Times New Roman"/>
          <w:sz w:val="28"/>
          <w:szCs w:val="28"/>
          <w:u w:val="single"/>
        </w:rPr>
        <w:t>нагальна</w:t>
      </w:r>
      <w:r w:rsidRPr="004D38C4">
        <w:rPr>
          <w:rFonts w:ascii="Times New Roman" w:hAnsi="Times New Roman" w:cs="Times New Roman"/>
          <w:sz w:val="28"/>
          <w:szCs w:val="28"/>
        </w:rPr>
        <w:t xml:space="preserve"> потреба у придбанні, врахувати, що необхідний термін поставки– 3-5 календарних дні, з моменту підписання договору та оформлення відповідної заявки до постачальника.</w:t>
      </w:r>
    </w:p>
    <w:p w:rsidR="004D38C4" w:rsidRDefault="004D38C4" w:rsidP="00764342">
      <w:pPr>
        <w:pStyle w:val="a6"/>
        <w:jc w:val="both"/>
        <w:rPr>
          <w:b/>
          <w:color w:val="0E1D2F"/>
          <w:sz w:val="28"/>
          <w:szCs w:val="28"/>
          <w:lang w:val="ru-RU"/>
        </w:rPr>
      </w:pPr>
    </w:p>
    <w:p w:rsidR="004D38C4" w:rsidRDefault="004D38C4" w:rsidP="00764342">
      <w:pPr>
        <w:pStyle w:val="a6"/>
        <w:jc w:val="both"/>
        <w:rPr>
          <w:b/>
          <w:color w:val="0E1D2F"/>
          <w:sz w:val="28"/>
          <w:szCs w:val="28"/>
          <w:lang w:val="ru-RU"/>
        </w:rPr>
      </w:pPr>
    </w:p>
    <w:p w:rsidR="00764342" w:rsidRPr="004D38C4" w:rsidRDefault="00764342" w:rsidP="00764342">
      <w:pPr>
        <w:pStyle w:val="a6"/>
        <w:jc w:val="both"/>
        <w:rPr>
          <w:b/>
          <w:color w:val="0E1D2F"/>
          <w:sz w:val="28"/>
          <w:szCs w:val="28"/>
          <w:lang w:val="ru-RU"/>
        </w:rPr>
      </w:pPr>
      <w:r w:rsidRPr="004D38C4">
        <w:rPr>
          <w:b/>
          <w:color w:val="0E1D2F"/>
          <w:sz w:val="28"/>
          <w:szCs w:val="28"/>
          <w:lang w:val="ru-RU"/>
        </w:rPr>
        <w:lastRenderedPageBreak/>
        <w:t xml:space="preserve">ОБҐРУНТУВАННЯ ОЧІКУВАНОЇ ЦІНИ ЗАКУПІВЛІ/БЮДЖЕТНОГО ПРИЗНАЧЕННЯ. </w:t>
      </w:r>
    </w:p>
    <w:p w:rsidR="00764342" w:rsidRPr="004D38C4" w:rsidRDefault="00764342" w:rsidP="00764342">
      <w:pPr>
        <w:pStyle w:val="a6"/>
        <w:jc w:val="both"/>
        <w:rPr>
          <w:b/>
          <w:bCs/>
          <w:sz w:val="28"/>
          <w:szCs w:val="28"/>
          <w:lang w:val="ru-RU"/>
        </w:rPr>
      </w:pPr>
      <w:proofErr w:type="spellStart"/>
      <w:r w:rsidRPr="004D38C4">
        <w:rPr>
          <w:b/>
          <w:bCs/>
          <w:sz w:val="28"/>
          <w:szCs w:val="28"/>
          <w:lang w:val="ru-RU"/>
        </w:rPr>
        <w:t>Очікувана</w:t>
      </w:r>
      <w:proofErr w:type="spellEnd"/>
      <w:r w:rsidRPr="004D38C4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4D38C4">
        <w:rPr>
          <w:b/>
          <w:bCs/>
          <w:sz w:val="28"/>
          <w:szCs w:val="28"/>
          <w:lang w:val="ru-RU"/>
        </w:rPr>
        <w:t>вартість</w:t>
      </w:r>
      <w:proofErr w:type="spellEnd"/>
      <w:r w:rsidRPr="004D38C4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4D38C4">
        <w:rPr>
          <w:b/>
          <w:bCs/>
          <w:sz w:val="28"/>
          <w:szCs w:val="28"/>
          <w:lang w:val="ru-RU"/>
        </w:rPr>
        <w:t>визначається</w:t>
      </w:r>
      <w:proofErr w:type="spellEnd"/>
      <w:r w:rsidRPr="004D38C4">
        <w:rPr>
          <w:b/>
          <w:bCs/>
          <w:sz w:val="28"/>
          <w:szCs w:val="28"/>
          <w:lang w:val="ru-RU"/>
        </w:rPr>
        <w:t xml:space="preserve"> на </w:t>
      </w:r>
      <w:proofErr w:type="spellStart"/>
      <w:r w:rsidRPr="004D38C4">
        <w:rPr>
          <w:b/>
          <w:bCs/>
          <w:sz w:val="28"/>
          <w:szCs w:val="28"/>
          <w:lang w:val="ru-RU"/>
        </w:rPr>
        <w:t>основі</w:t>
      </w:r>
      <w:proofErr w:type="spellEnd"/>
      <w:r w:rsidRPr="004D38C4">
        <w:rPr>
          <w:b/>
          <w:bCs/>
          <w:sz w:val="28"/>
          <w:szCs w:val="28"/>
          <w:lang w:val="ru-RU"/>
        </w:rPr>
        <w:t xml:space="preserve"> чинного </w:t>
      </w:r>
      <w:proofErr w:type="spellStart"/>
      <w:r w:rsidRPr="004D38C4">
        <w:rPr>
          <w:b/>
          <w:bCs/>
          <w:sz w:val="28"/>
          <w:szCs w:val="28"/>
          <w:lang w:val="ru-RU"/>
        </w:rPr>
        <w:t>законодавства</w:t>
      </w:r>
      <w:proofErr w:type="spellEnd"/>
      <w:r w:rsidRPr="004D38C4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4D38C4">
        <w:rPr>
          <w:b/>
          <w:bCs/>
          <w:sz w:val="28"/>
          <w:szCs w:val="28"/>
          <w:lang w:val="ru-RU"/>
        </w:rPr>
        <w:t>Україн</w:t>
      </w:r>
      <w:r w:rsidR="00847FC6" w:rsidRPr="004D38C4">
        <w:rPr>
          <w:b/>
          <w:bCs/>
          <w:sz w:val="28"/>
          <w:szCs w:val="28"/>
          <w:lang w:val="ru-RU"/>
        </w:rPr>
        <w:t>и</w:t>
      </w:r>
      <w:proofErr w:type="spellEnd"/>
      <w:r w:rsidR="00847FC6" w:rsidRPr="004D38C4">
        <w:rPr>
          <w:b/>
          <w:bCs/>
          <w:sz w:val="28"/>
          <w:szCs w:val="28"/>
          <w:lang w:val="ru-RU"/>
        </w:rPr>
        <w:t>:</w:t>
      </w:r>
    </w:p>
    <w:p w:rsidR="00847FC6" w:rsidRPr="004D38C4" w:rsidRDefault="00847FC6" w:rsidP="00764342">
      <w:pPr>
        <w:pStyle w:val="a6"/>
        <w:jc w:val="both"/>
        <w:rPr>
          <w:bCs/>
          <w:sz w:val="28"/>
          <w:szCs w:val="28"/>
          <w:lang w:val="ru-RU"/>
        </w:rPr>
      </w:pPr>
      <w:r w:rsidRPr="004D38C4">
        <w:rPr>
          <w:bCs/>
          <w:sz w:val="28"/>
          <w:szCs w:val="28"/>
          <w:lang w:val="ru-RU"/>
        </w:rPr>
        <w:t xml:space="preserve">Наказ </w:t>
      </w:r>
      <w:r w:rsidRPr="004D38C4">
        <w:rPr>
          <w:bCs/>
          <w:color w:val="333333"/>
          <w:sz w:val="28"/>
          <w:szCs w:val="28"/>
          <w:shd w:val="clear" w:color="auto" w:fill="FFFFFF"/>
          <w:lang w:val="ru-RU"/>
        </w:rPr>
        <w:t>МІНІСТЕРСТВ</w:t>
      </w:r>
      <w:r w:rsidRPr="004D38C4">
        <w:rPr>
          <w:bCs/>
          <w:color w:val="333333"/>
          <w:sz w:val="28"/>
          <w:szCs w:val="28"/>
          <w:shd w:val="clear" w:color="auto" w:fill="FFFFFF"/>
          <w:lang w:val="ru-RU"/>
        </w:rPr>
        <w:t>А</w:t>
      </w:r>
      <w:r w:rsidRPr="004D38C4">
        <w:rPr>
          <w:bCs/>
          <w:color w:val="333333"/>
          <w:sz w:val="28"/>
          <w:szCs w:val="28"/>
          <w:shd w:val="clear" w:color="auto" w:fill="FFFFFF"/>
          <w:lang w:val="ru-RU"/>
        </w:rPr>
        <w:t xml:space="preserve"> РОЗВИТКУ ЕКОНОМІКИ, ТОРГІВЛІ ТА СІЛЬСЬКОГО ГОСПОДАРСТВА УКРАЇНИ</w:t>
      </w:r>
      <w:r w:rsidRPr="004D38C4">
        <w:rPr>
          <w:bCs/>
          <w:sz w:val="28"/>
          <w:szCs w:val="28"/>
          <w:lang w:val="ru-RU"/>
        </w:rPr>
        <w:t xml:space="preserve"> № 275 </w:t>
      </w:r>
      <w:proofErr w:type="spellStart"/>
      <w:r w:rsidRPr="004D38C4">
        <w:rPr>
          <w:bCs/>
          <w:sz w:val="28"/>
          <w:szCs w:val="28"/>
          <w:lang w:val="ru-RU"/>
        </w:rPr>
        <w:t>від</w:t>
      </w:r>
      <w:proofErr w:type="spellEnd"/>
      <w:r w:rsidRPr="004D38C4">
        <w:rPr>
          <w:bCs/>
          <w:sz w:val="28"/>
          <w:szCs w:val="28"/>
          <w:lang w:val="ru-RU"/>
        </w:rPr>
        <w:t xml:space="preserve"> 18.02.2020 року (</w:t>
      </w:r>
      <w:proofErr w:type="spellStart"/>
      <w:r w:rsidRPr="004D38C4">
        <w:rPr>
          <w:bCs/>
          <w:sz w:val="28"/>
          <w:szCs w:val="28"/>
          <w:lang w:val="ru-RU"/>
        </w:rPr>
        <w:t>зі</w:t>
      </w:r>
      <w:proofErr w:type="spellEnd"/>
      <w:r w:rsidRPr="004D38C4">
        <w:rPr>
          <w:bCs/>
          <w:sz w:val="28"/>
          <w:szCs w:val="28"/>
          <w:lang w:val="ru-RU"/>
        </w:rPr>
        <w:t xml:space="preserve"> </w:t>
      </w:r>
      <w:proofErr w:type="spellStart"/>
      <w:r w:rsidRPr="004D38C4">
        <w:rPr>
          <w:bCs/>
          <w:sz w:val="28"/>
          <w:szCs w:val="28"/>
          <w:lang w:val="ru-RU"/>
        </w:rPr>
        <w:t>змінами</w:t>
      </w:r>
      <w:proofErr w:type="spellEnd"/>
      <w:r w:rsidRPr="004D38C4">
        <w:rPr>
          <w:bCs/>
          <w:sz w:val="28"/>
          <w:szCs w:val="28"/>
          <w:lang w:val="ru-RU"/>
        </w:rPr>
        <w:t xml:space="preserve">, </w:t>
      </w:r>
      <w:proofErr w:type="spellStart"/>
      <w:r w:rsidRPr="004D38C4">
        <w:rPr>
          <w:bCs/>
          <w:sz w:val="28"/>
          <w:szCs w:val="28"/>
          <w:lang w:val="ru-RU"/>
        </w:rPr>
        <w:t>чинними</w:t>
      </w:r>
      <w:proofErr w:type="spellEnd"/>
      <w:r w:rsidRPr="004D38C4">
        <w:rPr>
          <w:bCs/>
          <w:sz w:val="28"/>
          <w:szCs w:val="28"/>
          <w:lang w:val="ru-RU"/>
        </w:rPr>
        <w:t xml:space="preserve"> на дату </w:t>
      </w:r>
      <w:proofErr w:type="spellStart"/>
      <w:r w:rsidRPr="004D38C4">
        <w:rPr>
          <w:bCs/>
          <w:sz w:val="28"/>
          <w:szCs w:val="28"/>
          <w:lang w:val="ru-RU"/>
        </w:rPr>
        <w:t>подання</w:t>
      </w:r>
      <w:proofErr w:type="spellEnd"/>
      <w:r w:rsidRPr="004D38C4">
        <w:rPr>
          <w:bCs/>
          <w:sz w:val="28"/>
          <w:szCs w:val="28"/>
          <w:lang w:val="ru-RU"/>
        </w:rPr>
        <w:t xml:space="preserve">): </w:t>
      </w:r>
      <w:proofErr w:type="spellStart"/>
      <w:r w:rsidRPr="004D38C4">
        <w:rPr>
          <w:color w:val="333333"/>
          <w:sz w:val="28"/>
          <w:szCs w:val="28"/>
          <w:shd w:val="clear" w:color="auto" w:fill="FFFFFF"/>
          <w:lang w:val="ru-RU"/>
        </w:rPr>
        <w:t>інформація</w:t>
      </w:r>
      <w:proofErr w:type="spellEnd"/>
      <w:r w:rsidRPr="004D38C4">
        <w:rPr>
          <w:color w:val="333333"/>
          <w:sz w:val="28"/>
          <w:szCs w:val="28"/>
          <w:shd w:val="clear" w:color="auto" w:fill="FFFFFF"/>
          <w:lang w:val="ru-RU"/>
        </w:rPr>
        <w:t xml:space="preserve"> про </w:t>
      </w:r>
      <w:proofErr w:type="spellStart"/>
      <w:r w:rsidRPr="004D38C4">
        <w:rPr>
          <w:color w:val="333333"/>
          <w:sz w:val="28"/>
          <w:szCs w:val="28"/>
          <w:shd w:val="clear" w:color="auto" w:fill="FFFFFF"/>
          <w:lang w:val="ru-RU"/>
        </w:rPr>
        <w:t>ціни</w:t>
      </w:r>
      <w:proofErr w:type="spellEnd"/>
      <w:r w:rsidRPr="004D38C4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D38C4">
        <w:rPr>
          <w:color w:val="333333"/>
          <w:sz w:val="28"/>
          <w:szCs w:val="28"/>
          <w:shd w:val="clear" w:color="auto" w:fill="FFFFFF"/>
          <w:lang w:val="ru-RU"/>
        </w:rPr>
        <w:t>товарів</w:t>
      </w:r>
      <w:proofErr w:type="spellEnd"/>
      <w:r w:rsidRPr="004D38C4">
        <w:rPr>
          <w:color w:val="333333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4D38C4">
        <w:rPr>
          <w:color w:val="333333"/>
          <w:sz w:val="28"/>
          <w:szCs w:val="28"/>
          <w:shd w:val="clear" w:color="auto" w:fill="FFFFFF"/>
          <w:lang w:val="ru-RU"/>
        </w:rPr>
        <w:t>послуг</w:t>
      </w:r>
      <w:proofErr w:type="spellEnd"/>
      <w:r w:rsidRPr="004D38C4">
        <w:rPr>
          <w:color w:val="333333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4D38C4">
        <w:rPr>
          <w:color w:val="333333"/>
          <w:sz w:val="28"/>
          <w:szCs w:val="28"/>
          <w:shd w:val="clear" w:color="auto" w:fill="FFFFFF"/>
          <w:lang w:val="ru-RU"/>
        </w:rPr>
        <w:t>що</w:t>
      </w:r>
      <w:proofErr w:type="spellEnd"/>
      <w:r w:rsidRPr="004D38C4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D38C4">
        <w:rPr>
          <w:color w:val="333333"/>
          <w:sz w:val="28"/>
          <w:szCs w:val="28"/>
          <w:shd w:val="clear" w:color="auto" w:fill="FFFFFF"/>
          <w:lang w:val="ru-RU"/>
        </w:rPr>
        <w:t>міститься</w:t>
      </w:r>
      <w:proofErr w:type="spellEnd"/>
      <w:r w:rsidRPr="004D38C4">
        <w:rPr>
          <w:color w:val="333333"/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 w:rsidRPr="004D38C4">
        <w:rPr>
          <w:color w:val="333333"/>
          <w:sz w:val="28"/>
          <w:szCs w:val="28"/>
          <w:shd w:val="clear" w:color="auto" w:fill="FFFFFF"/>
          <w:lang w:val="ru-RU"/>
        </w:rPr>
        <w:t>мережі</w:t>
      </w:r>
      <w:proofErr w:type="spellEnd"/>
      <w:r w:rsidRPr="004D38C4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D38C4">
        <w:rPr>
          <w:color w:val="333333"/>
          <w:sz w:val="28"/>
          <w:szCs w:val="28"/>
          <w:shd w:val="clear" w:color="auto" w:fill="FFFFFF"/>
          <w:lang w:val="ru-RU"/>
        </w:rPr>
        <w:t>Інтернет</w:t>
      </w:r>
      <w:proofErr w:type="spellEnd"/>
      <w:r w:rsidRPr="004D38C4">
        <w:rPr>
          <w:color w:val="333333"/>
          <w:sz w:val="28"/>
          <w:szCs w:val="28"/>
          <w:shd w:val="clear" w:color="auto" w:fill="FFFFFF"/>
          <w:lang w:val="ru-RU"/>
        </w:rPr>
        <w:t xml:space="preserve"> у </w:t>
      </w:r>
      <w:proofErr w:type="spellStart"/>
      <w:r w:rsidRPr="004D38C4">
        <w:rPr>
          <w:color w:val="333333"/>
          <w:sz w:val="28"/>
          <w:szCs w:val="28"/>
          <w:shd w:val="clear" w:color="auto" w:fill="FFFFFF"/>
          <w:lang w:val="ru-RU"/>
        </w:rPr>
        <w:t>відкритому</w:t>
      </w:r>
      <w:proofErr w:type="spellEnd"/>
      <w:r w:rsidRPr="004D38C4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D38C4">
        <w:rPr>
          <w:color w:val="333333"/>
          <w:sz w:val="28"/>
          <w:szCs w:val="28"/>
          <w:shd w:val="clear" w:color="auto" w:fill="FFFFFF"/>
          <w:lang w:val="ru-RU"/>
        </w:rPr>
        <w:t>доступі</w:t>
      </w:r>
      <w:proofErr w:type="spellEnd"/>
      <w:r w:rsidRPr="004D38C4">
        <w:rPr>
          <w:color w:val="333333"/>
          <w:sz w:val="28"/>
          <w:szCs w:val="28"/>
          <w:shd w:val="clear" w:color="auto" w:fill="FFFFFF"/>
          <w:lang w:val="ru-RU"/>
        </w:rPr>
        <w:t xml:space="preserve">, в тому </w:t>
      </w:r>
      <w:proofErr w:type="spellStart"/>
      <w:r w:rsidRPr="004D38C4">
        <w:rPr>
          <w:color w:val="333333"/>
          <w:sz w:val="28"/>
          <w:szCs w:val="28"/>
          <w:shd w:val="clear" w:color="auto" w:fill="FFFFFF"/>
          <w:lang w:val="ru-RU"/>
        </w:rPr>
        <w:t>числі</w:t>
      </w:r>
      <w:proofErr w:type="spellEnd"/>
      <w:r w:rsidRPr="004D38C4">
        <w:rPr>
          <w:color w:val="333333"/>
          <w:sz w:val="28"/>
          <w:szCs w:val="28"/>
          <w:shd w:val="clear" w:color="auto" w:fill="FFFFFF"/>
          <w:lang w:val="ru-RU"/>
        </w:rPr>
        <w:t xml:space="preserve"> на сайтах </w:t>
      </w:r>
      <w:proofErr w:type="spellStart"/>
      <w:r w:rsidRPr="004D38C4">
        <w:rPr>
          <w:color w:val="333333"/>
          <w:sz w:val="28"/>
          <w:szCs w:val="28"/>
          <w:shd w:val="clear" w:color="auto" w:fill="FFFFFF"/>
          <w:lang w:val="ru-RU"/>
        </w:rPr>
        <w:t>виробників</w:t>
      </w:r>
      <w:proofErr w:type="spellEnd"/>
      <w:r w:rsidRPr="004D38C4">
        <w:rPr>
          <w:color w:val="333333"/>
          <w:sz w:val="28"/>
          <w:szCs w:val="28"/>
          <w:shd w:val="clear" w:color="auto" w:fill="FFFFFF"/>
          <w:lang w:val="ru-RU"/>
        </w:rPr>
        <w:t xml:space="preserve"> та/</w:t>
      </w:r>
      <w:proofErr w:type="spellStart"/>
      <w:r w:rsidRPr="004D38C4">
        <w:rPr>
          <w:color w:val="333333"/>
          <w:sz w:val="28"/>
          <w:szCs w:val="28"/>
          <w:shd w:val="clear" w:color="auto" w:fill="FFFFFF"/>
          <w:lang w:val="ru-RU"/>
        </w:rPr>
        <w:t>або</w:t>
      </w:r>
      <w:proofErr w:type="spellEnd"/>
      <w:r w:rsidRPr="004D38C4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D38C4">
        <w:rPr>
          <w:color w:val="333333"/>
          <w:sz w:val="28"/>
          <w:szCs w:val="28"/>
          <w:shd w:val="clear" w:color="auto" w:fill="FFFFFF"/>
          <w:lang w:val="ru-RU"/>
        </w:rPr>
        <w:t>постачальників</w:t>
      </w:r>
      <w:proofErr w:type="spellEnd"/>
      <w:r w:rsidRPr="004D38C4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D38C4">
        <w:rPr>
          <w:color w:val="333333"/>
          <w:sz w:val="28"/>
          <w:szCs w:val="28"/>
          <w:shd w:val="clear" w:color="auto" w:fill="FFFFFF"/>
          <w:lang w:val="ru-RU"/>
        </w:rPr>
        <w:t>відповідної</w:t>
      </w:r>
      <w:proofErr w:type="spellEnd"/>
      <w:r w:rsidRPr="004D38C4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D38C4">
        <w:rPr>
          <w:color w:val="333333"/>
          <w:sz w:val="28"/>
          <w:szCs w:val="28"/>
          <w:shd w:val="clear" w:color="auto" w:fill="FFFFFF"/>
          <w:lang w:val="ru-RU"/>
        </w:rPr>
        <w:t>продукції</w:t>
      </w:r>
      <w:proofErr w:type="spellEnd"/>
      <w:r w:rsidRPr="004D38C4">
        <w:rPr>
          <w:color w:val="333333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4D38C4">
        <w:rPr>
          <w:color w:val="333333"/>
          <w:sz w:val="28"/>
          <w:szCs w:val="28"/>
          <w:shd w:val="clear" w:color="auto" w:fill="FFFFFF"/>
          <w:lang w:val="ru-RU"/>
        </w:rPr>
        <w:t>спеціалізованих</w:t>
      </w:r>
      <w:proofErr w:type="spellEnd"/>
      <w:r w:rsidRPr="004D38C4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D38C4">
        <w:rPr>
          <w:color w:val="333333"/>
          <w:sz w:val="28"/>
          <w:szCs w:val="28"/>
          <w:shd w:val="clear" w:color="auto" w:fill="FFFFFF"/>
          <w:lang w:val="ru-RU"/>
        </w:rPr>
        <w:t>торгівельних</w:t>
      </w:r>
      <w:proofErr w:type="spellEnd"/>
      <w:r w:rsidRPr="004D38C4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D38C4">
        <w:rPr>
          <w:color w:val="333333"/>
          <w:sz w:val="28"/>
          <w:szCs w:val="28"/>
          <w:shd w:val="clear" w:color="auto" w:fill="FFFFFF"/>
          <w:lang w:val="ru-RU"/>
        </w:rPr>
        <w:t>майданчиках</w:t>
      </w:r>
      <w:proofErr w:type="spellEnd"/>
      <w:r w:rsidRPr="004D38C4">
        <w:rPr>
          <w:color w:val="333333"/>
          <w:sz w:val="28"/>
          <w:szCs w:val="28"/>
          <w:shd w:val="clear" w:color="auto" w:fill="FFFFFF"/>
          <w:lang w:val="ru-RU"/>
        </w:rPr>
        <w:t xml:space="preserve">, в </w:t>
      </w:r>
      <w:proofErr w:type="spellStart"/>
      <w:r w:rsidRPr="004D38C4">
        <w:rPr>
          <w:color w:val="333333"/>
          <w:sz w:val="28"/>
          <w:szCs w:val="28"/>
          <w:shd w:val="clear" w:color="auto" w:fill="FFFFFF"/>
          <w:lang w:val="ru-RU"/>
        </w:rPr>
        <w:t>електронних</w:t>
      </w:r>
      <w:proofErr w:type="spellEnd"/>
      <w:r w:rsidRPr="004D38C4">
        <w:rPr>
          <w:color w:val="333333"/>
          <w:sz w:val="28"/>
          <w:szCs w:val="28"/>
          <w:shd w:val="clear" w:color="auto" w:fill="FFFFFF"/>
          <w:lang w:val="ru-RU"/>
        </w:rPr>
        <w:t xml:space="preserve"> каталогах, </w:t>
      </w:r>
      <w:proofErr w:type="spellStart"/>
      <w:r w:rsidRPr="004D38C4">
        <w:rPr>
          <w:color w:val="333333"/>
          <w:sz w:val="28"/>
          <w:szCs w:val="28"/>
          <w:shd w:val="clear" w:color="auto" w:fill="FFFFFF"/>
          <w:lang w:val="ru-RU"/>
        </w:rPr>
        <w:t>рекламі</w:t>
      </w:r>
      <w:proofErr w:type="spellEnd"/>
      <w:r w:rsidRPr="004D38C4">
        <w:rPr>
          <w:color w:val="333333"/>
          <w:sz w:val="28"/>
          <w:szCs w:val="28"/>
          <w:shd w:val="clear" w:color="auto" w:fill="FFFFFF"/>
          <w:lang w:val="ru-RU"/>
        </w:rPr>
        <w:t xml:space="preserve">, прайс-листах, в </w:t>
      </w:r>
      <w:proofErr w:type="spellStart"/>
      <w:r w:rsidRPr="004D38C4">
        <w:rPr>
          <w:color w:val="333333"/>
          <w:sz w:val="28"/>
          <w:szCs w:val="28"/>
          <w:shd w:val="clear" w:color="auto" w:fill="FFFFFF"/>
          <w:lang w:val="ru-RU"/>
        </w:rPr>
        <w:t>електронній</w:t>
      </w:r>
      <w:proofErr w:type="spellEnd"/>
      <w:r w:rsidRPr="004D38C4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D38C4">
        <w:rPr>
          <w:color w:val="333333"/>
          <w:sz w:val="28"/>
          <w:szCs w:val="28"/>
          <w:shd w:val="clear" w:color="auto" w:fill="FFFFFF"/>
          <w:lang w:val="ru-RU"/>
        </w:rPr>
        <w:t>системі</w:t>
      </w:r>
      <w:proofErr w:type="spellEnd"/>
      <w:r w:rsidRPr="004D38C4">
        <w:rPr>
          <w:color w:val="333333"/>
          <w:sz w:val="28"/>
          <w:szCs w:val="28"/>
          <w:shd w:val="clear" w:color="auto" w:fill="FFFFFF"/>
          <w:lang w:val="ru-RU"/>
        </w:rPr>
        <w:t xml:space="preserve"> закупівель "</w:t>
      </w:r>
      <w:proofErr w:type="spellStart"/>
      <w:r w:rsidRPr="004D38C4">
        <w:rPr>
          <w:color w:val="333333"/>
          <w:sz w:val="28"/>
          <w:szCs w:val="28"/>
          <w:shd w:val="clear" w:color="auto" w:fill="FFFFFF"/>
        </w:rPr>
        <w:t>Prozorro</w:t>
      </w:r>
      <w:proofErr w:type="spellEnd"/>
      <w:r w:rsidRPr="004D38C4">
        <w:rPr>
          <w:color w:val="333333"/>
          <w:sz w:val="28"/>
          <w:szCs w:val="28"/>
          <w:shd w:val="clear" w:color="auto" w:fill="FFFFFF"/>
          <w:lang w:val="ru-RU"/>
        </w:rPr>
        <w:t xml:space="preserve">" та на </w:t>
      </w:r>
      <w:proofErr w:type="spellStart"/>
      <w:r w:rsidRPr="004D38C4">
        <w:rPr>
          <w:color w:val="333333"/>
          <w:sz w:val="28"/>
          <w:szCs w:val="28"/>
          <w:shd w:val="clear" w:color="auto" w:fill="FFFFFF"/>
          <w:lang w:val="ru-RU"/>
        </w:rPr>
        <w:t>аналогічних</w:t>
      </w:r>
      <w:proofErr w:type="spellEnd"/>
      <w:r w:rsidRPr="004D38C4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D38C4">
        <w:rPr>
          <w:color w:val="333333"/>
          <w:sz w:val="28"/>
          <w:szCs w:val="28"/>
          <w:shd w:val="clear" w:color="auto" w:fill="FFFFFF"/>
          <w:lang w:val="ru-RU"/>
        </w:rPr>
        <w:t>торгівельних</w:t>
      </w:r>
      <w:proofErr w:type="spellEnd"/>
      <w:r w:rsidRPr="004D38C4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D38C4">
        <w:rPr>
          <w:color w:val="333333"/>
          <w:sz w:val="28"/>
          <w:szCs w:val="28"/>
          <w:shd w:val="clear" w:color="auto" w:fill="FFFFFF"/>
          <w:lang w:val="ru-RU"/>
        </w:rPr>
        <w:t>електронних</w:t>
      </w:r>
      <w:proofErr w:type="spellEnd"/>
      <w:r w:rsidRPr="004D38C4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D38C4">
        <w:rPr>
          <w:color w:val="333333"/>
          <w:sz w:val="28"/>
          <w:szCs w:val="28"/>
          <w:shd w:val="clear" w:color="auto" w:fill="FFFFFF"/>
          <w:lang w:val="ru-RU"/>
        </w:rPr>
        <w:t>майданчиках</w:t>
      </w:r>
      <w:proofErr w:type="spellEnd"/>
      <w:r w:rsidRPr="004D38C4">
        <w:rPr>
          <w:color w:val="333333"/>
          <w:sz w:val="28"/>
          <w:szCs w:val="28"/>
          <w:shd w:val="clear" w:color="auto" w:fill="FFFFFF"/>
          <w:lang w:val="ru-RU"/>
        </w:rPr>
        <w:t>;</w:t>
      </w:r>
      <w:r w:rsidRPr="004D38C4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D38C4">
        <w:rPr>
          <w:color w:val="333333"/>
          <w:sz w:val="28"/>
          <w:szCs w:val="28"/>
          <w:shd w:val="clear" w:color="auto" w:fill="FFFFFF"/>
          <w:lang w:val="ru-RU"/>
        </w:rPr>
        <w:t>запити</w:t>
      </w:r>
      <w:proofErr w:type="spellEnd"/>
      <w:r w:rsidRPr="004D38C4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D38C4">
        <w:rPr>
          <w:color w:val="333333"/>
          <w:sz w:val="28"/>
          <w:szCs w:val="28"/>
          <w:shd w:val="clear" w:color="auto" w:fill="FFFFFF"/>
          <w:lang w:val="ru-RU"/>
        </w:rPr>
        <w:t>комерційних</w:t>
      </w:r>
      <w:proofErr w:type="spellEnd"/>
      <w:r w:rsidRPr="004D38C4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D38C4">
        <w:rPr>
          <w:color w:val="333333"/>
          <w:sz w:val="28"/>
          <w:szCs w:val="28"/>
          <w:shd w:val="clear" w:color="auto" w:fill="FFFFFF"/>
          <w:lang w:val="ru-RU"/>
        </w:rPr>
        <w:t>пропозицій</w:t>
      </w:r>
      <w:proofErr w:type="spellEnd"/>
      <w:r w:rsidRPr="004D38C4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D38C4">
        <w:rPr>
          <w:color w:val="333333"/>
          <w:sz w:val="28"/>
          <w:szCs w:val="28"/>
          <w:shd w:val="clear" w:color="auto" w:fill="FFFFFF"/>
          <w:lang w:val="ru-RU"/>
        </w:rPr>
        <w:t>постачльників</w:t>
      </w:r>
      <w:proofErr w:type="spellEnd"/>
      <w:r w:rsidRPr="004D38C4">
        <w:rPr>
          <w:color w:val="333333"/>
          <w:sz w:val="28"/>
          <w:szCs w:val="28"/>
          <w:shd w:val="clear" w:color="auto" w:fill="FFFFFF"/>
          <w:lang w:val="ru-RU"/>
        </w:rPr>
        <w:t>.</w:t>
      </w:r>
    </w:p>
    <w:p w:rsidR="00213167" w:rsidRPr="004D38C4" w:rsidRDefault="00213167" w:rsidP="00A4391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8C4">
        <w:rPr>
          <w:rFonts w:ascii="Times New Roman" w:hAnsi="Times New Roman" w:cs="Times New Roman"/>
          <w:b/>
          <w:sz w:val="28"/>
          <w:szCs w:val="28"/>
          <w:lang w:eastAsia="ru-RU"/>
        </w:rPr>
        <w:t>ОСНОВНІ ЗАВДАННЯ НАДАННЯ ВИСОКОСПЕЦІАЛІЗОВАНОЇ МЕДИЧНОЇ ДОПОМОГИ</w:t>
      </w:r>
      <w:r w:rsidRPr="004D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D38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167" w:rsidRPr="004D38C4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4D38C4">
        <w:rPr>
          <w:rFonts w:ascii="Times New Roman" w:hAnsi="Times New Roman" w:cs="Times New Roman"/>
          <w:color w:val="212529"/>
          <w:sz w:val="28"/>
          <w:szCs w:val="28"/>
        </w:rPr>
        <w:t xml:space="preserve"> Наші фахівці займаються діагностикою та глибоким вивченням проблем травматології та ортопедії. В інституті працюють спеціалісти високого рівня, які мають міжнародні сертифікати та гранти. Багато з них проходили стажування в </w:t>
      </w:r>
      <w:proofErr w:type="spellStart"/>
      <w:r w:rsidRPr="004D38C4">
        <w:rPr>
          <w:rFonts w:ascii="Times New Roman" w:hAnsi="Times New Roman" w:cs="Times New Roman"/>
          <w:color w:val="212529"/>
          <w:sz w:val="28"/>
          <w:szCs w:val="28"/>
        </w:rPr>
        <w:t>клініках</w:t>
      </w:r>
      <w:proofErr w:type="spellEnd"/>
      <w:r w:rsidRPr="004D38C4">
        <w:rPr>
          <w:rFonts w:ascii="Times New Roman" w:hAnsi="Times New Roman" w:cs="Times New Roman"/>
          <w:color w:val="212529"/>
          <w:sz w:val="28"/>
          <w:szCs w:val="28"/>
        </w:rPr>
        <w:t xml:space="preserve"> Європи, Ізраїлю, США.</w:t>
      </w:r>
    </w:p>
    <w:p w:rsidR="00213167" w:rsidRPr="004D38C4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4D38C4">
        <w:rPr>
          <w:rFonts w:ascii="Times New Roman" w:hAnsi="Times New Roman" w:cs="Times New Roman"/>
          <w:color w:val="212529"/>
          <w:sz w:val="28"/>
          <w:szCs w:val="28"/>
        </w:rPr>
        <w:t> Ми використовуємо високоякісне сучасне обладнання, сучасні методи лікування.</w:t>
      </w:r>
    </w:p>
    <w:p w:rsidR="00213167" w:rsidRPr="004D38C4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4D38C4">
        <w:rPr>
          <w:rFonts w:ascii="Times New Roman" w:hAnsi="Times New Roman" w:cs="Times New Roman"/>
          <w:color w:val="212529"/>
          <w:sz w:val="28"/>
          <w:szCs w:val="28"/>
        </w:rPr>
        <w:t> Наші лікарі розвиваються, пишуть наукові роботи, захищають кандидатські та докторські дисертації за певними видами діагностики та лікування.</w:t>
      </w:r>
    </w:p>
    <w:p w:rsidR="00213167" w:rsidRPr="004D38C4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4D38C4">
        <w:rPr>
          <w:rFonts w:ascii="Times New Roman" w:hAnsi="Times New Roman" w:cs="Times New Roman"/>
          <w:color w:val="212529"/>
          <w:sz w:val="28"/>
          <w:szCs w:val="28"/>
        </w:rPr>
        <w:t> Ми зустрічаємо пацієнта з проблемою, діагностуємо, консультуємо, беремо аналізи, оперуємо та відправляємо на реабілітацію. Прощаємося з пацієнтом вже після проведення повного циклу послуг до наступного планового контролю.</w:t>
      </w:r>
    </w:p>
    <w:p w:rsidR="00213167" w:rsidRPr="004D38C4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4D38C4">
        <w:rPr>
          <w:rFonts w:ascii="Times New Roman" w:hAnsi="Times New Roman" w:cs="Times New Roman"/>
          <w:color w:val="212529"/>
          <w:sz w:val="28"/>
          <w:szCs w:val="28"/>
        </w:rPr>
        <w:t> Фахівці інституту лікують найскладніші випадки, за які не беруться в інших лікувальних закладах.</w:t>
      </w:r>
    </w:p>
    <w:p w:rsidR="00213167" w:rsidRPr="004D38C4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4D38C4">
        <w:rPr>
          <w:rFonts w:ascii="Times New Roman" w:hAnsi="Times New Roman" w:cs="Times New Roman"/>
          <w:color w:val="212529"/>
          <w:sz w:val="28"/>
          <w:szCs w:val="28"/>
        </w:rPr>
        <w:t> Інститут активно лікує пацієнтів з важкими вогнепальними травмами.</w:t>
      </w:r>
    </w:p>
    <w:p w:rsidR="00213167" w:rsidRPr="004D38C4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4D38C4">
        <w:rPr>
          <w:rFonts w:ascii="Times New Roman" w:hAnsi="Times New Roman" w:cs="Times New Roman"/>
          <w:color w:val="212529"/>
          <w:sz w:val="28"/>
          <w:szCs w:val="28"/>
        </w:rPr>
        <w:t xml:space="preserve"> Фахівці інституту є активними учасниками міжнародних товариств ортопедів-травматологів (SICOT//FESCH та </w:t>
      </w:r>
      <w:proofErr w:type="spellStart"/>
      <w:r w:rsidRPr="004D38C4">
        <w:rPr>
          <w:rFonts w:ascii="Times New Roman" w:hAnsi="Times New Roman" w:cs="Times New Roman"/>
          <w:color w:val="212529"/>
          <w:sz w:val="28"/>
          <w:szCs w:val="28"/>
        </w:rPr>
        <w:t>ін</w:t>
      </w:r>
      <w:proofErr w:type="spellEnd"/>
      <w:r w:rsidRPr="004D38C4">
        <w:rPr>
          <w:rFonts w:ascii="Times New Roman" w:hAnsi="Times New Roman" w:cs="Times New Roman"/>
          <w:color w:val="212529"/>
          <w:sz w:val="28"/>
          <w:szCs w:val="28"/>
        </w:rPr>
        <w:t>).</w:t>
      </w:r>
    </w:p>
    <w:p w:rsidR="00213167" w:rsidRPr="004D38C4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4D38C4">
        <w:rPr>
          <w:rFonts w:ascii="Times New Roman" w:hAnsi="Times New Roman" w:cs="Times New Roman"/>
          <w:color w:val="212529"/>
          <w:sz w:val="28"/>
          <w:szCs w:val="28"/>
        </w:rPr>
        <w:t> До нас звертаються іноземні громадяни з країн ближнього і дальнього зарубіжжя.</w:t>
      </w:r>
    </w:p>
    <w:p w:rsidR="0019709B" w:rsidRPr="004D38C4" w:rsidRDefault="0019709B" w:rsidP="00B325D2">
      <w:pPr>
        <w:tabs>
          <w:tab w:val="left" w:pos="851"/>
        </w:tabs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64342" w:rsidRPr="004D38C4" w:rsidRDefault="00764342" w:rsidP="007776FF">
      <w:pPr>
        <w:spacing w:after="0" w:line="240" w:lineRule="auto"/>
        <w:ind w:firstLine="709"/>
        <w:jc w:val="both"/>
        <w:rPr>
          <w:rStyle w:val="Arial3"/>
          <w:rFonts w:ascii="Times New Roman" w:hAnsi="Times New Roman" w:cs="Times New Roman"/>
          <w:bCs/>
          <w:sz w:val="28"/>
          <w:szCs w:val="28"/>
        </w:rPr>
      </w:pPr>
    </w:p>
    <w:p w:rsidR="004D38C4" w:rsidRDefault="004D38C4" w:rsidP="007776FF">
      <w:pPr>
        <w:spacing w:after="0" w:line="240" w:lineRule="auto"/>
        <w:ind w:firstLine="709"/>
        <w:jc w:val="both"/>
        <w:rPr>
          <w:rStyle w:val="Arial3"/>
          <w:rFonts w:ascii="Times New Roman" w:hAnsi="Times New Roman" w:cs="Times New Roman"/>
          <w:bCs/>
          <w:sz w:val="28"/>
          <w:szCs w:val="28"/>
        </w:rPr>
      </w:pPr>
    </w:p>
    <w:p w:rsidR="004D38C4" w:rsidRDefault="004D38C4" w:rsidP="007776FF">
      <w:pPr>
        <w:spacing w:after="0" w:line="240" w:lineRule="auto"/>
        <w:ind w:firstLine="709"/>
        <w:jc w:val="both"/>
        <w:rPr>
          <w:rStyle w:val="Arial3"/>
          <w:rFonts w:ascii="Times New Roman" w:hAnsi="Times New Roman" w:cs="Times New Roman"/>
          <w:bCs/>
          <w:sz w:val="28"/>
          <w:szCs w:val="28"/>
        </w:rPr>
      </w:pPr>
    </w:p>
    <w:p w:rsidR="004D38C4" w:rsidRDefault="004D38C4" w:rsidP="007776FF">
      <w:pPr>
        <w:spacing w:after="0" w:line="240" w:lineRule="auto"/>
        <w:ind w:firstLine="709"/>
        <w:jc w:val="both"/>
        <w:rPr>
          <w:rStyle w:val="Arial3"/>
          <w:rFonts w:ascii="Times New Roman" w:hAnsi="Times New Roman" w:cs="Times New Roman"/>
          <w:bCs/>
          <w:sz w:val="28"/>
          <w:szCs w:val="28"/>
        </w:rPr>
      </w:pPr>
    </w:p>
    <w:p w:rsidR="004D38C4" w:rsidRDefault="004D38C4" w:rsidP="007776FF">
      <w:pPr>
        <w:spacing w:after="0" w:line="240" w:lineRule="auto"/>
        <w:ind w:firstLine="709"/>
        <w:jc w:val="both"/>
        <w:rPr>
          <w:rStyle w:val="Arial3"/>
          <w:rFonts w:ascii="Times New Roman" w:hAnsi="Times New Roman" w:cs="Times New Roman"/>
          <w:bCs/>
          <w:sz w:val="28"/>
          <w:szCs w:val="28"/>
        </w:rPr>
      </w:pPr>
    </w:p>
    <w:p w:rsidR="007776FF" w:rsidRDefault="00764342" w:rsidP="007776FF">
      <w:pPr>
        <w:spacing w:after="0" w:line="240" w:lineRule="auto"/>
        <w:ind w:firstLine="709"/>
        <w:jc w:val="both"/>
        <w:rPr>
          <w:rStyle w:val="Arial3"/>
          <w:rFonts w:ascii="Times New Roman" w:hAnsi="Times New Roman" w:cs="Times New Roman"/>
          <w:bCs/>
          <w:sz w:val="28"/>
          <w:szCs w:val="28"/>
        </w:rPr>
      </w:pPr>
      <w:r w:rsidRPr="004D38C4">
        <w:rPr>
          <w:rStyle w:val="Arial3"/>
          <w:rFonts w:ascii="Times New Roman" w:hAnsi="Times New Roman" w:cs="Times New Roman"/>
          <w:bCs/>
          <w:sz w:val="28"/>
          <w:szCs w:val="28"/>
        </w:rPr>
        <w:lastRenderedPageBreak/>
        <w:t>ЗАПРОПОНОВАНИЙ УЧАСНИКОМ ТОВАР ПОВИНЕН ВІДПОВІДАТИ ТАКИМ ВИМОГАМ:</w:t>
      </w:r>
    </w:p>
    <w:p w:rsidR="004D38C4" w:rsidRPr="004D38C4" w:rsidRDefault="004D38C4" w:rsidP="00777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969"/>
        <w:gridCol w:w="4654"/>
        <w:gridCol w:w="1176"/>
        <w:gridCol w:w="1286"/>
      </w:tblGrid>
      <w:tr w:rsidR="00847FC6" w:rsidRPr="004D38C4" w:rsidTr="00847FC6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C6" w:rsidRPr="004D38C4" w:rsidRDefault="00847F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п/п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C6" w:rsidRPr="004D38C4" w:rsidRDefault="00847F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Найменування товару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C6" w:rsidRPr="004D38C4" w:rsidRDefault="00847F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Медико-технічні вимоги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C6" w:rsidRPr="004D38C4" w:rsidRDefault="00847F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одиниці виміру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C6" w:rsidRPr="004D38C4" w:rsidRDefault="00847F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кількість</w:t>
            </w:r>
          </w:p>
        </w:tc>
      </w:tr>
      <w:tr w:rsidR="00847FC6" w:rsidRPr="004D38C4" w:rsidTr="00847FC6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C6" w:rsidRPr="004D38C4" w:rsidRDefault="00847FC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C6" w:rsidRPr="004D38C4" w:rsidRDefault="00847F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Плівка медична рентгенівська </w:t>
            </w:r>
            <w:proofErr w:type="spellStart"/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синьочутлива</w:t>
            </w:r>
            <w:proofErr w:type="spellEnd"/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30x40 </w:t>
            </w:r>
            <w:proofErr w:type="spellStart"/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cм</w:t>
            </w:r>
            <w:proofErr w:type="spellEnd"/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№100</w:t>
            </w:r>
          </w:p>
        </w:tc>
        <w:tc>
          <w:tcPr>
            <w:tcW w:w="2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C6" w:rsidRPr="004D38C4" w:rsidRDefault="00847F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Загальний опис: Плівка медична представляє собою повно-швидкісну, чутливу до медичного рентгенівського випромінювання екранну плівку, призначену для зальної рентгенографії. Важливою властивістю плівки є технологія емульсії з </w:t>
            </w:r>
            <w:proofErr w:type="spellStart"/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</w:t>
            </w: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softHyphen/>
              <w:t>зернами</w:t>
            </w:r>
            <w:proofErr w:type="spellEnd"/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яка значно зменшує кількість перехресть екранного світла, результатом чого є покращення різкості зображення.;</w:t>
            </w:r>
          </w:p>
          <w:p w:rsidR="00847FC6" w:rsidRPr="004D38C4" w:rsidRDefault="00847F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Матеріал основи: </w:t>
            </w:r>
            <w:proofErr w:type="spellStart"/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Поліетилентерефталатна</w:t>
            </w:r>
            <w:proofErr w:type="spellEnd"/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(лавсанова) основа; </w:t>
            </w:r>
          </w:p>
          <w:p w:rsidR="00847FC6" w:rsidRPr="004D38C4" w:rsidRDefault="00847F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Режим обробки плівки: - ручний - автоматичний </w:t>
            </w:r>
          </w:p>
          <w:p w:rsidR="00847FC6" w:rsidRPr="004D38C4" w:rsidRDefault="00847F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Чутливість одиниці S – не менше 1000-1400</w:t>
            </w:r>
          </w:p>
          <w:p w:rsidR="00847FC6" w:rsidRPr="004D38C4" w:rsidRDefault="00847F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середній градієнт: не менше 2,4 </w:t>
            </w:r>
          </w:p>
          <w:p w:rsidR="00847FC6" w:rsidRPr="004D38C4" w:rsidRDefault="00847F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Вміст срібла, г/м2: 4,2 </w:t>
            </w:r>
          </w:p>
          <w:p w:rsidR="00847FC6" w:rsidRPr="004D38C4" w:rsidRDefault="00847F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Щільність вуалі, (DMIN): не більше 0,1 </w:t>
            </w:r>
          </w:p>
          <w:p w:rsidR="00847FC6" w:rsidRPr="004D38C4" w:rsidRDefault="00847F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Упаковка в коробки по 100 аркушів Умови зберігання: не вище 25 °С відносна волога, %: від 40 до 60% </w:t>
            </w:r>
          </w:p>
          <w:p w:rsidR="00847FC6" w:rsidRPr="004D38C4" w:rsidRDefault="00847F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Гарантійний термін придатності: 24 місяці з дати виготовлення </w:t>
            </w:r>
          </w:p>
          <w:p w:rsidR="00847FC6" w:rsidRPr="004D38C4" w:rsidRDefault="00847F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Залишковий термін придатності на момент поставки не має перевищувати 80% від початкового (на момент виробництва)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C6" w:rsidRPr="004D38C4" w:rsidRDefault="00847F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пачок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C6" w:rsidRPr="004D38C4" w:rsidRDefault="00847FC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40</w:t>
            </w:r>
          </w:p>
        </w:tc>
      </w:tr>
      <w:tr w:rsidR="00847FC6" w:rsidRPr="004D38C4" w:rsidTr="00847FC6">
        <w:trPr>
          <w:trHeight w:val="175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C6" w:rsidRPr="004D38C4" w:rsidRDefault="00847FC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C6" w:rsidRPr="004D38C4" w:rsidRDefault="00847F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Плівка медична рентгенівська синьо чутлива 24x30 </w:t>
            </w:r>
            <w:proofErr w:type="spellStart"/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cм</w:t>
            </w:r>
            <w:proofErr w:type="spellEnd"/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№100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C6" w:rsidRPr="004D38C4" w:rsidRDefault="00847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C6" w:rsidRPr="004D38C4" w:rsidRDefault="00847FC6">
            <w:pPr>
              <w:rPr>
                <w:rFonts w:ascii="Times New Roman" w:eastAsia="Calibri" w:hAnsi="Times New Roman" w:cs="Times New Roman"/>
                <w:sz w:val="28"/>
                <w:szCs w:val="28"/>
                <w:lang w:val="ru-RU" w:eastAsia="hi-IN" w:bidi="hi-IN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пачок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C6" w:rsidRPr="004D38C4" w:rsidRDefault="00847FC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50</w:t>
            </w:r>
          </w:p>
        </w:tc>
      </w:tr>
      <w:tr w:rsidR="00847FC6" w:rsidRPr="004D38C4" w:rsidTr="00847FC6">
        <w:trPr>
          <w:trHeight w:val="7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C6" w:rsidRPr="004D38C4" w:rsidRDefault="00847FC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C6" w:rsidRPr="004D38C4" w:rsidRDefault="00847F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Плівка медична рентгенівська синьо чутлива 18x24 </w:t>
            </w:r>
            <w:proofErr w:type="spellStart"/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cм</w:t>
            </w:r>
            <w:proofErr w:type="spellEnd"/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№100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C6" w:rsidRPr="004D38C4" w:rsidRDefault="00847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C6" w:rsidRPr="004D38C4" w:rsidRDefault="00847FC6">
            <w:pPr>
              <w:rPr>
                <w:rFonts w:ascii="Times New Roman" w:eastAsia="Calibri" w:hAnsi="Times New Roman" w:cs="Times New Roman"/>
                <w:sz w:val="28"/>
                <w:szCs w:val="28"/>
                <w:lang w:val="ru-RU" w:eastAsia="hi-IN" w:bidi="hi-IN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пачок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C6" w:rsidRPr="004D38C4" w:rsidRDefault="00847FC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</w:tr>
      <w:tr w:rsidR="00847FC6" w:rsidRPr="004D38C4" w:rsidTr="00847FC6">
        <w:trPr>
          <w:trHeight w:val="7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C6" w:rsidRPr="004D38C4" w:rsidRDefault="00847FC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C6" w:rsidRPr="004D38C4" w:rsidRDefault="00847F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Плівка медична рентгенівська </w:t>
            </w: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 xml:space="preserve">зелено чутлива 18x43 </w:t>
            </w:r>
            <w:proofErr w:type="spellStart"/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cм</w:t>
            </w:r>
            <w:proofErr w:type="spellEnd"/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№100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C6" w:rsidRPr="004D38C4" w:rsidRDefault="00847F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 xml:space="preserve">Загальний опис: універсальна зелено чутлива ортохроматична сенсибілізована в зеленій частині </w:t>
            </w:r>
            <w:proofErr w:type="spellStart"/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спекра</w:t>
            </w:r>
            <w:proofErr w:type="spellEnd"/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рентгенографічна плівка з двостороннім покриттям емульсією унікальної структури на </w:t>
            </w:r>
            <w:proofErr w:type="spellStart"/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поліетилентерефтолатній</w:t>
            </w:r>
            <w:proofErr w:type="spellEnd"/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(лавсановій) основі з високими фізико-хімічними властивостями.</w:t>
            </w:r>
          </w:p>
          <w:p w:rsidR="00847FC6" w:rsidRPr="004D38C4" w:rsidRDefault="00847F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Режим обробки плівки: - ручний - автоматичний </w:t>
            </w:r>
          </w:p>
          <w:p w:rsidR="00847FC6" w:rsidRPr="004D38C4" w:rsidRDefault="00847F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Чутливість одиниці S – не менше 100-1600</w:t>
            </w:r>
          </w:p>
          <w:p w:rsidR="00847FC6" w:rsidRPr="004D38C4" w:rsidRDefault="00847F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середній градієнт: не менше 2,7 </w:t>
            </w:r>
          </w:p>
          <w:p w:rsidR="00847FC6" w:rsidRPr="004D38C4" w:rsidRDefault="00847F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Щільність вуалі, (DMIN): не більше 0,22</w:t>
            </w:r>
          </w:p>
          <w:p w:rsidR="00847FC6" w:rsidRPr="004D38C4" w:rsidRDefault="00847F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Вміст срібла, г/м2: 4,7 </w:t>
            </w:r>
          </w:p>
          <w:p w:rsidR="00847FC6" w:rsidRPr="004D38C4" w:rsidRDefault="00847F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Упаковка в коробки по 100 аркушів Умови зберігання: +10… 25 °С відносна волога, %: 30 до 50%  </w:t>
            </w: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</w:rPr>
              <w:t>+/- 10</w:t>
            </w:r>
          </w:p>
          <w:p w:rsidR="00847FC6" w:rsidRPr="004D38C4" w:rsidRDefault="00847F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Гарантійний термін придатності: 24 місяці з дати виготовлення </w:t>
            </w:r>
          </w:p>
          <w:p w:rsidR="00847FC6" w:rsidRPr="004D38C4" w:rsidRDefault="00847F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Залишковий термін придатності на момент поставки не має перевищувати 80% від початкового (на момент виробництва)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C6" w:rsidRPr="004D38C4" w:rsidRDefault="00847FC6">
            <w:pPr>
              <w:rPr>
                <w:rFonts w:ascii="Times New Roman" w:eastAsia="Calibri" w:hAnsi="Times New Roman" w:cs="Times New Roman"/>
                <w:sz w:val="28"/>
                <w:szCs w:val="28"/>
                <w:lang w:val="ru-RU" w:eastAsia="hi-IN" w:bidi="hi-IN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пачок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C6" w:rsidRPr="004D38C4" w:rsidRDefault="00847FC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</w:t>
            </w:r>
          </w:p>
        </w:tc>
      </w:tr>
      <w:tr w:rsidR="00847FC6" w:rsidRPr="004D38C4" w:rsidTr="00847FC6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C6" w:rsidRPr="004D38C4" w:rsidRDefault="00847FC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C6" w:rsidRPr="004D38C4" w:rsidRDefault="00847F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Суха медична плівка 35x43см №100 </w:t>
            </w:r>
          </w:p>
        </w:tc>
        <w:tc>
          <w:tcPr>
            <w:tcW w:w="2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C6" w:rsidRPr="004D38C4" w:rsidRDefault="00847F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Загальний опис: плівка для сухого друку, в аркушах, одностороння на поліефірній основі, покрита </w:t>
            </w:r>
            <w:proofErr w:type="spellStart"/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термочутливим</w:t>
            </w:r>
            <w:proofErr w:type="spellEnd"/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шаром із забезпеченням високого контрасту та високої оптичної щільності діагностичних зображень. Використання: Призначена для медичних принтерів чорно-білого зображення. </w:t>
            </w: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 xml:space="preserve">Основа плівки: DRYSTAR DT 5.000І В - блакитна </w:t>
            </w:r>
            <w:proofErr w:type="spellStart"/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поліестерова</w:t>
            </w:r>
            <w:proofErr w:type="spellEnd"/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підложка</w:t>
            </w:r>
            <w:proofErr w:type="spellEnd"/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 xml:space="preserve">Товщина основи - 168 </w:t>
            </w:r>
            <w:proofErr w:type="spellStart"/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мкм</w:t>
            </w:r>
            <w:proofErr w:type="spellEnd"/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; </w:t>
            </w: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 xml:space="preserve">Вміст срібла: 0,9 г/м2    Максимальна оптична щільність (D </w:t>
            </w:r>
            <w:proofErr w:type="spellStart"/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max</w:t>
            </w:r>
            <w:proofErr w:type="spellEnd"/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) - 3,2; </w:t>
            </w: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 xml:space="preserve">Мінімальна оптична щільність (D </w:t>
            </w:r>
            <w:proofErr w:type="spellStart"/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min</w:t>
            </w:r>
            <w:proofErr w:type="spellEnd"/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вуаль) - 0,24</w:t>
            </w: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Упаковка в коробки по 100 аркушів</w:t>
            </w: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Умови зберігання:</w:t>
            </w: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 xml:space="preserve">Від +4 до +25 °С  </w:t>
            </w: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відносна волога, %: від  30 до 60%</w:t>
            </w: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Гарантійний термін придатності: 24 місяці з дати виготовлення</w:t>
            </w: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 xml:space="preserve">Строк збереження обробленої плівки: 20 років у відповідності норм ANSI ІТ 9.11 та ІТ 9.19 </w:t>
            </w: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Залишковий термін придатності на момент поставки не має перевищувати  80% від початкового (на момент виробництва)</w:t>
            </w:r>
          </w:p>
          <w:p w:rsidR="00847FC6" w:rsidRPr="004D38C4" w:rsidRDefault="00847F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C6" w:rsidRPr="004D38C4" w:rsidRDefault="00847FC6">
            <w:pPr>
              <w:rPr>
                <w:rFonts w:ascii="Times New Roman" w:eastAsia="Calibri" w:hAnsi="Times New Roman" w:cs="Times New Roman"/>
                <w:sz w:val="28"/>
                <w:szCs w:val="28"/>
                <w:lang w:val="ru-RU" w:eastAsia="hi-IN" w:bidi="hi-IN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пачок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C6" w:rsidRPr="004D38C4" w:rsidRDefault="00847FC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</w:tr>
      <w:tr w:rsidR="00847FC6" w:rsidRPr="004D38C4" w:rsidTr="00847FC6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C6" w:rsidRPr="004D38C4" w:rsidRDefault="00847FC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C6" w:rsidRPr="004D38C4" w:rsidRDefault="00847F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Суха медична плівка 25x30см №100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C6" w:rsidRPr="004D38C4" w:rsidRDefault="00847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C6" w:rsidRPr="004D38C4" w:rsidRDefault="00847FC6">
            <w:pPr>
              <w:rPr>
                <w:rFonts w:ascii="Times New Roman" w:eastAsia="Calibri" w:hAnsi="Times New Roman" w:cs="Times New Roman"/>
                <w:sz w:val="28"/>
                <w:szCs w:val="28"/>
                <w:lang w:val="ru-RU" w:eastAsia="hi-IN" w:bidi="hi-IN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пачок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C6" w:rsidRPr="004D38C4" w:rsidRDefault="00847FC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</w:tr>
      <w:tr w:rsidR="00847FC6" w:rsidRPr="004D38C4" w:rsidTr="00847FC6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C6" w:rsidRPr="004D38C4" w:rsidRDefault="00847F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7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C6" w:rsidRPr="004D38C4" w:rsidRDefault="00847F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Суха медична плівка 20x25см №100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C6" w:rsidRPr="004D38C4" w:rsidRDefault="00847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C6" w:rsidRPr="004D38C4" w:rsidRDefault="00847FC6">
            <w:pPr>
              <w:rPr>
                <w:rFonts w:ascii="Times New Roman" w:eastAsia="Calibri" w:hAnsi="Times New Roman" w:cs="Times New Roman"/>
                <w:sz w:val="28"/>
                <w:szCs w:val="28"/>
                <w:lang w:val="ru-RU" w:eastAsia="hi-IN" w:bidi="hi-IN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пачок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C6" w:rsidRPr="004D38C4" w:rsidRDefault="00847FC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</w:tr>
      <w:tr w:rsidR="00847FC6" w:rsidRPr="004D38C4" w:rsidTr="00847FC6">
        <w:trPr>
          <w:trHeight w:val="190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C6" w:rsidRPr="004D38C4" w:rsidRDefault="00847F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8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C6" w:rsidRPr="004D38C4" w:rsidRDefault="00847F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Проявник </w:t>
            </w:r>
          </w:p>
        </w:tc>
        <w:tc>
          <w:tcPr>
            <w:tcW w:w="2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C6" w:rsidRPr="004D38C4" w:rsidRDefault="00847F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G 150 - розчин проявника та G 354 - розчин фіксатора призначені для ручної хіміко фотографічної обробки рентгенівських медичних плівок . Вони використовуються для проявлення як синьо чутливих, так і зелено чутливих плівок для загальної радіології. При їх застосуванні досягаються оптимальні сенситометричні характеристики плівки . Обробку медичних рентгенограм необхідно проводити при температурі розчину 23 -25°С, час обробки 3 - 5 хвилин.</w:t>
            </w:r>
          </w:p>
          <w:p w:rsidR="00847FC6" w:rsidRPr="004D38C4" w:rsidRDefault="00847F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Гарантійний термін придатності: 24 місяців з дати виготовлення</w:t>
            </w:r>
          </w:p>
          <w:p w:rsidR="00847FC6" w:rsidRPr="004D38C4" w:rsidRDefault="00847F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Залишковий термін придатності на момент поставки не має перевищувати  80% від початкового (на момент виробництва)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C6" w:rsidRPr="004D38C4" w:rsidRDefault="00847F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каністр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C6" w:rsidRPr="004D38C4" w:rsidRDefault="00847FC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847FC6" w:rsidRPr="004D38C4" w:rsidTr="00847FC6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C6" w:rsidRPr="004D38C4" w:rsidRDefault="00847F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C6" w:rsidRPr="004D38C4" w:rsidRDefault="00847F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Фіксатор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C6" w:rsidRPr="004D38C4" w:rsidRDefault="00847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C6" w:rsidRPr="004D38C4" w:rsidRDefault="00847F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каністр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C6" w:rsidRPr="004D38C4" w:rsidRDefault="00847FC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38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</w:tr>
    </w:tbl>
    <w:p w:rsidR="00847FC6" w:rsidRPr="004D38C4" w:rsidRDefault="00847FC6" w:rsidP="00847FC6">
      <w:pPr>
        <w:spacing w:after="0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847FC6" w:rsidRPr="004D38C4" w:rsidRDefault="00847FC6" w:rsidP="00847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ar-SA"/>
        </w:rPr>
      </w:pPr>
      <w:r w:rsidRPr="004D38C4">
        <w:rPr>
          <w:rFonts w:ascii="Times New Roman" w:hAnsi="Times New Roman" w:cs="Times New Roman"/>
          <w:i/>
          <w:sz w:val="28"/>
          <w:szCs w:val="28"/>
          <w:lang w:eastAsia="ar-SA"/>
        </w:rPr>
        <w:t xml:space="preserve">Примітка*: </w:t>
      </w:r>
    </w:p>
    <w:p w:rsidR="00847FC6" w:rsidRPr="004D38C4" w:rsidRDefault="00847FC6" w:rsidP="00847FC6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ar-SA"/>
        </w:rPr>
      </w:pPr>
      <w:r w:rsidRPr="004D38C4">
        <w:rPr>
          <w:rFonts w:ascii="Times New Roman" w:hAnsi="Times New Roman" w:cs="Times New Roman"/>
          <w:i/>
          <w:sz w:val="28"/>
          <w:szCs w:val="28"/>
          <w:lang w:eastAsia="ar-SA"/>
        </w:rPr>
        <w:lastRenderedPageBreak/>
        <w:t>У разі, якщо у даних медико-технічних вимогах йде посилання на конкретну марку чи фірму, патент, конструкцію або тип товару, то вважається, що медико-технічні вимоги містять вираз (або еквівалент).</w:t>
      </w:r>
    </w:p>
    <w:p w:rsidR="00847FC6" w:rsidRPr="004D38C4" w:rsidRDefault="00847FC6" w:rsidP="00847FC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38C4">
        <w:rPr>
          <w:rFonts w:ascii="Times New Roman" w:hAnsi="Times New Roman" w:cs="Times New Roman"/>
          <w:i/>
          <w:sz w:val="28"/>
          <w:szCs w:val="28"/>
          <w:lang w:eastAsia="zh-CN" w:bidi="ru-RU"/>
        </w:rPr>
        <w:t>У</w:t>
      </w:r>
      <w:r w:rsidRPr="004D38C4">
        <w:rPr>
          <w:rFonts w:ascii="Times New Roman" w:hAnsi="Times New Roman" w:cs="Times New Roman"/>
          <w:i/>
          <w:sz w:val="28"/>
          <w:szCs w:val="28"/>
          <w:lang w:eastAsia="zh-CN"/>
        </w:rPr>
        <w:t xml:space="preserve"> </w:t>
      </w:r>
      <w:r w:rsidRPr="004D38C4">
        <w:rPr>
          <w:rFonts w:ascii="Times New Roman" w:hAnsi="Times New Roman" w:cs="Times New Roman"/>
          <w:i/>
          <w:sz w:val="28"/>
          <w:szCs w:val="28"/>
          <w:lang w:eastAsia="zh-CN" w:bidi="ru-RU"/>
        </w:rPr>
        <w:t>випадку</w:t>
      </w:r>
      <w:r w:rsidRPr="004D38C4">
        <w:rPr>
          <w:rFonts w:ascii="Times New Roman" w:hAnsi="Times New Roman" w:cs="Times New Roman"/>
          <w:i/>
          <w:sz w:val="28"/>
          <w:szCs w:val="28"/>
          <w:lang w:eastAsia="zh-CN"/>
        </w:rPr>
        <w:t xml:space="preserve">, </w:t>
      </w:r>
      <w:r w:rsidRPr="004D38C4">
        <w:rPr>
          <w:rFonts w:ascii="Times New Roman" w:hAnsi="Times New Roman" w:cs="Times New Roman"/>
          <w:i/>
          <w:sz w:val="28"/>
          <w:szCs w:val="28"/>
          <w:lang w:eastAsia="zh-CN" w:bidi="ru-RU"/>
        </w:rPr>
        <w:t>якщо</w:t>
      </w:r>
      <w:r w:rsidRPr="004D38C4">
        <w:rPr>
          <w:rFonts w:ascii="Times New Roman" w:hAnsi="Times New Roman" w:cs="Times New Roman"/>
          <w:i/>
          <w:sz w:val="28"/>
          <w:szCs w:val="28"/>
          <w:lang w:eastAsia="zh-CN"/>
        </w:rPr>
        <w:t xml:space="preserve"> </w:t>
      </w:r>
      <w:r w:rsidRPr="004D38C4">
        <w:rPr>
          <w:rFonts w:ascii="Times New Roman" w:hAnsi="Times New Roman" w:cs="Times New Roman"/>
          <w:i/>
          <w:sz w:val="28"/>
          <w:szCs w:val="28"/>
          <w:lang w:eastAsia="zh-CN" w:bidi="ru-RU"/>
        </w:rPr>
        <w:t>Учасник</w:t>
      </w:r>
      <w:r w:rsidRPr="004D38C4">
        <w:rPr>
          <w:rFonts w:ascii="Times New Roman" w:hAnsi="Times New Roman" w:cs="Times New Roman"/>
          <w:i/>
          <w:sz w:val="28"/>
          <w:szCs w:val="28"/>
          <w:lang w:eastAsia="zh-CN"/>
        </w:rPr>
        <w:t xml:space="preserve"> </w:t>
      </w:r>
      <w:r w:rsidRPr="004D38C4">
        <w:rPr>
          <w:rFonts w:ascii="Times New Roman" w:hAnsi="Times New Roman" w:cs="Times New Roman"/>
          <w:i/>
          <w:sz w:val="28"/>
          <w:szCs w:val="28"/>
          <w:lang w:eastAsia="zh-CN" w:bidi="ru-RU"/>
        </w:rPr>
        <w:t>закупівлі</w:t>
      </w:r>
      <w:r w:rsidRPr="004D38C4">
        <w:rPr>
          <w:rFonts w:ascii="Times New Roman" w:hAnsi="Times New Roman" w:cs="Times New Roman"/>
          <w:i/>
          <w:sz w:val="28"/>
          <w:szCs w:val="28"/>
          <w:lang w:eastAsia="zh-CN"/>
        </w:rPr>
        <w:t xml:space="preserve"> </w:t>
      </w:r>
      <w:r w:rsidRPr="004D38C4">
        <w:rPr>
          <w:rFonts w:ascii="Times New Roman" w:hAnsi="Times New Roman" w:cs="Times New Roman"/>
          <w:i/>
          <w:sz w:val="28"/>
          <w:szCs w:val="28"/>
          <w:lang w:eastAsia="zh-CN" w:bidi="ru-RU"/>
        </w:rPr>
        <w:t>запропонує</w:t>
      </w:r>
      <w:r w:rsidRPr="004D38C4">
        <w:rPr>
          <w:rFonts w:ascii="Times New Roman" w:hAnsi="Times New Roman" w:cs="Times New Roman"/>
          <w:i/>
          <w:sz w:val="28"/>
          <w:szCs w:val="28"/>
          <w:lang w:eastAsia="zh-CN"/>
        </w:rPr>
        <w:t xml:space="preserve"> </w:t>
      </w:r>
      <w:r w:rsidRPr="004D38C4">
        <w:rPr>
          <w:rFonts w:ascii="Times New Roman" w:hAnsi="Times New Roman" w:cs="Times New Roman"/>
          <w:i/>
          <w:sz w:val="28"/>
          <w:szCs w:val="28"/>
          <w:lang w:eastAsia="zh-CN" w:bidi="ru-RU"/>
        </w:rPr>
        <w:t>еквівалент</w:t>
      </w:r>
      <w:r w:rsidRPr="004D38C4">
        <w:rPr>
          <w:rFonts w:ascii="Times New Roman" w:hAnsi="Times New Roman" w:cs="Times New Roman"/>
          <w:i/>
          <w:sz w:val="28"/>
          <w:szCs w:val="28"/>
          <w:lang w:eastAsia="zh-CN"/>
        </w:rPr>
        <w:t xml:space="preserve"> </w:t>
      </w:r>
      <w:r w:rsidRPr="004D38C4">
        <w:rPr>
          <w:rFonts w:ascii="Times New Roman" w:hAnsi="Times New Roman" w:cs="Times New Roman"/>
          <w:i/>
          <w:sz w:val="28"/>
          <w:szCs w:val="28"/>
          <w:lang w:eastAsia="zh-CN" w:bidi="ru-RU"/>
        </w:rPr>
        <w:t>товару</w:t>
      </w:r>
      <w:r w:rsidRPr="004D38C4">
        <w:rPr>
          <w:rFonts w:ascii="Times New Roman" w:hAnsi="Times New Roman" w:cs="Times New Roman"/>
          <w:i/>
          <w:sz w:val="28"/>
          <w:szCs w:val="28"/>
          <w:lang w:eastAsia="zh-CN"/>
        </w:rPr>
        <w:t xml:space="preserve">, </w:t>
      </w:r>
      <w:r w:rsidRPr="004D38C4">
        <w:rPr>
          <w:rFonts w:ascii="Times New Roman" w:hAnsi="Times New Roman" w:cs="Times New Roman"/>
          <w:i/>
          <w:sz w:val="28"/>
          <w:szCs w:val="28"/>
          <w:lang w:eastAsia="zh-CN" w:bidi="ru-RU"/>
        </w:rPr>
        <w:t>він</w:t>
      </w:r>
      <w:r w:rsidRPr="004D38C4">
        <w:rPr>
          <w:rFonts w:ascii="Times New Roman" w:hAnsi="Times New Roman" w:cs="Times New Roman"/>
          <w:i/>
          <w:sz w:val="28"/>
          <w:szCs w:val="28"/>
          <w:lang w:eastAsia="zh-CN"/>
        </w:rPr>
        <w:t xml:space="preserve"> </w:t>
      </w:r>
      <w:r w:rsidRPr="004D38C4">
        <w:rPr>
          <w:rFonts w:ascii="Times New Roman" w:hAnsi="Times New Roman" w:cs="Times New Roman"/>
          <w:i/>
          <w:sz w:val="28"/>
          <w:szCs w:val="28"/>
          <w:lang w:eastAsia="zh-CN" w:bidi="ru-RU"/>
        </w:rPr>
        <w:t>додатково</w:t>
      </w:r>
      <w:r w:rsidRPr="004D38C4">
        <w:rPr>
          <w:rFonts w:ascii="Times New Roman" w:hAnsi="Times New Roman" w:cs="Times New Roman"/>
          <w:i/>
          <w:sz w:val="28"/>
          <w:szCs w:val="28"/>
          <w:lang w:eastAsia="zh-CN"/>
        </w:rPr>
        <w:t xml:space="preserve"> </w:t>
      </w:r>
      <w:r w:rsidRPr="004D38C4">
        <w:rPr>
          <w:rFonts w:ascii="Times New Roman" w:hAnsi="Times New Roman" w:cs="Times New Roman"/>
          <w:i/>
          <w:sz w:val="28"/>
          <w:szCs w:val="28"/>
          <w:lang w:eastAsia="zh-CN" w:bidi="ru-RU"/>
        </w:rPr>
        <w:t>повинен</w:t>
      </w:r>
      <w:r w:rsidRPr="004D38C4">
        <w:rPr>
          <w:rFonts w:ascii="Times New Roman" w:hAnsi="Times New Roman" w:cs="Times New Roman"/>
          <w:i/>
          <w:sz w:val="28"/>
          <w:szCs w:val="28"/>
          <w:lang w:eastAsia="zh-CN"/>
        </w:rPr>
        <w:t xml:space="preserve"> </w:t>
      </w:r>
      <w:r w:rsidRPr="004D38C4">
        <w:rPr>
          <w:rFonts w:ascii="Times New Roman" w:hAnsi="Times New Roman" w:cs="Times New Roman"/>
          <w:i/>
          <w:sz w:val="28"/>
          <w:szCs w:val="28"/>
          <w:lang w:eastAsia="zh-CN" w:bidi="ru-RU"/>
        </w:rPr>
        <w:t>надати</w:t>
      </w:r>
      <w:r w:rsidRPr="004D38C4">
        <w:rPr>
          <w:rFonts w:ascii="Times New Roman" w:hAnsi="Times New Roman" w:cs="Times New Roman"/>
          <w:i/>
          <w:sz w:val="28"/>
          <w:szCs w:val="28"/>
          <w:lang w:eastAsia="zh-CN"/>
        </w:rPr>
        <w:t xml:space="preserve"> </w:t>
      </w:r>
      <w:r w:rsidRPr="004D38C4">
        <w:rPr>
          <w:rFonts w:ascii="Times New Roman" w:hAnsi="Times New Roman" w:cs="Times New Roman"/>
          <w:i/>
          <w:sz w:val="28"/>
          <w:szCs w:val="28"/>
          <w:lang w:eastAsia="zh-CN" w:bidi="ru-RU"/>
        </w:rPr>
        <w:t>у</w:t>
      </w:r>
      <w:r w:rsidRPr="004D38C4">
        <w:rPr>
          <w:rFonts w:ascii="Times New Roman" w:hAnsi="Times New Roman" w:cs="Times New Roman"/>
          <w:i/>
          <w:sz w:val="28"/>
          <w:szCs w:val="28"/>
          <w:lang w:eastAsia="zh-CN"/>
        </w:rPr>
        <w:t xml:space="preserve"> </w:t>
      </w:r>
      <w:r w:rsidRPr="004D38C4">
        <w:rPr>
          <w:rFonts w:ascii="Times New Roman" w:hAnsi="Times New Roman" w:cs="Times New Roman"/>
          <w:i/>
          <w:sz w:val="28"/>
          <w:szCs w:val="28"/>
          <w:lang w:eastAsia="zh-CN" w:bidi="ru-RU"/>
        </w:rPr>
        <w:t>складі</w:t>
      </w:r>
      <w:r w:rsidRPr="004D38C4">
        <w:rPr>
          <w:rFonts w:ascii="Times New Roman" w:hAnsi="Times New Roman" w:cs="Times New Roman"/>
          <w:i/>
          <w:sz w:val="28"/>
          <w:szCs w:val="28"/>
          <w:lang w:eastAsia="zh-CN"/>
        </w:rPr>
        <w:t xml:space="preserve"> </w:t>
      </w:r>
      <w:r w:rsidRPr="004D38C4">
        <w:rPr>
          <w:rFonts w:ascii="Times New Roman" w:hAnsi="Times New Roman" w:cs="Times New Roman"/>
          <w:i/>
          <w:sz w:val="28"/>
          <w:szCs w:val="28"/>
          <w:lang w:eastAsia="zh-CN" w:bidi="ru-RU"/>
        </w:rPr>
        <w:t>пропозиції</w:t>
      </w:r>
      <w:r w:rsidRPr="004D38C4">
        <w:rPr>
          <w:rFonts w:ascii="Times New Roman" w:hAnsi="Times New Roman" w:cs="Times New Roman"/>
          <w:i/>
          <w:sz w:val="28"/>
          <w:szCs w:val="28"/>
          <w:lang w:eastAsia="zh-CN"/>
        </w:rPr>
        <w:t xml:space="preserve"> </w:t>
      </w:r>
      <w:r w:rsidRPr="004D38C4">
        <w:rPr>
          <w:rFonts w:ascii="Times New Roman" w:hAnsi="Times New Roman" w:cs="Times New Roman"/>
          <w:i/>
          <w:sz w:val="28"/>
          <w:szCs w:val="28"/>
          <w:lang w:eastAsia="zh-CN" w:bidi="ru-RU"/>
        </w:rPr>
        <w:t>детальний</w:t>
      </w:r>
      <w:r w:rsidRPr="004D38C4">
        <w:rPr>
          <w:rFonts w:ascii="Times New Roman" w:hAnsi="Times New Roman" w:cs="Times New Roman"/>
          <w:i/>
          <w:sz w:val="28"/>
          <w:szCs w:val="28"/>
          <w:lang w:eastAsia="zh-CN"/>
        </w:rPr>
        <w:t xml:space="preserve"> </w:t>
      </w:r>
      <w:r w:rsidRPr="004D38C4">
        <w:rPr>
          <w:rFonts w:ascii="Times New Roman" w:hAnsi="Times New Roman" w:cs="Times New Roman"/>
          <w:i/>
          <w:sz w:val="28"/>
          <w:szCs w:val="28"/>
          <w:lang w:eastAsia="zh-CN" w:bidi="ru-RU"/>
        </w:rPr>
        <w:t>опис</w:t>
      </w:r>
      <w:r w:rsidRPr="004D38C4">
        <w:rPr>
          <w:rFonts w:ascii="Times New Roman" w:hAnsi="Times New Roman" w:cs="Times New Roman"/>
          <w:i/>
          <w:sz w:val="28"/>
          <w:szCs w:val="28"/>
          <w:lang w:eastAsia="zh-CN"/>
        </w:rPr>
        <w:t xml:space="preserve"> </w:t>
      </w:r>
      <w:r w:rsidRPr="004D38C4">
        <w:rPr>
          <w:rFonts w:ascii="Times New Roman" w:hAnsi="Times New Roman" w:cs="Times New Roman"/>
          <w:i/>
          <w:sz w:val="28"/>
          <w:szCs w:val="28"/>
          <w:lang w:eastAsia="zh-CN" w:bidi="ru-RU"/>
        </w:rPr>
        <w:t>товару</w:t>
      </w:r>
      <w:r w:rsidRPr="004D38C4">
        <w:rPr>
          <w:rFonts w:ascii="Times New Roman" w:hAnsi="Times New Roman" w:cs="Times New Roman"/>
          <w:i/>
          <w:sz w:val="28"/>
          <w:szCs w:val="28"/>
          <w:lang w:eastAsia="zh-CN"/>
        </w:rPr>
        <w:t xml:space="preserve">, </w:t>
      </w:r>
      <w:r w:rsidRPr="004D38C4">
        <w:rPr>
          <w:rFonts w:ascii="Times New Roman" w:hAnsi="Times New Roman" w:cs="Times New Roman"/>
          <w:i/>
          <w:sz w:val="28"/>
          <w:szCs w:val="28"/>
          <w:lang w:eastAsia="zh-CN" w:bidi="ru-RU"/>
        </w:rPr>
        <w:t>відомості</w:t>
      </w:r>
      <w:r w:rsidRPr="004D38C4">
        <w:rPr>
          <w:rFonts w:ascii="Times New Roman" w:hAnsi="Times New Roman" w:cs="Times New Roman"/>
          <w:i/>
          <w:sz w:val="28"/>
          <w:szCs w:val="28"/>
          <w:lang w:eastAsia="zh-CN"/>
        </w:rPr>
        <w:t xml:space="preserve"> </w:t>
      </w:r>
      <w:r w:rsidRPr="004D38C4">
        <w:rPr>
          <w:rFonts w:ascii="Times New Roman" w:hAnsi="Times New Roman" w:cs="Times New Roman"/>
          <w:i/>
          <w:sz w:val="28"/>
          <w:szCs w:val="28"/>
          <w:lang w:eastAsia="zh-CN" w:bidi="ru-RU"/>
        </w:rPr>
        <w:t>про</w:t>
      </w:r>
      <w:r w:rsidRPr="004D38C4">
        <w:rPr>
          <w:rFonts w:ascii="Times New Roman" w:hAnsi="Times New Roman" w:cs="Times New Roman"/>
          <w:i/>
          <w:sz w:val="28"/>
          <w:szCs w:val="28"/>
          <w:lang w:eastAsia="zh-CN"/>
        </w:rPr>
        <w:t xml:space="preserve"> </w:t>
      </w:r>
      <w:r w:rsidRPr="004D38C4">
        <w:rPr>
          <w:rFonts w:ascii="Times New Roman" w:hAnsi="Times New Roman" w:cs="Times New Roman"/>
          <w:i/>
          <w:sz w:val="28"/>
          <w:szCs w:val="28"/>
          <w:lang w:eastAsia="zh-CN" w:bidi="ru-RU"/>
        </w:rPr>
        <w:t>виробника</w:t>
      </w:r>
      <w:r w:rsidRPr="004D38C4">
        <w:rPr>
          <w:rFonts w:ascii="Times New Roman" w:hAnsi="Times New Roman" w:cs="Times New Roman"/>
          <w:i/>
          <w:sz w:val="28"/>
          <w:szCs w:val="28"/>
          <w:lang w:eastAsia="zh-CN"/>
        </w:rPr>
        <w:t xml:space="preserve"> </w:t>
      </w:r>
      <w:r w:rsidRPr="004D38C4">
        <w:rPr>
          <w:rFonts w:ascii="Times New Roman" w:hAnsi="Times New Roman" w:cs="Times New Roman"/>
          <w:i/>
          <w:sz w:val="28"/>
          <w:szCs w:val="28"/>
          <w:lang w:eastAsia="zh-CN" w:bidi="ru-RU"/>
        </w:rPr>
        <w:t>та</w:t>
      </w:r>
      <w:r w:rsidRPr="004D38C4">
        <w:rPr>
          <w:rFonts w:ascii="Times New Roman" w:hAnsi="Times New Roman" w:cs="Times New Roman"/>
          <w:i/>
          <w:sz w:val="28"/>
          <w:szCs w:val="28"/>
          <w:lang w:eastAsia="zh-CN"/>
        </w:rPr>
        <w:t xml:space="preserve"> </w:t>
      </w:r>
      <w:r w:rsidRPr="004D38C4">
        <w:rPr>
          <w:rFonts w:ascii="Times New Roman" w:hAnsi="Times New Roman" w:cs="Times New Roman"/>
          <w:i/>
          <w:sz w:val="28"/>
          <w:szCs w:val="28"/>
          <w:lang w:eastAsia="zh-CN" w:bidi="ru-RU"/>
        </w:rPr>
        <w:t>документальне</w:t>
      </w:r>
      <w:r w:rsidRPr="004D38C4">
        <w:rPr>
          <w:rFonts w:ascii="Times New Roman" w:hAnsi="Times New Roman" w:cs="Times New Roman"/>
          <w:i/>
          <w:sz w:val="28"/>
          <w:szCs w:val="28"/>
          <w:lang w:eastAsia="zh-CN"/>
        </w:rPr>
        <w:t xml:space="preserve"> </w:t>
      </w:r>
      <w:r w:rsidRPr="004D38C4">
        <w:rPr>
          <w:rFonts w:ascii="Times New Roman" w:hAnsi="Times New Roman" w:cs="Times New Roman"/>
          <w:i/>
          <w:sz w:val="28"/>
          <w:szCs w:val="28"/>
          <w:lang w:eastAsia="zh-CN" w:bidi="ru-RU"/>
        </w:rPr>
        <w:t>підтвердження</w:t>
      </w:r>
      <w:r w:rsidRPr="004D38C4">
        <w:rPr>
          <w:rFonts w:ascii="Times New Roman" w:hAnsi="Times New Roman" w:cs="Times New Roman"/>
          <w:i/>
          <w:sz w:val="28"/>
          <w:szCs w:val="28"/>
          <w:lang w:eastAsia="zh-CN"/>
        </w:rPr>
        <w:t xml:space="preserve"> </w:t>
      </w:r>
      <w:r w:rsidRPr="004D38C4">
        <w:rPr>
          <w:rFonts w:ascii="Times New Roman" w:hAnsi="Times New Roman" w:cs="Times New Roman"/>
          <w:i/>
          <w:sz w:val="28"/>
          <w:szCs w:val="28"/>
          <w:lang w:eastAsia="zh-CN" w:bidi="ru-RU"/>
        </w:rPr>
        <w:t>від</w:t>
      </w:r>
      <w:r w:rsidRPr="004D38C4">
        <w:rPr>
          <w:rFonts w:ascii="Times New Roman" w:hAnsi="Times New Roman" w:cs="Times New Roman"/>
          <w:i/>
          <w:sz w:val="28"/>
          <w:szCs w:val="28"/>
          <w:lang w:eastAsia="zh-CN"/>
        </w:rPr>
        <w:t xml:space="preserve"> </w:t>
      </w:r>
      <w:r w:rsidRPr="004D38C4">
        <w:rPr>
          <w:rFonts w:ascii="Times New Roman" w:hAnsi="Times New Roman" w:cs="Times New Roman"/>
          <w:i/>
          <w:sz w:val="28"/>
          <w:szCs w:val="28"/>
          <w:lang w:eastAsia="zh-CN" w:bidi="ru-RU"/>
        </w:rPr>
        <w:t>виробника</w:t>
      </w:r>
      <w:r w:rsidRPr="004D38C4">
        <w:rPr>
          <w:rFonts w:ascii="Times New Roman" w:hAnsi="Times New Roman" w:cs="Times New Roman"/>
          <w:i/>
          <w:sz w:val="28"/>
          <w:szCs w:val="28"/>
          <w:lang w:eastAsia="zh-CN"/>
        </w:rPr>
        <w:t xml:space="preserve"> </w:t>
      </w:r>
      <w:r w:rsidRPr="004D38C4">
        <w:rPr>
          <w:rFonts w:ascii="Times New Roman" w:hAnsi="Times New Roman" w:cs="Times New Roman"/>
          <w:i/>
          <w:sz w:val="28"/>
          <w:szCs w:val="28"/>
          <w:lang w:eastAsia="zh-CN" w:bidi="ru-RU"/>
        </w:rPr>
        <w:t>товару</w:t>
      </w:r>
      <w:r w:rsidRPr="004D38C4">
        <w:rPr>
          <w:rFonts w:ascii="Times New Roman" w:hAnsi="Times New Roman" w:cs="Times New Roman"/>
          <w:i/>
          <w:sz w:val="28"/>
          <w:szCs w:val="28"/>
          <w:lang w:eastAsia="zh-CN"/>
        </w:rPr>
        <w:t xml:space="preserve"> </w:t>
      </w:r>
      <w:r w:rsidRPr="004D38C4">
        <w:rPr>
          <w:rFonts w:ascii="Times New Roman" w:hAnsi="Times New Roman" w:cs="Times New Roman"/>
          <w:i/>
          <w:sz w:val="28"/>
          <w:szCs w:val="28"/>
          <w:lang w:eastAsia="zh-CN" w:bidi="ru-RU"/>
        </w:rPr>
        <w:t>повної</w:t>
      </w:r>
      <w:r w:rsidRPr="004D38C4">
        <w:rPr>
          <w:rFonts w:ascii="Times New Roman" w:hAnsi="Times New Roman" w:cs="Times New Roman"/>
          <w:i/>
          <w:sz w:val="28"/>
          <w:szCs w:val="28"/>
          <w:lang w:eastAsia="zh-CN"/>
        </w:rPr>
        <w:t xml:space="preserve"> </w:t>
      </w:r>
      <w:r w:rsidRPr="004D38C4">
        <w:rPr>
          <w:rFonts w:ascii="Times New Roman" w:hAnsi="Times New Roman" w:cs="Times New Roman"/>
          <w:i/>
          <w:sz w:val="28"/>
          <w:szCs w:val="28"/>
          <w:lang w:eastAsia="zh-CN" w:bidi="ru-RU"/>
        </w:rPr>
        <w:t>відповідності</w:t>
      </w:r>
      <w:r w:rsidRPr="004D38C4">
        <w:rPr>
          <w:rFonts w:ascii="Times New Roman" w:hAnsi="Times New Roman" w:cs="Times New Roman"/>
          <w:i/>
          <w:sz w:val="28"/>
          <w:szCs w:val="28"/>
          <w:lang w:eastAsia="zh-CN"/>
        </w:rPr>
        <w:t xml:space="preserve"> </w:t>
      </w:r>
      <w:r w:rsidRPr="004D38C4">
        <w:rPr>
          <w:rFonts w:ascii="Times New Roman" w:hAnsi="Times New Roman" w:cs="Times New Roman"/>
          <w:i/>
          <w:sz w:val="28"/>
          <w:szCs w:val="28"/>
          <w:lang w:eastAsia="zh-CN" w:bidi="ru-RU"/>
        </w:rPr>
        <w:t>технічних</w:t>
      </w:r>
      <w:r w:rsidRPr="004D38C4">
        <w:rPr>
          <w:rFonts w:ascii="Times New Roman" w:hAnsi="Times New Roman" w:cs="Times New Roman"/>
          <w:i/>
          <w:sz w:val="28"/>
          <w:szCs w:val="28"/>
          <w:lang w:eastAsia="zh-CN"/>
        </w:rPr>
        <w:t xml:space="preserve"> </w:t>
      </w:r>
      <w:r w:rsidRPr="004D38C4">
        <w:rPr>
          <w:rFonts w:ascii="Times New Roman" w:hAnsi="Times New Roman" w:cs="Times New Roman"/>
          <w:i/>
          <w:sz w:val="28"/>
          <w:szCs w:val="28"/>
          <w:lang w:eastAsia="zh-CN" w:bidi="ru-RU"/>
        </w:rPr>
        <w:t>характеристик</w:t>
      </w:r>
      <w:r w:rsidRPr="004D38C4">
        <w:rPr>
          <w:rFonts w:ascii="Times New Roman" w:hAnsi="Times New Roman" w:cs="Times New Roman"/>
          <w:i/>
          <w:sz w:val="28"/>
          <w:szCs w:val="28"/>
          <w:lang w:eastAsia="zh-CN"/>
        </w:rPr>
        <w:t xml:space="preserve"> </w:t>
      </w:r>
      <w:r w:rsidRPr="004D38C4">
        <w:rPr>
          <w:rFonts w:ascii="Times New Roman" w:hAnsi="Times New Roman" w:cs="Times New Roman"/>
          <w:i/>
          <w:sz w:val="28"/>
          <w:szCs w:val="28"/>
          <w:lang w:eastAsia="zh-CN" w:bidi="ru-RU"/>
        </w:rPr>
        <w:t>запропонованого</w:t>
      </w:r>
      <w:r w:rsidRPr="004D38C4">
        <w:rPr>
          <w:rFonts w:ascii="Times New Roman" w:hAnsi="Times New Roman" w:cs="Times New Roman"/>
          <w:i/>
          <w:sz w:val="28"/>
          <w:szCs w:val="28"/>
          <w:lang w:eastAsia="zh-CN"/>
        </w:rPr>
        <w:t xml:space="preserve"> </w:t>
      </w:r>
      <w:r w:rsidRPr="004D38C4">
        <w:rPr>
          <w:rFonts w:ascii="Times New Roman" w:hAnsi="Times New Roman" w:cs="Times New Roman"/>
          <w:i/>
          <w:sz w:val="28"/>
          <w:szCs w:val="28"/>
          <w:lang w:eastAsia="zh-CN" w:bidi="ru-RU"/>
        </w:rPr>
        <w:t>товару</w:t>
      </w:r>
      <w:r w:rsidRPr="004D38C4">
        <w:rPr>
          <w:rFonts w:ascii="Times New Roman" w:hAnsi="Times New Roman" w:cs="Times New Roman"/>
          <w:i/>
          <w:sz w:val="28"/>
          <w:szCs w:val="28"/>
        </w:rPr>
        <w:t xml:space="preserve"> вигляді таблиці (</w:t>
      </w:r>
      <w:r w:rsidRPr="004D38C4">
        <w:rPr>
          <w:rFonts w:ascii="Times New Roman" w:hAnsi="Times New Roman" w:cs="Times New Roman"/>
          <w:i/>
          <w:sz w:val="28"/>
          <w:szCs w:val="28"/>
          <w:lang w:eastAsia="ru-RU"/>
        </w:rPr>
        <w:t>даний товар за своїми властивостями повинен повністю відповідати товару, що є предметом закупівлі за всіма показниками)</w:t>
      </w:r>
    </w:p>
    <w:p w:rsidR="00847FC6" w:rsidRPr="004D38C4" w:rsidRDefault="00847FC6" w:rsidP="00847FC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38C4">
        <w:rPr>
          <w:rFonts w:ascii="Times New Roman" w:hAnsi="Times New Roman" w:cs="Times New Roman"/>
          <w:i/>
          <w:sz w:val="28"/>
          <w:szCs w:val="28"/>
        </w:rPr>
        <w:t>Еквівалентом товарів в розумінні даної документації тендерної пропозиції  є продукція розміри, комплектація, матеріали, градація та інші стандартні характеристики товару абсолютно співпадають з характеристиками товару, що є предметом закупівлі. Стандартні характеристики еквіваленту товару на який відбувається заміна повинні відповідати вимогам діючих стандартів щодо даних товарів. Запропонований товар повинен відповідати всім нижче наведеним вимогам.</w:t>
      </w:r>
    </w:p>
    <w:p w:rsidR="00847FC6" w:rsidRPr="004D38C4" w:rsidRDefault="00847FC6" w:rsidP="00847FC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eastAsia="zh-CN"/>
        </w:rPr>
      </w:pPr>
      <w:r w:rsidRPr="004D38C4">
        <w:rPr>
          <w:rFonts w:ascii="Times New Roman" w:hAnsi="Times New Roman" w:cs="Times New Roman"/>
          <w:b/>
          <w:i/>
          <w:sz w:val="28"/>
          <w:szCs w:val="28"/>
          <w:lang w:eastAsia="zh-CN" w:bidi="ru-RU"/>
        </w:rPr>
        <w:t xml:space="preserve">            </w:t>
      </w:r>
    </w:p>
    <w:p w:rsidR="00847FC6" w:rsidRPr="004D38C4" w:rsidRDefault="00847FC6" w:rsidP="00847FC6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4D38C4">
        <w:rPr>
          <w:rFonts w:ascii="Times New Roman" w:hAnsi="Times New Roman" w:cs="Times New Roman"/>
          <w:b/>
          <w:bCs/>
          <w:kern w:val="32"/>
          <w:sz w:val="28"/>
          <w:szCs w:val="28"/>
        </w:rPr>
        <w:t>Загальні вимоги</w:t>
      </w:r>
    </w:p>
    <w:p w:rsidR="00847FC6" w:rsidRPr="004D38C4" w:rsidRDefault="00847FC6" w:rsidP="00847FC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8C4">
        <w:rPr>
          <w:rFonts w:ascii="Times New Roman" w:hAnsi="Times New Roman" w:cs="Times New Roman"/>
          <w:sz w:val="28"/>
          <w:szCs w:val="28"/>
          <w:lang w:eastAsia="zh-CN"/>
        </w:rPr>
        <w:t>1.1.</w:t>
      </w:r>
      <w:r w:rsidRPr="004D38C4">
        <w:rPr>
          <w:rFonts w:ascii="Times New Roman" w:hAnsi="Times New Roman" w:cs="Times New Roman"/>
          <w:sz w:val="28"/>
          <w:szCs w:val="28"/>
        </w:rPr>
        <w:t xml:space="preserve">  Плівка </w:t>
      </w:r>
      <w:r w:rsidRPr="004D38C4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рентгенівська для загальної радіографії високої контрастності </w:t>
      </w:r>
      <w:r w:rsidRPr="004D38C4">
        <w:rPr>
          <w:rFonts w:ascii="Times New Roman" w:hAnsi="Times New Roman" w:cs="Times New Roman"/>
          <w:sz w:val="28"/>
          <w:szCs w:val="28"/>
        </w:rPr>
        <w:t>повинна бути дозволена до використання в Україні (надати реєстраційні посвідчення МОЗ України та/або декларації про відповідність технічному регламенту);</w:t>
      </w:r>
    </w:p>
    <w:p w:rsidR="00847FC6" w:rsidRPr="004D38C4" w:rsidRDefault="00847FC6" w:rsidP="00847FC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4D38C4">
        <w:rPr>
          <w:rFonts w:ascii="Times New Roman" w:hAnsi="Times New Roman" w:cs="Times New Roman"/>
          <w:sz w:val="28"/>
          <w:szCs w:val="28"/>
          <w:lang w:eastAsia="zh-CN"/>
        </w:rPr>
        <w:t>1.2. На підтвердження якості товару, надати сертифікати якості та/або паспорти якості.</w:t>
      </w:r>
    </w:p>
    <w:p w:rsidR="00847FC6" w:rsidRPr="004D38C4" w:rsidRDefault="00847FC6" w:rsidP="00847FC6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eastAsia="zh-CN"/>
        </w:rPr>
      </w:pPr>
      <w:r w:rsidRPr="004D38C4">
        <w:rPr>
          <w:rFonts w:ascii="Times New Roman" w:hAnsi="Times New Roman" w:cs="Times New Roman"/>
          <w:sz w:val="28"/>
          <w:szCs w:val="28"/>
          <w:lang w:eastAsia="zh-CN"/>
        </w:rPr>
        <w:t xml:space="preserve">1.3. </w:t>
      </w:r>
      <w:r w:rsidRPr="004D38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</w:t>
      </w:r>
      <w:r w:rsidRPr="004D38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метою запобігання закупівлі фальсифікатів та підтвердження своєчасного постачання товару у кількості, якості та зі строками придатності, учасник надає о</w:t>
      </w:r>
      <w:r w:rsidRPr="004D38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ригінал </w:t>
      </w:r>
      <w:r w:rsidRPr="004D38C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гарантійного листа</w:t>
      </w:r>
      <w:r w:rsidRPr="004D38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виробника (представництва, філії виробника – якщо їх відповідні повноваження поширюються на територію України) або </w:t>
      </w:r>
      <w:r w:rsidRPr="004D38C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представника</w:t>
      </w:r>
      <w:r w:rsidRPr="004D38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, дилера, дистриб’ютора уповноваженого на це виробником, яким підтверджується можливість поставки </w:t>
      </w:r>
      <w:r w:rsidRPr="004D38C4">
        <w:rPr>
          <w:rFonts w:ascii="Times New Roman" w:eastAsia="Times New Roman" w:hAnsi="Times New Roman" w:cs="Times New Roman"/>
          <w:sz w:val="28"/>
          <w:szCs w:val="28"/>
          <w:lang w:eastAsia="uk-UA"/>
        </w:rPr>
        <w:t>товару</w:t>
      </w:r>
      <w:r w:rsidRPr="004D38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, який є предметом закупівлі цих торгів та пропонується учасником, у кількості, зі строками придатності та в терміни, визначені тендерною документацією.</w:t>
      </w:r>
      <w:r w:rsidRPr="004D38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Гарантійний лист повинен включати номер оголошення про проведення процедури закупівлі, оприлюдненого на веб-порталі Уповноваженого органу, а також назву предмету закупівлі згідно оголошення та назву Замовника</w:t>
      </w:r>
      <w:r w:rsidRPr="004D38C4"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</w:p>
    <w:p w:rsidR="00847FC6" w:rsidRPr="004D38C4" w:rsidRDefault="00847FC6" w:rsidP="00847FC6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38C4">
        <w:rPr>
          <w:rFonts w:ascii="Times New Roman" w:hAnsi="Times New Roman" w:cs="Times New Roman"/>
          <w:sz w:val="28"/>
          <w:szCs w:val="28"/>
          <w:lang w:eastAsia="zh-CN"/>
        </w:rPr>
        <w:t>1.4</w:t>
      </w:r>
      <w:r w:rsidRPr="004D38C4">
        <w:rPr>
          <w:rFonts w:ascii="Times New Roman" w:hAnsi="Times New Roman" w:cs="Times New Roman"/>
          <w:sz w:val="28"/>
          <w:szCs w:val="28"/>
        </w:rPr>
        <w:t xml:space="preserve"> Термін придатності на момент поставки повинен бути не менше 80% загального терміну придатності, при умові їх зберігання відповідно до установлених норм та правил зберігання </w:t>
      </w:r>
      <w:r w:rsidRPr="004D38C4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4D38C4">
        <w:rPr>
          <w:rFonts w:ascii="Times New Roman" w:hAnsi="Times New Roman" w:cs="Times New Roman"/>
          <w:sz w:val="28"/>
          <w:szCs w:val="28"/>
          <w:lang w:eastAsia="zh-CN"/>
        </w:rPr>
        <w:t>надати гарантійний лист)</w:t>
      </w:r>
      <w:r w:rsidRPr="004D38C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47FC6" w:rsidRPr="004D38C4" w:rsidRDefault="00847FC6" w:rsidP="00847FC6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38C4">
        <w:rPr>
          <w:rFonts w:ascii="Times New Roman" w:hAnsi="Times New Roman" w:cs="Times New Roman"/>
          <w:sz w:val="28"/>
          <w:szCs w:val="28"/>
        </w:rPr>
        <w:lastRenderedPageBreak/>
        <w:t>1.5.</w:t>
      </w:r>
      <w:r w:rsidRPr="004D38C4">
        <w:rPr>
          <w:rFonts w:ascii="Times New Roman" w:hAnsi="Times New Roman" w:cs="Times New Roman"/>
          <w:color w:val="000000"/>
          <w:sz w:val="28"/>
          <w:szCs w:val="28"/>
        </w:rPr>
        <w:t xml:space="preserve"> Товар, що поставляється  повинен бути  цілим, без пошкоджень заводської упаковки та її змісту, зберігатися при транспортуванні згідно інструкцій та стандартів </w:t>
      </w:r>
      <w:bookmarkStart w:id="4" w:name="_Hlk151971886"/>
      <w:r w:rsidRPr="004D38C4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4D38C4">
        <w:rPr>
          <w:rFonts w:ascii="Times New Roman" w:hAnsi="Times New Roman" w:cs="Times New Roman"/>
          <w:sz w:val="28"/>
          <w:szCs w:val="28"/>
          <w:lang w:eastAsia="zh-CN"/>
        </w:rPr>
        <w:t>надати гарантійний лист)</w:t>
      </w:r>
      <w:r w:rsidRPr="004D38C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bookmarkEnd w:id="4"/>
    <w:p w:rsidR="00847FC6" w:rsidRPr="004D38C4" w:rsidRDefault="00847FC6" w:rsidP="00847FC6">
      <w:pPr>
        <w:spacing w:after="0"/>
        <w:rPr>
          <w:rFonts w:ascii="Times New Roman" w:hAnsi="Times New Roman" w:cs="Times New Roman"/>
          <w:sz w:val="28"/>
          <w:szCs w:val="28"/>
          <w:lang w:eastAsia="zh-CN"/>
        </w:rPr>
      </w:pPr>
      <w:r w:rsidRPr="004D38C4">
        <w:rPr>
          <w:rFonts w:ascii="Times New Roman" w:hAnsi="Times New Roman" w:cs="Times New Roman"/>
          <w:sz w:val="28"/>
          <w:szCs w:val="28"/>
          <w:lang w:eastAsia="zh-CN"/>
        </w:rPr>
        <w:t>1.6. Під час поставки товару, що є предметом закупівлі, Учасник повинен дотримуватися вимог щодо екологічної безпеки та норм із захисту довкілля, згідно чинного законодавства (</w:t>
      </w:r>
      <w:bookmarkStart w:id="5" w:name="_Hlk151971865"/>
      <w:r w:rsidRPr="004D38C4">
        <w:rPr>
          <w:rFonts w:ascii="Times New Roman" w:hAnsi="Times New Roman" w:cs="Times New Roman"/>
          <w:sz w:val="28"/>
          <w:szCs w:val="28"/>
          <w:lang w:eastAsia="zh-CN"/>
        </w:rPr>
        <w:t xml:space="preserve">надати гарантійний лист </w:t>
      </w:r>
      <w:bookmarkEnd w:id="5"/>
      <w:r w:rsidRPr="004D38C4">
        <w:rPr>
          <w:rFonts w:ascii="Times New Roman" w:hAnsi="Times New Roman" w:cs="Times New Roman"/>
          <w:sz w:val="28"/>
          <w:szCs w:val="28"/>
          <w:lang w:eastAsia="zh-CN"/>
        </w:rPr>
        <w:t>щодо використання заходів із захисту довкілля).</w:t>
      </w:r>
    </w:p>
    <w:p w:rsidR="001F283D" w:rsidRPr="004D38C4" w:rsidRDefault="001F283D" w:rsidP="004A4D4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283D" w:rsidRPr="004D38C4" w:rsidRDefault="001F283D" w:rsidP="004A4D4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283D" w:rsidRPr="004D38C4" w:rsidRDefault="001F283D" w:rsidP="004A4D4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283D" w:rsidRPr="004D38C4" w:rsidRDefault="001F283D" w:rsidP="004A4D4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283D" w:rsidRPr="004D38C4" w:rsidRDefault="001F283D" w:rsidP="004A4D4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283D" w:rsidRPr="004D38C4" w:rsidRDefault="001F283D" w:rsidP="004A4D4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283D" w:rsidRPr="004D38C4" w:rsidRDefault="001F283D" w:rsidP="004A4D4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283D" w:rsidRPr="004D38C4" w:rsidRDefault="001F283D" w:rsidP="004A4D4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283D" w:rsidRPr="004D38C4" w:rsidRDefault="001F283D" w:rsidP="004A4D4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283D" w:rsidRPr="004D38C4" w:rsidRDefault="001F283D" w:rsidP="004A4D4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283D" w:rsidRPr="004D38C4" w:rsidRDefault="001F283D" w:rsidP="004A4D4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283D" w:rsidRPr="004D38C4" w:rsidRDefault="001F283D" w:rsidP="004A4D4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283D" w:rsidRPr="004D38C4" w:rsidRDefault="001F283D" w:rsidP="004A4D4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283D" w:rsidRPr="004D38C4" w:rsidRDefault="001F283D" w:rsidP="004A4D4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283D" w:rsidRPr="004D38C4" w:rsidRDefault="001F283D" w:rsidP="004A4D4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283D" w:rsidRPr="004D38C4" w:rsidRDefault="001F283D" w:rsidP="004A4D4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283D" w:rsidRPr="004D38C4" w:rsidRDefault="001F283D" w:rsidP="004A4D4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283D" w:rsidRPr="004D38C4" w:rsidRDefault="001F283D" w:rsidP="004A4D4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283D" w:rsidRPr="004D38C4" w:rsidRDefault="001F283D" w:rsidP="004A4D4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283D" w:rsidRPr="004D38C4" w:rsidRDefault="001F283D" w:rsidP="004A4D4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283D" w:rsidRPr="004D38C4" w:rsidRDefault="001F283D" w:rsidP="004A4D4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283D" w:rsidRPr="004D38C4" w:rsidRDefault="001F283D" w:rsidP="004A4D4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283D" w:rsidRPr="004D38C4" w:rsidRDefault="001F283D" w:rsidP="004A4D4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283D" w:rsidRPr="004D38C4" w:rsidRDefault="001F283D" w:rsidP="004A4D4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283D" w:rsidRPr="004D38C4" w:rsidRDefault="001F283D" w:rsidP="004A4D4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283D" w:rsidRPr="004D38C4" w:rsidRDefault="001F283D" w:rsidP="004A4D4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283D" w:rsidRPr="004D38C4" w:rsidRDefault="001F283D" w:rsidP="004A4D4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1F283D" w:rsidRPr="004D38C4" w:rsidSect="00B2669C">
      <w:footerReference w:type="default" r:id="rId7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A82" w:rsidRDefault="00323A82" w:rsidP="00B2669C">
      <w:pPr>
        <w:spacing w:after="0" w:line="240" w:lineRule="auto"/>
      </w:pPr>
      <w:r>
        <w:separator/>
      </w:r>
    </w:p>
  </w:endnote>
  <w:endnote w:type="continuationSeparator" w:id="0">
    <w:p w:rsidR="00323A82" w:rsidRDefault="00323A82" w:rsidP="00B26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0459319"/>
      <w:docPartObj>
        <w:docPartGallery w:val="Page Numbers (Bottom of Page)"/>
        <w:docPartUnique/>
      </w:docPartObj>
    </w:sdtPr>
    <w:sdtEndPr/>
    <w:sdtContent>
      <w:p w:rsidR="00B2669C" w:rsidRDefault="00B2669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8C4" w:rsidRPr="004D38C4">
          <w:rPr>
            <w:noProof/>
            <w:lang w:val="ru-RU"/>
          </w:rPr>
          <w:t>7</w:t>
        </w:r>
        <w:r>
          <w:fldChar w:fldCharType="end"/>
        </w:r>
      </w:p>
    </w:sdtContent>
  </w:sdt>
  <w:p w:rsidR="00B2669C" w:rsidRDefault="00B2669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A82" w:rsidRDefault="00323A82" w:rsidP="00B2669C">
      <w:pPr>
        <w:spacing w:after="0" w:line="240" w:lineRule="auto"/>
      </w:pPr>
      <w:r>
        <w:separator/>
      </w:r>
    </w:p>
  </w:footnote>
  <w:footnote w:type="continuationSeparator" w:id="0">
    <w:p w:rsidR="00323A82" w:rsidRDefault="00323A82" w:rsidP="00B26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41E8A"/>
    <w:multiLevelType w:val="multilevel"/>
    <w:tmpl w:val="8E2CC3E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156F3"/>
    <w:multiLevelType w:val="multilevel"/>
    <w:tmpl w:val="EEC2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A6157"/>
    <w:multiLevelType w:val="hybridMultilevel"/>
    <w:tmpl w:val="FF786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14010"/>
    <w:multiLevelType w:val="hybridMultilevel"/>
    <w:tmpl w:val="FF786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73425"/>
    <w:multiLevelType w:val="hybridMultilevel"/>
    <w:tmpl w:val="B07CFB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AAD136C"/>
    <w:multiLevelType w:val="hybridMultilevel"/>
    <w:tmpl w:val="9DAEA1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65D"/>
    <w:rsid w:val="00025D92"/>
    <w:rsid w:val="000E2148"/>
    <w:rsid w:val="0019709B"/>
    <w:rsid w:val="001F283D"/>
    <w:rsid w:val="0020465D"/>
    <w:rsid w:val="00213167"/>
    <w:rsid w:val="00285815"/>
    <w:rsid w:val="002A7016"/>
    <w:rsid w:val="002B5E9B"/>
    <w:rsid w:val="00323A82"/>
    <w:rsid w:val="00407862"/>
    <w:rsid w:val="00454B35"/>
    <w:rsid w:val="004A4D45"/>
    <w:rsid w:val="004D38C4"/>
    <w:rsid w:val="004F2E8F"/>
    <w:rsid w:val="0050135A"/>
    <w:rsid w:val="00753707"/>
    <w:rsid w:val="00764342"/>
    <w:rsid w:val="007776FF"/>
    <w:rsid w:val="00847FC6"/>
    <w:rsid w:val="00A4391B"/>
    <w:rsid w:val="00B2669C"/>
    <w:rsid w:val="00B325D2"/>
    <w:rsid w:val="00B846D3"/>
    <w:rsid w:val="00BD3679"/>
    <w:rsid w:val="00C312D2"/>
    <w:rsid w:val="00E46C90"/>
    <w:rsid w:val="00FB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44ACF"/>
  <w15:chartTrackingRefBased/>
  <w15:docId w15:val="{E9028B4D-29D4-4787-8EC4-EB0D3F89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016"/>
    <w:pPr>
      <w:spacing w:line="256" w:lineRule="auto"/>
    </w:pPr>
    <w:rPr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213167"/>
    <w:pPr>
      <w:keepNext/>
      <w:widowControl w:val="0"/>
      <w:spacing w:before="240" w:after="60" w:line="240" w:lineRule="auto"/>
      <w:ind w:left="1416" w:hanging="708"/>
      <w:outlineLvl w:val="1"/>
    </w:pPr>
    <w:rPr>
      <w:rFonts w:ascii="Arial Rounded MT Bold" w:eastAsia="Times New Roman" w:hAnsi="Arial Rounded MT Bold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rsid w:val="002A7016"/>
    <w:rPr>
      <w:rFonts w:ascii="Times New Roman" w:hAnsi="Times New Roman" w:cs="Times New Roman" w:hint="default"/>
    </w:rPr>
  </w:style>
  <w:style w:type="table" w:styleId="a3">
    <w:name w:val="Table Grid"/>
    <w:basedOn w:val="a1"/>
    <w:uiPriority w:val="59"/>
    <w:rsid w:val="002A701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4F2E8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rial3">
    <w:name w:val="Основной текст + Arial3"/>
    <w:aliases w:val="7,5 pt3"/>
    <w:rsid w:val="007776FF"/>
    <w:rPr>
      <w:rFonts w:ascii="Arial" w:hAnsi="Arial" w:cs="Arial" w:hint="default"/>
      <w:b/>
      <w:bCs w:val="0"/>
      <w:color w:val="000000"/>
      <w:sz w:val="15"/>
      <w:shd w:val="clear" w:color="auto" w:fill="FFFFFF"/>
      <w:lang w:val="uk-UA" w:eastAsia="uk-UA"/>
    </w:rPr>
  </w:style>
  <w:style w:type="paragraph" w:styleId="a6">
    <w:name w:val="Normal (Web)"/>
    <w:basedOn w:val="a"/>
    <w:link w:val="a7"/>
    <w:uiPriority w:val="99"/>
    <w:semiHidden/>
    <w:unhideWhenUsed/>
    <w:qFormat/>
    <w:rsid w:val="00BD3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0E21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18"/>
      <w:szCs w:val="18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2148"/>
    <w:rPr>
      <w:rFonts w:ascii="Courier New" w:eastAsia="Calibri" w:hAnsi="Courier New" w:cs="Times New Roman"/>
      <w:color w:val="000000"/>
      <w:sz w:val="18"/>
      <w:szCs w:val="18"/>
      <w:lang w:val="ru-RU" w:eastAsia="zh-CN"/>
    </w:rPr>
  </w:style>
  <w:style w:type="character" w:customStyle="1" w:styleId="a5">
    <w:name w:val="Абзац списка Знак"/>
    <w:link w:val="a4"/>
    <w:uiPriority w:val="34"/>
    <w:locked/>
    <w:rsid w:val="000E2148"/>
    <w:rPr>
      <w:rFonts w:ascii="Calibri" w:eastAsia="Times New Roman" w:hAnsi="Calibri" w:cs="Times New Roman"/>
      <w:lang w:val="uk-UA"/>
    </w:rPr>
  </w:style>
  <w:style w:type="character" w:customStyle="1" w:styleId="20">
    <w:name w:val="Заголовок 2 Знак"/>
    <w:basedOn w:val="a0"/>
    <w:link w:val="2"/>
    <w:semiHidden/>
    <w:rsid w:val="00213167"/>
    <w:rPr>
      <w:rFonts w:ascii="Arial Rounded MT Bold" w:eastAsia="Times New Roman" w:hAnsi="Arial Rounded MT Bold" w:cs="Times New Roman"/>
      <w:b/>
      <w:i/>
      <w:sz w:val="24"/>
      <w:szCs w:val="20"/>
      <w:lang w:val="uk-UA" w:eastAsia="ru-RU"/>
    </w:rPr>
  </w:style>
  <w:style w:type="character" w:customStyle="1" w:styleId="a7">
    <w:name w:val="Обычный (веб) Знак"/>
    <w:link w:val="a6"/>
    <w:uiPriority w:val="99"/>
    <w:semiHidden/>
    <w:locked/>
    <w:rsid w:val="00B325D2"/>
    <w:rPr>
      <w:rFonts w:ascii="Times New Roman" w:eastAsia="Times New Roman" w:hAnsi="Times New Roman" w:cs="Times New Roman"/>
      <w:sz w:val="24"/>
      <w:szCs w:val="24"/>
    </w:rPr>
  </w:style>
  <w:style w:type="table" w:customStyle="1" w:styleId="21">
    <w:name w:val="Сітка таблиці2"/>
    <w:basedOn w:val="a1"/>
    <w:uiPriority w:val="59"/>
    <w:rsid w:val="00025D92"/>
    <w:pPr>
      <w:spacing w:after="0" w:line="240" w:lineRule="auto"/>
    </w:pPr>
    <w:rPr>
      <w:rFonts w:ascii="Calibri" w:eastAsia="Calibri" w:hAnsi="Calibri" w:cs="Times New Roman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uiPriority w:val="59"/>
    <w:rsid w:val="00025D92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B2669C"/>
    <w:rPr>
      <w:color w:val="0563C1" w:themeColor="hyperlink"/>
      <w:u w:val="single"/>
    </w:rPr>
  </w:style>
  <w:style w:type="character" w:styleId="a9">
    <w:name w:val="line number"/>
    <w:basedOn w:val="a0"/>
    <w:uiPriority w:val="99"/>
    <w:semiHidden/>
    <w:unhideWhenUsed/>
    <w:rsid w:val="00B2669C"/>
  </w:style>
  <w:style w:type="paragraph" w:styleId="aa">
    <w:name w:val="header"/>
    <w:basedOn w:val="a"/>
    <w:link w:val="ab"/>
    <w:uiPriority w:val="99"/>
    <w:unhideWhenUsed/>
    <w:rsid w:val="00B266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2669C"/>
    <w:rPr>
      <w:lang w:val="uk-UA"/>
    </w:rPr>
  </w:style>
  <w:style w:type="paragraph" w:styleId="ac">
    <w:name w:val="footer"/>
    <w:basedOn w:val="a"/>
    <w:link w:val="ad"/>
    <w:uiPriority w:val="99"/>
    <w:unhideWhenUsed/>
    <w:rsid w:val="00B266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2669C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1525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</dc:creator>
  <cp:keywords/>
  <dc:description/>
  <cp:lastModifiedBy>Tonya</cp:lastModifiedBy>
  <cp:revision>3</cp:revision>
  <dcterms:created xsi:type="dcterms:W3CDTF">2023-11-28T14:35:00Z</dcterms:created>
  <dcterms:modified xsi:type="dcterms:W3CDTF">2023-11-28T14:47:00Z</dcterms:modified>
</cp:coreProperties>
</file>