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83D" w:rsidRDefault="004D383D" w:rsidP="004D383D">
      <w:pPr>
        <w:shd w:val="clear" w:color="auto" w:fill="FFFFFF"/>
        <w:spacing w:before="100" w:beforeAutospacing="1" w:after="100" w:afterAutospacing="1" w:line="240" w:lineRule="auto"/>
        <w:jc w:val="right"/>
        <w:rPr>
          <w:rFonts w:ascii="Times New Roman" w:eastAsia="Times New Roman" w:hAnsi="Times New Roman" w:cs="Times New Roman"/>
          <w:bCs/>
          <w:i/>
          <w:color w:val="0E1D2F"/>
          <w:sz w:val="24"/>
          <w:szCs w:val="24"/>
          <w:lang w:val="ru-RU"/>
        </w:rPr>
      </w:pPr>
      <w:proofErr w:type="spellStart"/>
      <w:r>
        <w:rPr>
          <w:rFonts w:ascii="Times New Roman" w:eastAsia="Times New Roman" w:hAnsi="Times New Roman" w:cs="Times New Roman"/>
          <w:i/>
          <w:sz w:val="24"/>
          <w:szCs w:val="24"/>
          <w:lang w:val="ru-RU"/>
        </w:rPr>
        <w:t>Відкриті</w:t>
      </w:r>
      <w:proofErr w:type="spellEnd"/>
      <w:r>
        <w:rPr>
          <w:rFonts w:ascii="Times New Roman" w:eastAsia="Times New Roman" w:hAnsi="Times New Roman" w:cs="Times New Roman"/>
          <w:i/>
          <w:sz w:val="24"/>
          <w:szCs w:val="24"/>
          <w:lang w:val="ru-RU"/>
        </w:rPr>
        <w:t xml:space="preserve"> торги з </w:t>
      </w:r>
      <w:proofErr w:type="spellStart"/>
      <w:r>
        <w:rPr>
          <w:rFonts w:ascii="Times New Roman" w:eastAsia="Times New Roman" w:hAnsi="Times New Roman" w:cs="Times New Roman"/>
          <w:i/>
          <w:sz w:val="24"/>
          <w:szCs w:val="24"/>
          <w:lang w:val="ru-RU"/>
        </w:rPr>
        <w:t>особливостями</w:t>
      </w:r>
      <w:proofErr w:type="spellEnd"/>
      <w:r>
        <w:rPr>
          <w:rFonts w:ascii="Times New Roman" w:eastAsia="Times New Roman" w:hAnsi="Times New Roman" w:cs="Times New Roman"/>
          <w:bCs/>
          <w:i/>
          <w:color w:val="0E1D2F"/>
          <w:sz w:val="24"/>
          <w:szCs w:val="24"/>
          <w:lang w:val="ru-RU"/>
        </w:rPr>
        <w:t xml:space="preserve"> </w:t>
      </w:r>
    </w:p>
    <w:p w:rsidR="004D383D" w:rsidRDefault="004D383D" w:rsidP="004D383D">
      <w:pPr>
        <w:shd w:val="clear" w:color="auto" w:fill="FFFFFF"/>
        <w:spacing w:before="100" w:beforeAutospacing="1" w:after="100" w:afterAutospacing="1" w:line="240" w:lineRule="auto"/>
        <w:jc w:val="right"/>
        <w:rPr>
          <w:rFonts w:ascii="Times New Roman" w:eastAsia="Times New Roman" w:hAnsi="Times New Roman" w:cs="Times New Roman"/>
          <w:bCs/>
          <w:i/>
          <w:color w:val="0E1D2F"/>
          <w:sz w:val="24"/>
          <w:szCs w:val="24"/>
          <w:lang w:val="ru-RU"/>
        </w:rPr>
      </w:pPr>
      <w:proofErr w:type="spellStart"/>
      <w:r>
        <w:rPr>
          <w:rFonts w:ascii="Times New Roman" w:eastAsia="Times New Roman" w:hAnsi="Times New Roman" w:cs="Times New Roman"/>
          <w:bCs/>
          <w:i/>
          <w:color w:val="0E1D2F"/>
          <w:sz w:val="24"/>
          <w:szCs w:val="24"/>
          <w:lang w:val="ru-RU"/>
        </w:rPr>
        <w:t>Орієнтовний</w:t>
      </w:r>
      <w:proofErr w:type="spellEnd"/>
      <w:r>
        <w:rPr>
          <w:rFonts w:ascii="Times New Roman" w:eastAsia="Times New Roman" w:hAnsi="Times New Roman" w:cs="Times New Roman"/>
          <w:bCs/>
          <w:i/>
          <w:color w:val="0E1D2F"/>
          <w:sz w:val="24"/>
          <w:szCs w:val="24"/>
          <w:lang w:val="ru-RU"/>
        </w:rPr>
        <w:t xml:space="preserve"> початок </w:t>
      </w:r>
      <w:proofErr w:type="spellStart"/>
      <w:r>
        <w:rPr>
          <w:rFonts w:ascii="Times New Roman" w:eastAsia="Times New Roman" w:hAnsi="Times New Roman" w:cs="Times New Roman"/>
          <w:bCs/>
          <w:i/>
          <w:color w:val="0E1D2F"/>
          <w:sz w:val="24"/>
          <w:szCs w:val="24"/>
          <w:lang w:val="ru-RU"/>
        </w:rPr>
        <w:t>проведення</w:t>
      </w:r>
      <w:proofErr w:type="spellEnd"/>
      <w:r>
        <w:rPr>
          <w:rFonts w:ascii="Times New Roman" w:eastAsia="Times New Roman" w:hAnsi="Times New Roman" w:cs="Times New Roman"/>
          <w:bCs/>
          <w:i/>
          <w:color w:val="0E1D2F"/>
          <w:sz w:val="24"/>
          <w:szCs w:val="24"/>
          <w:lang w:val="ru-RU"/>
        </w:rPr>
        <w:t xml:space="preserve"> </w:t>
      </w:r>
      <w:proofErr w:type="spellStart"/>
      <w:r>
        <w:rPr>
          <w:rFonts w:ascii="Times New Roman" w:eastAsia="Times New Roman" w:hAnsi="Times New Roman" w:cs="Times New Roman"/>
          <w:bCs/>
          <w:i/>
          <w:color w:val="0E1D2F"/>
          <w:sz w:val="24"/>
          <w:szCs w:val="24"/>
          <w:lang w:val="ru-RU"/>
        </w:rPr>
        <w:t>процедури</w:t>
      </w:r>
      <w:proofErr w:type="spellEnd"/>
      <w:r>
        <w:rPr>
          <w:rFonts w:ascii="Times New Roman" w:eastAsia="Times New Roman" w:hAnsi="Times New Roman" w:cs="Times New Roman"/>
          <w:bCs/>
          <w:i/>
          <w:color w:val="0E1D2F"/>
          <w:sz w:val="24"/>
          <w:szCs w:val="24"/>
          <w:lang w:val="ru-RU"/>
        </w:rPr>
        <w:t xml:space="preserve"> </w:t>
      </w:r>
      <w:proofErr w:type="spellStart"/>
      <w:r>
        <w:rPr>
          <w:rFonts w:ascii="Times New Roman" w:eastAsia="Times New Roman" w:hAnsi="Times New Roman" w:cs="Times New Roman"/>
          <w:bCs/>
          <w:i/>
          <w:color w:val="0E1D2F"/>
          <w:sz w:val="24"/>
          <w:szCs w:val="24"/>
          <w:lang w:val="ru-RU"/>
        </w:rPr>
        <w:t>закупівлі</w:t>
      </w:r>
      <w:proofErr w:type="spellEnd"/>
      <w:r>
        <w:rPr>
          <w:rFonts w:ascii="Times New Roman" w:eastAsia="Times New Roman" w:hAnsi="Times New Roman" w:cs="Times New Roman"/>
          <w:bCs/>
          <w:i/>
          <w:color w:val="0E1D2F"/>
          <w:sz w:val="24"/>
          <w:szCs w:val="24"/>
          <w:lang w:val="ru-RU"/>
        </w:rPr>
        <w:t xml:space="preserve"> – </w:t>
      </w:r>
      <w:proofErr w:type="spellStart"/>
      <w:r w:rsidR="00E715DF">
        <w:rPr>
          <w:rFonts w:ascii="Times New Roman" w:eastAsia="Times New Roman" w:hAnsi="Times New Roman" w:cs="Times New Roman"/>
          <w:b/>
          <w:bCs/>
          <w:i/>
          <w:color w:val="0E1D2F"/>
          <w:sz w:val="24"/>
          <w:szCs w:val="24"/>
          <w:lang w:val="ru-RU"/>
        </w:rPr>
        <w:t>березень</w:t>
      </w:r>
      <w:proofErr w:type="spellEnd"/>
      <w:r>
        <w:rPr>
          <w:rFonts w:ascii="Times New Roman" w:eastAsia="Times New Roman" w:hAnsi="Times New Roman" w:cs="Times New Roman"/>
          <w:b/>
          <w:bCs/>
          <w:i/>
          <w:color w:val="0E1D2F"/>
          <w:sz w:val="24"/>
          <w:szCs w:val="24"/>
          <w:lang w:val="ru-RU"/>
        </w:rPr>
        <w:t xml:space="preserve"> 2024</w:t>
      </w:r>
    </w:p>
    <w:p w:rsidR="004D383D" w:rsidRDefault="004D383D" w:rsidP="004D383D">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Pr>
          <w:rFonts w:ascii="Times New Roman" w:eastAsia="Times New Roman" w:hAnsi="Times New Roman" w:cs="Times New Roman"/>
          <w:b/>
          <w:bCs/>
          <w:color w:val="0E1D2F"/>
          <w:sz w:val="24"/>
          <w:szCs w:val="24"/>
          <w:lang w:val="ru-RU"/>
        </w:rPr>
        <w:t>ОБҐРУНТУВАННЯ</w:t>
      </w:r>
    </w:p>
    <w:p w:rsidR="004D383D" w:rsidRDefault="004D383D" w:rsidP="004D383D">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Pr>
          <w:rFonts w:ascii="Times New Roman" w:eastAsia="Times New Roman" w:hAnsi="Times New Roman" w:cs="Times New Roman"/>
          <w:b/>
          <w:bCs/>
          <w:color w:val="0E1D2F"/>
          <w:sz w:val="24"/>
          <w:szCs w:val="24"/>
          <w:lang w:val="ru-RU"/>
        </w:rPr>
        <w:t>ТЕХНІЧНИХ, ЯКІСНИХ ТА КІЛЬКІСНИХ ХАРАКТЕРИСТИК ПРЕДМЕТА ЗАКУПІВЛІ, РОЗМІРУ БЮДЖЕТНОГО ПРИЗНАЧЕННЯ, ОЧІКУВАНОЇ ВАРТОСТІ ПРЕДМЕТА ЗАКУПІВЛІ</w:t>
      </w:r>
    </w:p>
    <w:p w:rsidR="004D383D" w:rsidRDefault="004D383D" w:rsidP="004D383D">
      <w:pPr>
        <w:spacing w:after="0" w:line="276" w:lineRule="auto"/>
        <w:rPr>
          <w:rFonts w:ascii="Times New Roman" w:eastAsia="Times New Roman" w:hAnsi="Times New Roman" w:cs="Times New Roman"/>
          <w:b/>
          <w:bCs/>
          <w:sz w:val="24"/>
          <w:szCs w:val="24"/>
          <w:lang w:val="ru-RU"/>
        </w:rPr>
      </w:pPr>
      <w:proofErr w:type="spellStart"/>
      <w:r>
        <w:rPr>
          <w:rFonts w:ascii="Times New Roman" w:eastAsia="Times New Roman" w:hAnsi="Times New Roman" w:cs="Times New Roman"/>
          <w:b/>
          <w:bCs/>
          <w:sz w:val="24"/>
          <w:szCs w:val="24"/>
          <w:lang w:val="ru-RU"/>
        </w:rPr>
        <w:t>Назва</w:t>
      </w:r>
      <w:proofErr w:type="spellEnd"/>
      <w:r>
        <w:rPr>
          <w:rFonts w:ascii="Times New Roman" w:eastAsia="Times New Roman" w:hAnsi="Times New Roman" w:cs="Times New Roman"/>
          <w:b/>
          <w:bCs/>
          <w:sz w:val="24"/>
          <w:szCs w:val="24"/>
          <w:lang w:val="ru-RU"/>
        </w:rPr>
        <w:t xml:space="preserve"> предмета </w:t>
      </w:r>
      <w:proofErr w:type="spellStart"/>
      <w:r>
        <w:rPr>
          <w:rFonts w:ascii="Times New Roman" w:eastAsia="Times New Roman" w:hAnsi="Times New Roman" w:cs="Times New Roman"/>
          <w:b/>
          <w:bCs/>
          <w:sz w:val="24"/>
          <w:szCs w:val="24"/>
          <w:lang w:val="ru-RU"/>
        </w:rPr>
        <w:t>закупівлі</w:t>
      </w:r>
      <w:proofErr w:type="spellEnd"/>
      <w:r>
        <w:rPr>
          <w:rFonts w:ascii="Times New Roman" w:eastAsia="Times New Roman" w:hAnsi="Times New Roman" w:cs="Times New Roman"/>
          <w:b/>
          <w:bCs/>
          <w:sz w:val="24"/>
          <w:szCs w:val="24"/>
          <w:lang w:val="ru-RU"/>
        </w:rPr>
        <w:t>:</w:t>
      </w:r>
    </w:p>
    <w:p w:rsidR="00E715DF" w:rsidRDefault="00E715DF" w:rsidP="004D383D">
      <w:pPr>
        <w:spacing w:after="0" w:line="276" w:lineRule="auto"/>
        <w:rPr>
          <w:rFonts w:ascii="Times New Roman" w:eastAsia="Times New Roman" w:hAnsi="Times New Roman" w:cs="Times New Roman"/>
          <w:b/>
          <w:bCs/>
          <w:sz w:val="24"/>
          <w:szCs w:val="24"/>
          <w:lang w:val="ru-RU"/>
        </w:rPr>
      </w:pPr>
      <w:proofErr w:type="spellStart"/>
      <w:r>
        <w:rPr>
          <w:rFonts w:ascii="Times New Roman" w:eastAsia="Times New Roman" w:hAnsi="Times New Roman" w:cs="Times New Roman"/>
          <w:b/>
          <w:bCs/>
          <w:sz w:val="24"/>
          <w:szCs w:val="24"/>
          <w:lang w:val="ru-RU"/>
        </w:rPr>
        <w:t>Реактиви</w:t>
      </w:r>
      <w:proofErr w:type="spellEnd"/>
      <w:r>
        <w:rPr>
          <w:rFonts w:ascii="Times New Roman" w:eastAsia="Times New Roman" w:hAnsi="Times New Roman" w:cs="Times New Roman"/>
          <w:b/>
          <w:bCs/>
          <w:sz w:val="24"/>
          <w:szCs w:val="24"/>
          <w:lang w:val="ru-RU"/>
        </w:rPr>
        <w:t xml:space="preserve"> до </w:t>
      </w:r>
      <w:proofErr w:type="spellStart"/>
      <w:r>
        <w:rPr>
          <w:rFonts w:ascii="Times New Roman" w:eastAsia="Times New Roman" w:hAnsi="Times New Roman" w:cs="Times New Roman"/>
          <w:b/>
          <w:bCs/>
          <w:sz w:val="24"/>
          <w:szCs w:val="24"/>
          <w:lang w:val="ru-RU"/>
        </w:rPr>
        <w:t>аналізатора</w:t>
      </w:r>
      <w:proofErr w:type="spellEnd"/>
    </w:p>
    <w:p w:rsidR="00E715DF" w:rsidRPr="00E715DF" w:rsidRDefault="00E715DF" w:rsidP="00E715DF">
      <w:pPr>
        <w:spacing w:after="0" w:line="240" w:lineRule="auto"/>
        <w:jc w:val="both"/>
        <w:rPr>
          <w:rFonts w:ascii="Times New Roman" w:eastAsia="Times New Roman" w:hAnsi="Times New Roman" w:cs="Times New Roman"/>
          <w:sz w:val="24"/>
          <w:szCs w:val="24"/>
          <w:lang w:val="ru-RU"/>
        </w:rPr>
      </w:pPr>
      <w:r w:rsidRPr="00E715DF">
        <w:rPr>
          <w:rFonts w:ascii="Times New Roman" w:eastAsia="Times New Roman" w:hAnsi="Times New Roman" w:cs="Times New Roman"/>
          <w:sz w:val="24"/>
          <w:szCs w:val="24"/>
          <w:lang w:val="ru-RU"/>
        </w:rPr>
        <w:t xml:space="preserve">ДК 021:2015: 33690000-3 — </w:t>
      </w:r>
      <w:proofErr w:type="spellStart"/>
      <w:r w:rsidRPr="00E715DF">
        <w:rPr>
          <w:rFonts w:ascii="Times New Roman" w:eastAsia="Times New Roman" w:hAnsi="Times New Roman" w:cs="Times New Roman"/>
          <w:sz w:val="24"/>
          <w:szCs w:val="24"/>
          <w:lang w:val="ru-RU"/>
        </w:rPr>
        <w:t>Лікарські</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засоби</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різні</w:t>
      </w:r>
      <w:proofErr w:type="spellEnd"/>
    </w:p>
    <w:p w:rsidR="003F22BB" w:rsidRDefault="003F22BB" w:rsidP="003F22BB">
      <w:pPr>
        <w:pStyle w:val="a7"/>
        <w:jc w:val="both"/>
        <w:rPr>
          <w:color w:val="454545"/>
          <w:lang w:val="ru-RU"/>
        </w:rPr>
      </w:pPr>
      <w:proofErr w:type="spellStart"/>
      <w:r>
        <w:rPr>
          <w:b/>
          <w:bCs/>
          <w:lang w:val="ru-RU"/>
        </w:rPr>
        <w:t>Очікувана</w:t>
      </w:r>
      <w:proofErr w:type="spellEnd"/>
      <w:r>
        <w:rPr>
          <w:b/>
          <w:bCs/>
          <w:lang w:val="ru-RU"/>
        </w:rPr>
        <w:t xml:space="preserve"> </w:t>
      </w:r>
      <w:proofErr w:type="spellStart"/>
      <w:r>
        <w:rPr>
          <w:b/>
          <w:bCs/>
          <w:lang w:val="ru-RU"/>
        </w:rPr>
        <w:t>вартість</w:t>
      </w:r>
      <w:proofErr w:type="spellEnd"/>
      <w:r>
        <w:rPr>
          <w:b/>
          <w:bCs/>
          <w:lang w:val="ru-RU"/>
        </w:rPr>
        <w:t xml:space="preserve"> </w:t>
      </w:r>
      <w:proofErr w:type="spellStart"/>
      <w:r>
        <w:rPr>
          <w:b/>
          <w:bCs/>
          <w:lang w:val="ru-RU"/>
        </w:rPr>
        <w:t>визначається</w:t>
      </w:r>
      <w:proofErr w:type="spellEnd"/>
      <w:r>
        <w:rPr>
          <w:b/>
          <w:bCs/>
          <w:lang w:val="ru-RU"/>
        </w:rPr>
        <w:t xml:space="preserve"> на </w:t>
      </w:r>
      <w:proofErr w:type="spellStart"/>
      <w:r>
        <w:rPr>
          <w:b/>
          <w:bCs/>
          <w:lang w:val="ru-RU"/>
        </w:rPr>
        <w:t>основі</w:t>
      </w:r>
      <w:proofErr w:type="spellEnd"/>
      <w:r>
        <w:rPr>
          <w:b/>
          <w:bCs/>
          <w:lang w:val="ru-RU"/>
        </w:rPr>
        <w:t xml:space="preserve"> чинного </w:t>
      </w:r>
      <w:proofErr w:type="spellStart"/>
      <w:r>
        <w:rPr>
          <w:b/>
          <w:bCs/>
          <w:lang w:val="ru-RU"/>
        </w:rPr>
        <w:t>законодавства</w:t>
      </w:r>
      <w:proofErr w:type="spellEnd"/>
      <w:r>
        <w:rPr>
          <w:b/>
          <w:bCs/>
          <w:lang w:val="ru-RU"/>
        </w:rPr>
        <w:t xml:space="preserve"> </w:t>
      </w:r>
      <w:proofErr w:type="spellStart"/>
      <w:r>
        <w:rPr>
          <w:b/>
          <w:bCs/>
          <w:lang w:val="ru-RU"/>
        </w:rPr>
        <w:t>України</w:t>
      </w:r>
      <w:proofErr w:type="spellEnd"/>
      <w:r>
        <w:rPr>
          <w:b/>
          <w:bCs/>
          <w:lang w:val="ru-RU"/>
        </w:rPr>
        <w:t xml:space="preserve">: </w:t>
      </w:r>
      <w:proofErr w:type="spellStart"/>
      <w:r>
        <w:rPr>
          <w:color w:val="454545"/>
          <w:lang w:val="ru-RU"/>
        </w:rPr>
        <w:t>Враховуючи</w:t>
      </w:r>
      <w:proofErr w:type="spellEnd"/>
      <w:r>
        <w:rPr>
          <w:color w:val="454545"/>
          <w:lang w:val="ru-RU"/>
        </w:rPr>
        <w:t xml:space="preserve"> потребу установи, на </w:t>
      </w:r>
      <w:proofErr w:type="spellStart"/>
      <w:r>
        <w:rPr>
          <w:color w:val="454545"/>
          <w:lang w:val="ru-RU"/>
        </w:rPr>
        <w:t>підставі</w:t>
      </w:r>
      <w:proofErr w:type="spellEnd"/>
      <w:r>
        <w:rPr>
          <w:color w:val="454545"/>
          <w:lang w:val="ru-RU"/>
        </w:rPr>
        <w:t xml:space="preserve"> </w:t>
      </w:r>
      <w:proofErr w:type="spellStart"/>
      <w:r>
        <w:rPr>
          <w:color w:val="454545"/>
          <w:lang w:val="ru-RU"/>
        </w:rPr>
        <w:t>проведеного</w:t>
      </w:r>
      <w:proofErr w:type="spellEnd"/>
      <w:r>
        <w:rPr>
          <w:color w:val="454545"/>
          <w:lang w:val="ru-RU"/>
        </w:rPr>
        <w:t xml:space="preserve"> </w:t>
      </w:r>
      <w:proofErr w:type="spellStart"/>
      <w:r>
        <w:rPr>
          <w:color w:val="454545"/>
          <w:lang w:val="ru-RU"/>
        </w:rPr>
        <w:t>аналізу</w:t>
      </w:r>
      <w:proofErr w:type="spellEnd"/>
      <w:r>
        <w:rPr>
          <w:color w:val="454545"/>
          <w:lang w:val="ru-RU"/>
        </w:rPr>
        <w:t xml:space="preserve"> — </w:t>
      </w:r>
      <w:proofErr w:type="spellStart"/>
      <w:r>
        <w:rPr>
          <w:color w:val="454545"/>
          <w:lang w:val="ru-RU"/>
        </w:rPr>
        <w:t>обсяг</w:t>
      </w:r>
      <w:proofErr w:type="spellEnd"/>
      <w:r>
        <w:rPr>
          <w:color w:val="454545"/>
          <w:lang w:val="ru-RU"/>
        </w:rPr>
        <w:t xml:space="preserve"> </w:t>
      </w:r>
      <w:proofErr w:type="spellStart"/>
      <w:r>
        <w:rPr>
          <w:color w:val="454545"/>
          <w:lang w:val="ru-RU"/>
        </w:rPr>
        <w:t>закупівлі</w:t>
      </w:r>
      <w:proofErr w:type="spellEnd"/>
      <w:r>
        <w:rPr>
          <w:color w:val="454545"/>
          <w:lang w:val="ru-RU"/>
        </w:rPr>
        <w:t xml:space="preserve"> </w:t>
      </w:r>
      <w:proofErr w:type="spellStart"/>
      <w:r>
        <w:rPr>
          <w:color w:val="454545"/>
          <w:lang w:val="ru-RU"/>
        </w:rPr>
        <w:t>обраховано</w:t>
      </w:r>
      <w:proofErr w:type="spellEnd"/>
      <w:r>
        <w:rPr>
          <w:color w:val="454545"/>
          <w:lang w:val="ru-RU"/>
        </w:rPr>
        <w:t xml:space="preserve"> </w:t>
      </w:r>
      <w:proofErr w:type="spellStart"/>
      <w:r>
        <w:rPr>
          <w:color w:val="454545"/>
          <w:lang w:val="ru-RU"/>
        </w:rPr>
        <w:t>із</w:t>
      </w:r>
      <w:proofErr w:type="spellEnd"/>
      <w:r>
        <w:rPr>
          <w:color w:val="454545"/>
          <w:lang w:val="ru-RU"/>
        </w:rPr>
        <w:t xml:space="preserve"> </w:t>
      </w:r>
      <w:proofErr w:type="spellStart"/>
      <w:r>
        <w:rPr>
          <w:color w:val="454545"/>
          <w:lang w:val="ru-RU"/>
        </w:rPr>
        <w:t>фактичної</w:t>
      </w:r>
      <w:proofErr w:type="spellEnd"/>
      <w:r>
        <w:rPr>
          <w:color w:val="454545"/>
          <w:lang w:val="ru-RU"/>
        </w:rPr>
        <w:t xml:space="preserve"> потреби. </w:t>
      </w:r>
      <w:proofErr w:type="spellStart"/>
      <w:r>
        <w:rPr>
          <w:color w:val="454545"/>
          <w:lang w:val="ru-RU"/>
        </w:rPr>
        <w:t>Обґрунтування</w:t>
      </w:r>
      <w:proofErr w:type="spellEnd"/>
      <w:r>
        <w:rPr>
          <w:color w:val="454545"/>
          <w:lang w:val="ru-RU"/>
        </w:rPr>
        <w:t xml:space="preserve"> </w:t>
      </w:r>
      <w:proofErr w:type="spellStart"/>
      <w:r>
        <w:rPr>
          <w:color w:val="454545"/>
          <w:lang w:val="ru-RU"/>
        </w:rPr>
        <w:t>технічних</w:t>
      </w:r>
      <w:proofErr w:type="spellEnd"/>
      <w:r>
        <w:rPr>
          <w:color w:val="454545"/>
          <w:lang w:val="ru-RU"/>
        </w:rPr>
        <w:t xml:space="preserve"> та </w:t>
      </w:r>
      <w:proofErr w:type="spellStart"/>
      <w:r>
        <w:rPr>
          <w:color w:val="454545"/>
          <w:lang w:val="ru-RU"/>
        </w:rPr>
        <w:t>якісних</w:t>
      </w:r>
      <w:proofErr w:type="spellEnd"/>
      <w:r>
        <w:rPr>
          <w:color w:val="454545"/>
          <w:lang w:val="ru-RU"/>
        </w:rPr>
        <w:t xml:space="preserve"> характеристик: </w:t>
      </w:r>
      <w:proofErr w:type="spellStart"/>
      <w:r>
        <w:rPr>
          <w:color w:val="454545"/>
          <w:lang w:val="ru-RU"/>
        </w:rPr>
        <w:t>Якісні</w:t>
      </w:r>
      <w:proofErr w:type="spellEnd"/>
      <w:r>
        <w:rPr>
          <w:color w:val="454545"/>
          <w:lang w:val="ru-RU"/>
        </w:rPr>
        <w:t xml:space="preserve"> характеристики </w:t>
      </w:r>
      <w:proofErr w:type="spellStart"/>
      <w:r>
        <w:rPr>
          <w:color w:val="454545"/>
          <w:lang w:val="ru-RU"/>
        </w:rPr>
        <w:t>визначені</w:t>
      </w:r>
      <w:proofErr w:type="spellEnd"/>
      <w:r>
        <w:rPr>
          <w:color w:val="454545"/>
          <w:lang w:val="ru-RU"/>
        </w:rPr>
        <w:t xml:space="preserve"> </w:t>
      </w:r>
      <w:proofErr w:type="spellStart"/>
      <w:r>
        <w:rPr>
          <w:color w:val="454545"/>
          <w:lang w:val="ru-RU"/>
        </w:rPr>
        <w:t>із</w:t>
      </w:r>
      <w:proofErr w:type="spellEnd"/>
      <w:r>
        <w:rPr>
          <w:color w:val="454545"/>
          <w:lang w:val="ru-RU"/>
        </w:rPr>
        <w:t xml:space="preserve"> </w:t>
      </w:r>
      <w:proofErr w:type="spellStart"/>
      <w:r>
        <w:rPr>
          <w:color w:val="454545"/>
          <w:lang w:val="ru-RU"/>
        </w:rPr>
        <w:t>врахуванням</w:t>
      </w:r>
      <w:proofErr w:type="spellEnd"/>
      <w:r>
        <w:rPr>
          <w:color w:val="454545"/>
          <w:lang w:val="ru-RU"/>
        </w:rPr>
        <w:t xml:space="preserve"> </w:t>
      </w:r>
      <w:proofErr w:type="spellStart"/>
      <w:r>
        <w:rPr>
          <w:color w:val="454545"/>
          <w:lang w:val="ru-RU"/>
        </w:rPr>
        <w:t>особливостей</w:t>
      </w:r>
      <w:proofErr w:type="spellEnd"/>
      <w:r>
        <w:rPr>
          <w:color w:val="454545"/>
          <w:lang w:val="ru-RU"/>
        </w:rPr>
        <w:t xml:space="preserve"> </w:t>
      </w:r>
      <w:proofErr w:type="spellStart"/>
      <w:r>
        <w:rPr>
          <w:color w:val="454545"/>
          <w:lang w:val="ru-RU"/>
        </w:rPr>
        <w:t>діяльності</w:t>
      </w:r>
      <w:proofErr w:type="spellEnd"/>
      <w:r>
        <w:rPr>
          <w:color w:val="454545"/>
          <w:lang w:val="ru-RU"/>
        </w:rPr>
        <w:t xml:space="preserve"> установи та </w:t>
      </w:r>
      <w:proofErr w:type="spellStart"/>
      <w:r>
        <w:rPr>
          <w:color w:val="454545"/>
          <w:lang w:val="ru-RU"/>
        </w:rPr>
        <w:t>із</w:t>
      </w:r>
      <w:proofErr w:type="spellEnd"/>
      <w:r>
        <w:rPr>
          <w:color w:val="454545"/>
          <w:lang w:val="ru-RU"/>
        </w:rPr>
        <w:t xml:space="preserve"> </w:t>
      </w:r>
      <w:proofErr w:type="spellStart"/>
      <w:r>
        <w:rPr>
          <w:color w:val="454545"/>
          <w:lang w:val="ru-RU"/>
        </w:rPr>
        <w:t>врахуванням</w:t>
      </w:r>
      <w:proofErr w:type="spellEnd"/>
      <w:r>
        <w:rPr>
          <w:color w:val="454545"/>
          <w:lang w:val="ru-RU"/>
        </w:rPr>
        <w:t xml:space="preserve"> </w:t>
      </w:r>
      <w:proofErr w:type="spellStart"/>
      <w:r>
        <w:rPr>
          <w:color w:val="454545"/>
          <w:lang w:val="ru-RU"/>
        </w:rPr>
        <w:t>загальноприйнятих</w:t>
      </w:r>
      <w:proofErr w:type="spellEnd"/>
      <w:r>
        <w:rPr>
          <w:color w:val="454545"/>
          <w:lang w:val="ru-RU"/>
        </w:rPr>
        <w:t xml:space="preserve"> норм і </w:t>
      </w:r>
      <w:proofErr w:type="spellStart"/>
      <w:r>
        <w:rPr>
          <w:color w:val="454545"/>
          <w:lang w:val="ru-RU"/>
        </w:rPr>
        <w:t>стандартів</w:t>
      </w:r>
      <w:proofErr w:type="spellEnd"/>
      <w:r>
        <w:rPr>
          <w:color w:val="454545"/>
          <w:lang w:val="ru-RU"/>
        </w:rPr>
        <w:t xml:space="preserve"> для </w:t>
      </w:r>
      <w:proofErr w:type="spellStart"/>
      <w:r>
        <w:rPr>
          <w:color w:val="454545"/>
          <w:lang w:val="ru-RU"/>
        </w:rPr>
        <w:t>забезпечення</w:t>
      </w:r>
      <w:proofErr w:type="spellEnd"/>
      <w:r>
        <w:rPr>
          <w:color w:val="454545"/>
          <w:lang w:val="ru-RU"/>
        </w:rPr>
        <w:t xml:space="preserve"> предмета </w:t>
      </w:r>
      <w:proofErr w:type="spellStart"/>
      <w:r>
        <w:rPr>
          <w:color w:val="454545"/>
          <w:lang w:val="ru-RU"/>
        </w:rPr>
        <w:t>закупівлі</w:t>
      </w:r>
      <w:proofErr w:type="spellEnd"/>
      <w:r>
        <w:rPr>
          <w:color w:val="454545"/>
          <w:lang w:val="ru-RU"/>
        </w:rPr>
        <w:t xml:space="preserve">. </w:t>
      </w:r>
      <w:proofErr w:type="spellStart"/>
      <w:r>
        <w:rPr>
          <w:color w:val="454545"/>
          <w:lang w:val="ru-RU"/>
        </w:rPr>
        <w:t>Обґрунтування</w:t>
      </w:r>
      <w:proofErr w:type="spellEnd"/>
      <w:r>
        <w:rPr>
          <w:color w:val="454545"/>
          <w:lang w:val="ru-RU"/>
        </w:rPr>
        <w:t xml:space="preserve"> </w:t>
      </w:r>
      <w:proofErr w:type="spellStart"/>
      <w:r>
        <w:rPr>
          <w:color w:val="454545"/>
          <w:lang w:val="ru-RU"/>
        </w:rPr>
        <w:t>очікуваної</w:t>
      </w:r>
      <w:proofErr w:type="spellEnd"/>
      <w:r>
        <w:rPr>
          <w:color w:val="454545"/>
          <w:lang w:val="ru-RU"/>
        </w:rPr>
        <w:t xml:space="preserve"> </w:t>
      </w:r>
      <w:proofErr w:type="spellStart"/>
      <w:r>
        <w:rPr>
          <w:color w:val="454545"/>
          <w:lang w:val="ru-RU"/>
        </w:rPr>
        <w:t>ціни</w:t>
      </w:r>
      <w:proofErr w:type="spellEnd"/>
      <w:r>
        <w:rPr>
          <w:color w:val="454545"/>
          <w:lang w:val="ru-RU"/>
        </w:rPr>
        <w:t xml:space="preserve"> предмета </w:t>
      </w:r>
      <w:proofErr w:type="spellStart"/>
      <w:r>
        <w:rPr>
          <w:color w:val="454545"/>
          <w:lang w:val="ru-RU"/>
        </w:rPr>
        <w:t>закупівлі</w:t>
      </w:r>
      <w:proofErr w:type="spellEnd"/>
      <w:r>
        <w:rPr>
          <w:color w:val="454545"/>
          <w:lang w:val="ru-RU"/>
        </w:rPr>
        <w:t xml:space="preserve">: </w:t>
      </w:r>
      <w:proofErr w:type="spellStart"/>
      <w:r>
        <w:rPr>
          <w:color w:val="454545"/>
          <w:lang w:val="ru-RU"/>
        </w:rPr>
        <w:t>Очікувана</w:t>
      </w:r>
      <w:proofErr w:type="spellEnd"/>
      <w:r>
        <w:rPr>
          <w:color w:val="454545"/>
          <w:lang w:val="ru-RU"/>
        </w:rPr>
        <w:t xml:space="preserve"> </w:t>
      </w:r>
      <w:proofErr w:type="spellStart"/>
      <w:r>
        <w:rPr>
          <w:color w:val="454545"/>
          <w:lang w:val="ru-RU"/>
        </w:rPr>
        <w:t>вартість</w:t>
      </w:r>
      <w:proofErr w:type="spellEnd"/>
      <w:r>
        <w:rPr>
          <w:color w:val="454545"/>
          <w:lang w:val="ru-RU"/>
        </w:rPr>
        <w:t xml:space="preserve"> </w:t>
      </w:r>
      <w:proofErr w:type="spellStart"/>
      <w:r>
        <w:rPr>
          <w:color w:val="454545"/>
          <w:lang w:val="ru-RU"/>
        </w:rPr>
        <w:t>обрахована</w:t>
      </w:r>
      <w:proofErr w:type="spellEnd"/>
      <w:r>
        <w:rPr>
          <w:color w:val="454545"/>
          <w:lang w:val="ru-RU"/>
        </w:rPr>
        <w:t xml:space="preserve"> </w:t>
      </w:r>
      <w:proofErr w:type="spellStart"/>
      <w:r>
        <w:rPr>
          <w:color w:val="454545"/>
          <w:lang w:val="ru-RU"/>
        </w:rPr>
        <w:t>відповідно</w:t>
      </w:r>
      <w:proofErr w:type="spellEnd"/>
      <w:r>
        <w:rPr>
          <w:color w:val="454545"/>
          <w:lang w:val="ru-RU"/>
        </w:rPr>
        <w:t xml:space="preserve"> до </w:t>
      </w:r>
      <w:proofErr w:type="spellStart"/>
      <w:r>
        <w:rPr>
          <w:color w:val="454545"/>
          <w:lang w:val="ru-RU"/>
        </w:rPr>
        <w:t>існуючих</w:t>
      </w:r>
      <w:proofErr w:type="spellEnd"/>
      <w:r>
        <w:rPr>
          <w:color w:val="454545"/>
          <w:lang w:val="ru-RU"/>
        </w:rPr>
        <w:t xml:space="preserve"> </w:t>
      </w:r>
      <w:proofErr w:type="spellStart"/>
      <w:r>
        <w:rPr>
          <w:color w:val="454545"/>
          <w:lang w:val="ru-RU"/>
        </w:rPr>
        <w:t>цін</w:t>
      </w:r>
      <w:proofErr w:type="spellEnd"/>
      <w:r>
        <w:rPr>
          <w:color w:val="454545"/>
          <w:lang w:val="ru-RU"/>
        </w:rPr>
        <w:t xml:space="preserve"> на </w:t>
      </w:r>
      <w:proofErr w:type="spellStart"/>
      <w:r>
        <w:rPr>
          <w:color w:val="454545"/>
          <w:lang w:val="ru-RU"/>
        </w:rPr>
        <w:t>аналогічні</w:t>
      </w:r>
      <w:proofErr w:type="spellEnd"/>
      <w:r>
        <w:rPr>
          <w:color w:val="454545"/>
          <w:lang w:val="ru-RU"/>
        </w:rPr>
        <w:t xml:space="preserve"> </w:t>
      </w:r>
      <w:proofErr w:type="spellStart"/>
      <w:r>
        <w:rPr>
          <w:color w:val="454545"/>
          <w:lang w:val="ru-RU"/>
        </w:rPr>
        <w:t>види</w:t>
      </w:r>
      <w:proofErr w:type="spellEnd"/>
      <w:r>
        <w:rPr>
          <w:color w:val="454545"/>
          <w:lang w:val="ru-RU"/>
        </w:rPr>
        <w:t xml:space="preserve"> </w:t>
      </w:r>
      <w:proofErr w:type="spellStart"/>
      <w:r>
        <w:rPr>
          <w:color w:val="454545"/>
          <w:lang w:val="ru-RU"/>
        </w:rPr>
        <w:t>товарів</w:t>
      </w:r>
      <w:proofErr w:type="spellEnd"/>
    </w:p>
    <w:p w:rsidR="004D383D" w:rsidRDefault="004D383D" w:rsidP="004D383D">
      <w:pPr>
        <w:spacing w:after="0" w:line="240" w:lineRule="auto"/>
        <w:rPr>
          <w:rFonts w:ascii="Times New Roman" w:hAnsi="Times New Roman"/>
          <w:sz w:val="24"/>
          <w:szCs w:val="24"/>
          <w:lang w:val="ru-RU"/>
        </w:rPr>
      </w:pPr>
    </w:p>
    <w:p w:rsidR="00E715DF" w:rsidRPr="00E715DF" w:rsidRDefault="00E715DF" w:rsidP="00E715DF">
      <w:pPr>
        <w:spacing w:after="0" w:line="240" w:lineRule="auto"/>
        <w:rPr>
          <w:rFonts w:ascii="Times New Roman" w:eastAsia="Times New Roman" w:hAnsi="Times New Roman" w:cs="Times New Roman"/>
          <w:sz w:val="24"/>
          <w:szCs w:val="24"/>
          <w:lang w:val="ru-RU"/>
        </w:rPr>
      </w:pPr>
      <w:proofErr w:type="spellStart"/>
      <w:r w:rsidRPr="00E715DF">
        <w:rPr>
          <w:rFonts w:ascii="Times New Roman" w:eastAsia="Times New Roman" w:hAnsi="Times New Roman" w:cs="Times New Roman"/>
          <w:sz w:val="24"/>
          <w:szCs w:val="24"/>
          <w:lang w:val="ru-RU"/>
        </w:rPr>
        <w:t>Лікарські</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засоби</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різні</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Реактиви</w:t>
      </w:r>
      <w:proofErr w:type="spellEnd"/>
      <w:r w:rsidRPr="00E715DF">
        <w:rPr>
          <w:rFonts w:ascii="Times New Roman" w:eastAsia="Times New Roman" w:hAnsi="Times New Roman" w:cs="Times New Roman"/>
          <w:sz w:val="24"/>
          <w:szCs w:val="24"/>
          <w:lang w:val="ru-RU"/>
        </w:rPr>
        <w:t xml:space="preserve"> до автоматичного </w:t>
      </w:r>
      <w:proofErr w:type="spellStart"/>
      <w:r w:rsidRPr="00E715DF">
        <w:rPr>
          <w:rFonts w:ascii="Times New Roman" w:eastAsia="Times New Roman" w:hAnsi="Times New Roman" w:cs="Times New Roman"/>
          <w:sz w:val="24"/>
          <w:szCs w:val="24"/>
          <w:lang w:val="ru-RU"/>
        </w:rPr>
        <w:t>аналізатора</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коагуляції</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крові</w:t>
      </w:r>
      <w:proofErr w:type="spellEnd"/>
      <w:r w:rsidRPr="00E715DF">
        <w:rPr>
          <w:rFonts w:ascii="Times New Roman" w:eastAsia="Times New Roman" w:hAnsi="Times New Roman" w:cs="Times New Roman"/>
          <w:sz w:val="24"/>
          <w:szCs w:val="24"/>
          <w:lang w:val="ru-RU"/>
        </w:rPr>
        <w:t xml:space="preserve"> </w:t>
      </w:r>
      <w:r w:rsidRPr="00E715DF">
        <w:rPr>
          <w:rFonts w:ascii="Times New Roman" w:eastAsia="Times New Roman" w:hAnsi="Times New Roman" w:cs="Times New Roman"/>
          <w:sz w:val="24"/>
          <w:szCs w:val="24"/>
          <w:lang w:val="en-US"/>
        </w:rPr>
        <w:t>CA</w:t>
      </w:r>
      <w:r w:rsidRPr="00E715DF">
        <w:rPr>
          <w:rFonts w:ascii="Times New Roman" w:eastAsia="Times New Roman" w:hAnsi="Times New Roman" w:cs="Times New Roman"/>
          <w:sz w:val="24"/>
          <w:szCs w:val="24"/>
          <w:lang w:val="ru-RU"/>
        </w:rPr>
        <w:t>-660)</w:t>
      </w:r>
    </w:p>
    <w:p w:rsidR="00E715DF" w:rsidRPr="00E715DF" w:rsidRDefault="004D383D" w:rsidP="00E715DF">
      <w:pPr>
        <w:spacing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b/>
          <w:bCs/>
          <w:sz w:val="24"/>
          <w:szCs w:val="24"/>
          <w:lang w:val="ru-RU"/>
        </w:rPr>
        <w:t>Розмір</w:t>
      </w:r>
      <w:proofErr w:type="spellEnd"/>
      <w:r>
        <w:rPr>
          <w:rFonts w:ascii="Times New Roman" w:eastAsia="Times New Roman" w:hAnsi="Times New Roman" w:cs="Times New Roman"/>
          <w:b/>
          <w:bCs/>
          <w:sz w:val="24"/>
          <w:szCs w:val="24"/>
          <w:lang w:val="ru-RU"/>
        </w:rPr>
        <w:t xml:space="preserve"> бюджетного </w:t>
      </w:r>
      <w:proofErr w:type="spellStart"/>
      <w:r>
        <w:rPr>
          <w:rFonts w:ascii="Times New Roman" w:eastAsia="Times New Roman" w:hAnsi="Times New Roman" w:cs="Times New Roman"/>
          <w:b/>
          <w:bCs/>
          <w:sz w:val="24"/>
          <w:szCs w:val="24"/>
          <w:lang w:val="ru-RU"/>
        </w:rPr>
        <w:t>призначення</w:t>
      </w:r>
      <w:proofErr w:type="spellEnd"/>
      <w:r>
        <w:rPr>
          <w:rFonts w:ascii="Times New Roman" w:eastAsia="Times New Roman" w:hAnsi="Times New Roman" w:cs="Times New Roman"/>
          <w:b/>
          <w:bCs/>
          <w:sz w:val="24"/>
          <w:szCs w:val="24"/>
          <w:lang w:val="ru-RU"/>
        </w:rPr>
        <w:t xml:space="preserve"> та/</w:t>
      </w:r>
      <w:proofErr w:type="spellStart"/>
      <w:r>
        <w:rPr>
          <w:rFonts w:ascii="Times New Roman" w:eastAsia="Times New Roman" w:hAnsi="Times New Roman" w:cs="Times New Roman"/>
          <w:b/>
          <w:bCs/>
          <w:sz w:val="24"/>
          <w:szCs w:val="24"/>
          <w:lang w:val="ru-RU"/>
        </w:rPr>
        <w:t>або</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очікувана</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вартість</w:t>
      </w:r>
      <w:proofErr w:type="spellEnd"/>
      <w:r>
        <w:rPr>
          <w:rFonts w:ascii="Times New Roman" w:eastAsia="Times New Roman" w:hAnsi="Times New Roman" w:cs="Times New Roman"/>
          <w:b/>
          <w:bCs/>
          <w:sz w:val="24"/>
          <w:szCs w:val="24"/>
          <w:lang w:val="ru-RU"/>
        </w:rPr>
        <w:t xml:space="preserve"> предмета </w:t>
      </w:r>
      <w:proofErr w:type="spellStart"/>
      <w:r>
        <w:rPr>
          <w:rFonts w:ascii="Times New Roman" w:eastAsia="Times New Roman" w:hAnsi="Times New Roman" w:cs="Times New Roman"/>
          <w:b/>
          <w:bCs/>
          <w:sz w:val="24"/>
          <w:szCs w:val="24"/>
          <w:lang w:val="ru-RU"/>
        </w:rPr>
        <w:t>закупівлі</w:t>
      </w:r>
      <w:proofErr w:type="spellEnd"/>
      <w:r>
        <w:rPr>
          <w:rFonts w:ascii="Times New Roman" w:eastAsia="Times New Roman" w:hAnsi="Times New Roman" w:cs="Times New Roman"/>
          <w:b/>
          <w:bCs/>
          <w:sz w:val="24"/>
          <w:szCs w:val="24"/>
          <w:lang w:val="ru-RU"/>
        </w:rPr>
        <w:t xml:space="preserve">: </w:t>
      </w:r>
      <w:r w:rsidR="00E715DF" w:rsidRPr="00E715DF">
        <w:rPr>
          <w:rFonts w:ascii="Times New Roman" w:eastAsia="Times New Roman" w:hAnsi="Times New Roman" w:cs="Times New Roman"/>
          <w:sz w:val="24"/>
          <w:szCs w:val="24"/>
          <w:lang w:val="ru-RU"/>
        </w:rPr>
        <w:t xml:space="preserve">102 000 </w:t>
      </w:r>
      <w:r w:rsidR="00E715DF" w:rsidRPr="00E715DF">
        <w:rPr>
          <w:rFonts w:ascii="Times New Roman" w:eastAsia="Times New Roman" w:hAnsi="Times New Roman" w:cs="Times New Roman"/>
          <w:sz w:val="24"/>
          <w:szCs w:val="24"/>
          <w:lang w:val="en-US"/>
        </w:rPr>
        <w:t>UAH</w:t>
      </w:r>
    </w:p>
    <w:p w:rsidR="00E715DF" w:rsidRPr="00E715DF" w:rsidRDefault="004D383D" w:rsidP="00E715DF">
      <w:pPr>
        <w:spacing w:line="240" w:lineRule="auto"/>
        <w:rPr>
          <w:rFonts w:ascii="Times New Roman" w:eastAsia="Times New Roman" w:hAnsi="Times New Roman" w:cs="Times New Roman"/>
          <w:color w:val="0563C1"/>
          <w:sz w:val="24"/>
          <w:szCs w:val="24"/>
          <w:u w:val="single"/>
          <w:lang w:val="ru-RU"/>
        </w:rPr>
      </w:pPr>
      <w:r>
        <w:rPr>
          <w:rFonts w:ascii="Times New Roman" w:eastAsia="Times New Roman" w:hAnsi="Times New Roman" w:cs="Times New Roman"/>
          <w:b/>
          <w:bCs/>
          <w:sz w:val="24"/>
          <w:szCs w:val="24"/>
          <w:lang w:val="ru-RU"/>
        </w:rPr>
        <w:t>Номер</w:t>
      </w:r>
      <w:r w:rsidRPr="00E715DF">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b/>
          <w:bCs/>
          <w:sz w:val="24"/>
          <w:szCs w:val="24"/>
          <w:lang w:val="ru-RU"/>
        </w:rPr>
        <w:t>плану</w:t>
      </w:r>
      <w:r w:rsidRPr="00E715DF">
        <w:rPr>
          <w:rFonts w:ascii="Times New Roman" w:eastAsia="Times New Roman" w:hAnsi="Times New Roman" w:cs="Times New Roman"/>
          <w:b/>
          <w:bCs/>
          <w:sz w:val="24"/>
          <w:szCs w:val="24"/>
          <w:lang w:val="ru-RU"/>
        </w:rPr>
        <w:t>:</w:t>
      </w:r>
      <w:r w:rsidRPr="00E715DF">
        <w:rPr>
          <w:rFonts w:ascii="Times New Roman" w:eastAsia="Times New Roman" w:hAnsi="Times New Roman" w:cs="Times New Roman"/>
          <w:color w:val="0563C1"/>
          <w:sz w:val="24"/>
          <w:szCs w:val="24"/>
          <w:u w:val="single"/>
          <w:lang w:val="ru-RU"/>
        </w:rPr>
        <w:t xml:space="preserve"> </w:t>
      </w:r>
      <w:hyperlink r:id="rId7" w:history="1">
        <w:r w:rsidR="00E715DF" w:rsidRPr="00E715DF">
          <w:rPr>
            <w:rFonts w:ascii="Times New Roman" w:eastAsia="Times New Roman" w:hAnsi="Times New Roman" w:cs="Times New Roman"/>
            <w:color w:val="0563C1"/>
            <w:sz w:val="24"/>
            <w:szCs w:val="24"/>
            <w:u w:val="single"/>
            <w:lang w:val="en-US"/>
          </w:rPr>
          <w:t>UA</w:t>
        </w:r>
        <w:r w:rsidR="00E715DF" w:rsidRPr="00E715DF">
          <w:rPr>
            <w:rFonts w:ascii="Times New Roman" w:eastAsia="Times New Roman" w:hAnsi="Times New Roman" w:cs="Times New Roman"/>
            <w:color w:val="0563C1"/>
            <w:sz w:val="24"/>
            <w:szCs w:val="24"/>
            <w:u w:val="single"/>
            <w:lang w:val="ru-RU"/>
          </w:rPr>
          <w:t>-</w:t>
        </w:r>
        <w:r w:rsidR="00E715DF" w:rsidRPr="00E715DF">
          <w:rPr>
            <w:rFonts w:ascii="Times New Roman" w:eastAsia="Times New Roman" w:hAnsi="Times New Roman" w:cs="Times New Roman"/>
            <w:color w:val="0563C1"/>
            <w:sz w:val="24"/>
            <w:szCs w:val="24"/>
            <w:u w:val="single"/>
            <w:lang w:val="en-US"/>
          </w:rPr>
          <w:t>P</w:t>
        </w:r>
        <w:r w:rsidR="00E715DF" w:rsidRPr="00E715DF">
          <w:rPr>
            <w:rFonts w:ascii="Times New Roman" w:eastAsia="Times New Roman" w:hAnsi="Times New Roman" w:cs="Times New Roman"/>
            <w:color w:val="0563C1"/>
            <w:sz w:val="24"/>
            <w:szCs w:val="24"/>
            <w:u w:val="single"/>
            <w:lang w:val="ru-RU"/>
          </w:rPr>
          <w:t>-2024-04-11-014647-</w:t>
        </w:r>
        <w:r w:rsidR="00E715DF" w:rsidRPr="00E715DF">
          <w:rPr>
            <w:rFonts w:ascii="Times New Roman" w:eastAsia="Times New Roman" w:hAnsi="Times New Roman" w:cs="Times New Roman"/>
            <w:color w:val="0563C1"/>
            <w:sz w:val="24"/>
            <w:szCs w:val="24"/>
            <w:u w:val="single"/>
            <w:lang w:val="en-US"/>
          </w:rPr>
          <w:t>a</w:t>
        </w:r>
      </w:hyperlink>
      <w:r>
        <w:rPr>
          <w:rFonts w:ascii="Times New Roman" w:eastAsia="Times New Roman" w:hAnsi="Times New Roman" w:cs="Times New Roman"/>
          <w:color w:val="0563C1"/>
          <w:sz w:val="24"/>
          <w:szCs w:val="24"/>
          <w:u w:val="single"/>
        </w:rPr>
        <w:t xml:space="preserve"> </w:t>
      </w:r>
      <w:proofErr w:type="spellStart"/>
      <w:r>
        <w:rPr>
          <w:rFonts w:ascii="Times New Roman" w:eastAsia="Times New Roman" w:hAnsi="Times New Roman" w:cs="Times New Roman"/>
          <w:b/>
          <w:sz w:val="24"/>
          <w:szCs w:val="24"/>
          <w:lang w:val="ru-RU"/>
        </w:rPr>
        <w:t>Оголошено</w:t>
      </w:r>
      <w:proofErr w:type="spellEnd"/>
      <w:r w:rsidRPr="00E715DF">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lang w:val="ru-RU"/>
        </w:rPr>
        <w:t>тендер</w:t>
      </w:r>
      <w:r w:rsidRPr="00E715DF">
        <w:rPr>
          <w:rFonts w:ascii="Times New Roman" w:eastAsia="Times New Roman" w:hAnsi="Times New Roman" w:cs="Times New Roman"/>
          <w:sz w:val="24"/>
          <w:szCs w:val="24"/>
          <w:lang w:val="ru-RU"/>
        </w:rPr>
        <w:t xml:space="preserve"> </w:t>
      </w:r>
      <w:hyperlink r:id="rId8" w:history="1">
        <w:r w:rsidR="00E715DF" w:rsidRPr="00E715DF">
          <w:rPr>
            <w:rFonts w:ascii="Times New Roman" w:eastAsia="Times New Roman" w:hAnsi="Times New Roman" w:cs="Times New Roman"/>
            <w:color w:val="0563C1"/>
            <w:sz w:val="24"/>
            <w:szCs w:val="24"/>
            <w:u w:val="single"/>
            <w:lang w:val="ru-RU"/>
          </w:rPr>
          <w:t>9</w:t>
        </w:r>
        <w:r w:rsidR="00E715DF" w:rsidRPr="00E715DF">
          <w:rPr>
            <w:rFonts w:ascii="Times New Roman" w:eastAsia="Times New Roman" w:hAnsi="Times New Roman" w:cs="Times New Roman"/>
            <w:color w:val="0563C1"/>
            <w:sz w:val="24"/>
            <w:szCs w:val="24"/>
            <w:u w:val="single"/>
            <w:lang w:val="en-US"/>
          </w:rPr>
          <w:t>dc</w:t>
        </w:r>
        <w:r w:rsidR="00E715DF" w:rsidRPr="00E715DF">
          <w:rPr>
            <w:rFonts w:ascii="Times New Roman" w:eastAsia="Times New Roman" w:hAnsi="Times New Roman" w:cs="Times New Roman"/>
            <w:color w:val="0563C1"/>
            <w:sz w:val="24"/>
            <w:szCs w:val="24"/>
            <w:u w:val="single"/>
            <w:lang w:val="ru-RU"/>
          </w:rPr>
          <w:t>1171</w:t>
        </w:r>
        <w:r w:rsidR="00E715DF" w:rsidRPr="00E715DF">
          <w:rPr>
            <w:rFonts w:ascii="Times New Roman" w:eastAsia="Times New Roman" w:hAnsi="Times New Roman" w:cs="Times New Roman"/>
            <w:color w:val="0563C1"/>
            <w:sz w:val="24"/>
            <w:szCs w:val="24"/>
            <w:u w:val="single"/>
            <w:lang w:val="en-US"/>
          </w:rPr>
          <w:t>e</w:t>
        </w:r>
        <w:r w:rsidR="00E715DF" w:rsidRPr="00E715DF">
          <w:rPr>
            <w:rFonts w:ascii="Times New Roman" w:eastAsia="Times New Roman" w:hAnsi="Times New Roman" w:cs="Times New Roman"/>
            <w:color w:val="0563C1"/>
            <w:sz w:val="24"/>
            <w:szCs w:val="24"/>
            <w:u w:val="single"/>
            <w:lang w:val="ru-RU"/>
          </w:rPr>
          <w:t>5</w:t>
        </w:r>
        <w:r w:rsidR="00E715DF" w:rsidRPr="00E715DF">
          <w:rPr>
            <w:rFonts w:ascii="Times New Roman" w:eastAsia="Times New Roman" w:hAnsi="Times New Roman" w:cs="Times New Roman"/>
            <w:color w:val="0563C1"/>
            <w:sz w:val="24"/>
            <w:szCs w:val="24"/>
            <w:u w:val="single"/>
            <w:lang w:val="en-US"/>
          </w:rPr>
          <w:t>f</w:t>
        </w:r>
        <w:r w:rsidR="00E715DF" w:rsidRPr="00E715DF">
          <w:rPr>
            <w:rFonts w:ascii="Times New Roman" w:eastAsia="Times New Roman" w:hAnsi="Times New Roman" w:cs="Times New Roman"/>
            <w:color w:val="0563C1"/>
            <w:sz w:val="24"/>
            <w:szCs w:val="24"/>
            <w:u w:val="single"/>
            <w:lang w:val="ru-RU"/>
          </w:rPr>
          <w:t>804006835</w:t>
        </w:r>
        <w:r w:rsidR="00E715DF" w:rsidRPr="00E715DF">
          <w:rPr>
            <w:rFonts w:ascii="Times New Roman" w:eastAsia="Times New Roman" w:hAnsi="Times New Roman" w:cs="Times New Roman"/>
            <w:color w:val="0563C1"/>
            <w:sz w:val="24"/>
            <w:szCs w:val="24"/>
            <w:u w:val="single"/>
            <w:lang w:val="en-US"/>
          </w:rPr>
          <w:t>f</w:t>
        </w:r>
        <w:r w:rsidR="00E715DF" w:rsidRPr="00E715DF">
          <w:rPr>
            <w:rFonts w:ascii="Times New Roman" w:eastAsia="Times New Roman" w:hAnsi="Times New Roman" w:cs="Times New Roman"/>
            <w:color w:val="0563C1"/>
            <w:sz w:val="24"/>
            <w:szCs w:val="24"/>
            <w:u w:val="single"/>
            <w:lang w:val="ru-RU"/>
          </w:rPr>
          <w:t>671</w:t>
        </w:r>
        <w:r w:rsidR="00E715DF" w:rsidRPr="00E715DF">
          <w:rPr>
            <w:rFonts w:ascii="Times New Roman" w:eastAsia="Times New Roman" w:hAnsi="Times New Roman" w:cs="Times New Roman"/>
            <w:color w:val="0563C1"/>
            <w:sz w:val="24"/>
            <w:szCs w:val="24"/>
            <w:u w:val="single"/>
            <w:lang w:val="en-US"/>
          </w:rPr>
          <w:t>fa</w:t>
        </w:r>
        <w:r w:rsidR="00E715DF" w:rsidRPr="00E715DF">
          <w:rPr>
            <w:rFonts w:ascii="Times New Roman" w:eastAsia="Times New Roman" w:hAnsi="Times New Roman" w:cs="Times New Roman"/>
            <w:color w:val="0563C1"/>
            <w:sz w:val="24"/>
            <w:szCs w:val="24"/>
            <w:u w:val="single"/>
            <w:lang w:val="ru-RU"/>
          </w:rPr>
          <w:t>793</w:t>
        </w:r>
        <w:r w:rsidR="00E715DF" w:rsidRPr="00E715DF">
          <w:rPr>
            <w:rFonts w:ascii="Times New Roman" w:eastAsia="Times New Roman" w:hAnsi="Times New Roman" w:cs="Times New Roman"/>
            <w:color w:val="0563C1"/>
            <w:sz w:val="24"/>
            <w:szCs w:val="24"/>
            <w:u w:val="single"/>
            <w:lang w:val="en-US"/>
          </w:rPr>
          <w:t>a</w:t>
        </w:r>
        <w:r w:rsidR="00E715DF" w:rsidRPr="00E715DF">
          <w:rPr>
            <w:rFonts w:ascii="Times New Roman" w:eastAsia="Times New Roman" w:hAnsi="Times New Roman" w:cs="Times New Roman"/>
            <w:color w:val="0563C1"/>
            <w:sz w:val="24"/>
            <w:szCs w:val="24"/>
            <w:u w:val="single"/>
            <w:lang w:val="ru-RU"/>
          </w:rPr>
          <w:t>62</w:t>
        </w:r>
        <w:r w:rsidR="00E715DF" w:rsidRPr="00E715DF">
          <w:rPr>
            <w:rFonts w:ascii="Times New Roman" w:eastAsia="Times New Roman" w:hAnsi="Times New Roman" w:cs="Times New Roman"/>
            <w:color w:val="0563C1"/>
            <w:sz w:val="24"/>
            <w:szCs w:val="24"/>
            <w:u w:val="single"/>
            <w:lang w:val="en-US"/>
          </w:rPr>
          <w:t>a</w:t>
        </w:r>
      </w:hyperlink>
    </w:p>
    <w:p w:rsidR="004D383D" w:rsidRPr="00E715DF" w:rsidRDefault="004D383D" w:rsidP="004D383D">
      <w:pPr>
        <w:spacing w:line="240" w:lineRule="auto"/>
        <w:rPr>
          <w:rFonts w:ascii="Times New Roman" w:eastAsia="Times New Roman" w:hAnsi="Times New Roman" w:cs="Times New Roman"/>
          <w:color w:val="0563C1"/>
          <w:sz w:val="24"/>
          <w:szCs w:val="24"/>
          <w:u w:val="single"/>
          <w:lang w:val="ru-RU"/>
        </w:rPr>
      </w:pPr>
    </w:p>
    <w:p w:rsidR="00E715DF" w:rsidRPr="00E715DF" w:rsidRDefault="00E715DF" w:rsidP="00E715DF">
      <w:pPr>
        <w:spacing w:after="0" w:line="240" w:lineRule="auto"/>
        <w:rPr>
          <w:rFonts w:ascii="Times New Roman" w:eastAsia="Times New Roman" w:hAnsi="Times New Roman" w:cs="Times New Roman"/>
          <w:sz w:val="24"/>
          <w:szCs w:val="24"/>
          <w:lang w:val="ru-RU"/>
        </w:rPr>
      </w:pPr>
      <w:proofErr w:type="spellStart"/>
      <w:r w:rsidRPr="00E715DF">
        <w:rPr>
          <w:rFonts w:ascii="Times New Roman" w:eastAsia="Times New Roman" w:hAnsi="Times New Roman" w:cs="Times New Roman"/>
          <w:sz w:val="24"/>
          <w:szCs w:val="24"/>
          <w:lang w:val="ru-RU"/>
        </w:rPr>
        <w:t>Лікарські</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засоби</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різні</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Діагностичні</w:t>
      </w:r>
      <w:proofErr w:type="spellEnd"/>
      <w:r w:rsidRPr="00E715DF">
        <w:rPr>
          <w:rFonts w:ascii="Times New Roman" w:eastAsia="Times New Roman" w:hAnsi="Times New Roman" w:cs="Times New Roman"/>
          <w:sz w:val="24"/>
          <w:szCs w:val="24"/>
          <w:lang w:val="ru-RU"/>
        </w:rPr>
        <w:t xml:space="preserve"> та </w:t>
      </w:r>
      <w:proofErr w:type="spellStart"/>
      <w:r w:rsidRPr="00E715DF">
        <w:rPr>
          <w:rFonts w:ascii="Times New Roman" w:eastAsia="Times New Roman" w:hAnsi="Times New Roman" w:cs="Times New Roman"/>
          <w:sz w:val="24"/>
          <w:szCs w:val="24"/>
          <w:lang w:val="ru-RU"/>
        </w:rPr>
        <w:t>лабораторні</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реагенти</w:t>
      </w:r>
      <w:proofErr w:type="spellEnd"/>
      <w:r w:rsidRPr="00E715DF">
        <w:rPr>
          <w:rFonts w:ascii="Times New Roman" w:eastAsia="Times New Roman" w:hAnsi="Times New Roman" w:cs="Times New Roman"/>
          <w:sz w:val="24"/>
          <w:szCs w:val="24"/>
          <w:lang w:val="ru-RU"/>
        </w:rPr>
        <w:t>)</w:t>
      </w:r>
    </w:p>
    <w:p w:rsidR="00E715DF" w:rsidRPr="00E715DF" w:rsidRDefault="00E715DF" w:rsidP="00E715DF">
      <w:pPr>
        <w:spacing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b/>
          <w:bCs/>
          <w:sz w:val="24"/>
          <w:szCs w:val="24"/>
          <w:lang w:val="ru-RU"/>
        </w:rPr>
        <w:t>Розмір</w:t>
      </w:r>
      <w:proofErr w:type="spellEnd"/>
      <w:r>
        <w:rPr>
          <w:rFonts w:ascii="Times New Roman" w:eastAsia="Times New Roman" w:hAnsi="Times New Roman" w:cs="Times New Roman"/>
          <w:b/>
          <w:bCs/>
          <w:sz w:val="24"/>
          <w:szCs w:val="24"/>
          <w:lang w:val="ru-RU"/>
        </w:rPr>
        <w:t xml:space="preserve"> бюджетного </w:t>
      </w:r>
      <w:proofErr w:type="spellStart"/>
      <w:r>
        <w:rPr>
          <w:rFonts w:ascii="Times New Roman" w:eastAsia="Times New Roman" w:hAnsi="Times New Roman" w:cs="Times New Roman"/>
          <w:b/>
          <w:bCs/>
          <w:sz w:val="24"/>
          <w:szCs w:val="24"/>
          <w:lang w:val="ru-RU"/>
        </w:rPr>
        <w:t>призначення</w:t>
      </w:r>
      <w:proofErr w:type="spellEnd"/>
      <w:r>
        <w:rPr>
          <w:rFonts w:ascii="Times New Roman" w:eastAsia="Times New Roman" w:hAnsi="Times New Roman" w:cs="Times New Roman"/>
          <w:b/>
          <w:bCs/>
          <w:sz w:val="24"/>
          <w:szCs w:val="24"/>
          <w:lang w:val="ru-RU"/>
        </w:rPr>
        <w:t xml:space="preserve"> та/</w:t>
      </w:r>
      <w:proofErr w:type="spellStart"/>
      <w:r>
        <w:rPr>
          <w:rFonts w:ascii="Times New Roman" w:eastAsia="Times New Roman" w:hAnsi="Times New Roman" w:cs="Times New Roman"/>
          <w:b/>
          <w:bCs/>
          <w:sz w:val="24"/>
          <w:szCs w:val="24"/>
          <w:lang w:val="ru-RU"/>
        </w:rPr>
        <w:t>або</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очікувана</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вартість</w:t>
      </w:r>
      <w:proofErr w:type="spellEnd"/>
      <w:r>
        <w:rPr>
          <w:rFonts w:ascii="Times New Roman" w:eastAsia="Times New Roman" w:hAnsi="Times New Roman" w:cs="Times New Roman"/>
          <w:b/>
          <w:bCs/>
          <w:sz w:val="24"/>
          <w:szCs w:val="24"/>
          <w:lang w:val="ru-RU"/>
        </w:rPr>
        <w:t xml:space="preserve"> предмета </w:t>
      </w:r>
      <w:proofErr w:type="spellStart"/>
      <w:r>
        <w:rPr>
          <w:rFonts w:ascii="Times New Roman" w:eastAsia="Times New Roman" w:hAnsi="Times New Roman" w:cs="Times New Roman"/>
          <w:b/>
          <w:bCs/>
          <w:sz w:val="24"/>
          <w:szCs w:val="24"/>
          <w:lang w:val="ru-RU"/>
        </w:rPr>
        <w:t>закупівлі</w:t>
      </w:r>
      <w:proofErr w:type="spellEnd"/>
      <w:r>
        <w:rPr>
          <w:rFonts w:ascii="Times New Roman" w:eastAsia="Times New Roman" w:hAnsi="Times New Roman" w:cs="Times New Roman"/>
          <w:b/>
          <w:bCs/>
          <w:sz w:val="24"/>
          <w:szCs w:val="24"/>
          <w:lang w:val="ru-RU"/>
        </w:rPr>
        <w:t xml:space="preserve">: </w:t>
      </w:r>
      <w:r w:rsidRPr="00E715DF">
        <w:rPr>
          <w:rFonts w:ascii="Times New Roman" w:eastAsia="Times New Roman" w:hAnsi="Times New Roman" w:cs="Times New Roman"/>
          <w:sz w:val="24"/>
          <w:szCs w:val="24"/>
          <w:lang w:val="ru-RU"/>
        </w:rPr>
        <w:t xml:space="preserve">166 300 </w:t>
      </w:r>
      <w:r w:rsidRPr="00E715DF">
        <w:rPr>
          <w:rFonts w:ascii="Times New Roman" w:eastAsia="Times New Roman" w:hAnsi="Times New Roman" w:cs="Times New Roman"/>
          <w:sz w:val="24"/>
          <w:szCs w:val="24"/>
          <w:lang w:val="en-US"/>
        </w:rPr>
        <w:t>UAH</w:t>
      </w:r>
    </w:p>
    <w:p w:rsidR="00E715DF" w:rsidRPr="00E715DF" w:rsidRDefault="00E715DF" w:rsidP="00E715DF">
      <w:pPr>
        <w:spacing w:line="240" w:lineRule="auto"/>
        <w:rPr>
          <w:rFonts w:ascii="Times New Roman" w:eastAsia="Times New Roman" w:hAnsi="Times New Roman" w:cs="Times New Roman"/>
          <w:color w:val="0563C1"/>
          <w:sz w:val="24"/>
          <w:szCs w:val="24"/>
          <w:u w:val="single"/>
          <w:lang w:val="ru-RU"/>
        </w:rPr>
      </w:pPr>
      <w:r>
        <w:rPr>
          <w:rFonts w:ascii="Times New Roman" w:eastAsia="Times New Roman" w:hAnsi="Times New Roman" w:cs="Times New Roman"/>
          <w:b/>
          <w:bCs/>
          <w:sz w:val="24"/>
          <w:szCs w:val="24"/>
          <w:lang w:val="ru-RU"/>
        </w:rPr>
        <w:t>Номер плану:</w:t>
      </w:r>
      <w:r>
        <w:rPr>
          <w:rFonts w:ascii="Times New Roman" w:eastAsia="Times New Roman" w:hAnsi="Times New Roman" w:cs="Times New Roman"/>
          <w:color w:val="0563C1"/>
          <w:sz w:val="24"/>
          <w:szCs w:val="24"/>
          <w:u w:val="single"/>
          <w:lang w:val="ru-RU"/>
        </w:rPr>
        <w:t xml:space="preserve"> </w:t>
      </w:r>
      <w:hyperlink r:id="rId9" w:history="1">
        <w:r w:rsidRPr="00E715DF">
          <w:rPr>
            <w:rFonts w:ascii="Times New Roman" w:eastAsia="Times New Roman" w:hAnsi="Times New Roman" w:cs="Times New Roman"/>
            <w:color w:val="0563C1"/>
            <w:sz w:val="24"/>
            <w:szCs w:val="24"/>
            <w:u w:val="single"/>
            <w:lang w:val="en-US"/>
          </w:rPr>
          <w:t>UA</w:t>
        </w:r>
        <w:r w:rsidRPr="00E715DF">
          <w:rPr>
            <w:rFonts w:ascii="Times New Roman" w:eastAsia="Times New Roman" w:hAnsi="Times New Roman" w:cs="Times New Roman"/>
            <w:color w:val="0563C1"/>
            <w:sz w:val="24"/>
            <w:szCs w:val="24"/>
            <w:u w:val="single"/>
            <w:lang w:val="ru-RU"/>
          </w:rPr>
          <w:t>-</w:t>
        </w:r>
        <w:r w:rsidRPr="00E715DF">
          <w:rPr>
            <w:rFonts w:ascii="Times New Roman" w:eastAsia="Times New Roman" w:hAnsi="Times New Roman" w:cs="Times New Roman"/>
            <w:color w:val="0563C1"/>
            <w:sz w:val="24"/>
            <w:szCs w:val="24"/>
            <w:u w:val="single"/>
            <w:lang w:val="en-US"/>
          </w:rPr>
          <w:t>P</w:t>
        </w:r>
        <w:r w:rsidRPr="00E715DF">
          <w:rPr>
            <w:rFonts w:ascii="Times New Roman" w:eastAsia="Times New Roman" w:hAnsi="Times New Roman" w:cs="Times New Roman"/>
            <w:color w:val="0563C1"/>
            <w:sz w:val="24"/>
            <w:szCs w:val="24"/>
            <w:u w:val="single"/>
            <w:lang w:val="ru-RU"/>
          </w:rPr>
          <w:t>-2024-04-11-012347-</w:t>
        </w:r>
        <w:r w:rsidRPr="00E715DF">
          <w:rPr>
            <w:rFonts w:ascii="Times New Roman" w:eastAsia="Times New Roman" w:hAnsi="Times New Roman" w:cs="Times New Roman"/>
            <w:color w:val="0563C1"/>
            <w:sz w:val="24"/>
            <w:szCs w:val="24"/>
            <w:u w:val="single"/>
            <w:lang w:val="en-US"/>
          </w:rPr>
          <w:t>a</w:t>
        </w:r>
      </w:hyperlink>
      <w:proofErr w:type="spellStart"/>
      <w:r>
        <w:rPr>
          <w:rFonts w:ascii="Times New Roman" w:eastAsia="Times New Roman" w:hAnsi="Times New Roman" w:cs="Times New Roman"/>
          <w:b/>
          <w:sz w:val="24"/>
          <w:szCs w:val="24"/>
          <w:lang w:val="ru-RU"/>
        </w:rPr>
        <w:t>Оголошено</w:t>
      </w:r>
      <w:proofErr w:type="spellEnd"/>
      <w:r>
        <w:rPr>
          <w:rFonts w:ascii="Times New Roman" w:eastAsia="Times New Roman" w:hAnsi="Times New Roman" w:cs="Times New Roman"/>
          <w:b/>
          <w:sz w:val="24"/>
          <w:szCs w:val="24"/>
          <w:lang w:val="ru-RU"/>
        </w:rPr>
        <w:t xml:space="preserve"> тендер</w:t>
      </w:r>
      <w:r>
        <w:rPr>
          <w:rFonts w:ascii="Times New Roman" w:eastAsia="Times New Roman" w:hAnsi="Times New Roman" w:cs="Times New Roman"/>
          <w:sz w:val="24"/>
          <w:szCs w:val="24"/>
          <w:lang w:val="ru-RU"/>
        </w:rPr>
        <w:t xml:space="preserve"> </w:t>
      </w:r>
      <w:hyperlink r:id="rId10" w:history="1">
        <w:r w:rsidRPr="00E715DF">
          <w:rPr>
            <w:rFonts w:ascii="Times New Roman" w:eastAsia="Times New Roman" w:hAnsi="Times New Roman" w:cs="Times New Roman"/>
            <w:color w:val="0563C1"/>
            <w:sz w:val="24"/>
            <w:szCs w:val="24"/>
            <w:u w:val="single"/>
            <w:lang w:val="ru-RU"/>
          </w:rPr>
          <w:t>50</w:t>
        </w:r>
        <w:proofErr w:type="spellStart"/>
        <w:r w:rsidRPr="00E715DF">
          <w:rPr>
            <w:rFonts w:ascii="Times New Roman" w:eastAsia="Times New Roman" w:hAnsi="Times New Roman" w:cs="Times New Roman"/>
            <w:color w:val="0563C1"/>
            <w:sz w:val="24"/>
            <w:szCs w:val="24"/>
            <w:u w:val="single"/>
            <w:lang w:val="en-US"/>
          </w:rPr>
          <w:t>aee</w:t>
        </w:r>
        <w:proofErr w:type="spellEnd"/>
        <w:r w:rsidRPr="00E715DF">
          <w:rPr>
            <w:rFonts w:ascii="Times New Roman" w:eastAsia="Times New Roman" w:hAnsi="Times New Roman" w:cs="Times New Roman"/>
            <w:color w:val="0563C1"/>
            <w:sz w:val="24"/>
            <w:szCs w:val="24"/>
            <w:u w:val="single"/>
            <w:lang w:val="ru-RU"/>
          </w:rPr>
          <w:t>0</w:t>
        </w:r>
        <w:r w:rsidRPr="00E715DF">
          <w:rPr>
            <w:rFonts w:ascii="Times New Roman" w:eastAsia="Times New Roman" w:hAnsi="Times New Roman" w:cs="Times New Roman"/>
            <w:color w:val="0563C1"/>
            <w:sz w:val="24"/>
            <w:szCs w:val="24"/>
            <w:u w:val="single"/>
            <w:lang w:val="en-US"/>
          </w:rPr>
          <w:t>f</w:t>
        </w:r>
        <w:r w:rsidRPr="00E715DF">
          <w:rPr>
            <w:rFonts w:ascii="Times New Roman" w:eastAsia="Times New Roman" w:hAnsi="Times New Roman" w:cs="Times New Roman"/>
            <w:color w:val="0563C1"/>
            <w:sz w:val="24"/>
            <w:szCs w:val="24"/>
            <w:u w:val="single"/>
            <w:lang w:val="ru-RU"/>
          </w:rPr>
          <w:t>6</w:t>
        </w:r>
        <w:proofErr w:type="spellStart"/>
        <w:r w:rsidRPr="00E715DF">
          <w:rPr>
            <w:rFonts w:ascii="Times New Roman" w:eastAsia="Times New Roman" w:hAnsi="Times New Roman" w:cs="Times New Roman"/>
            <w:color w:val="0563C1"/>
            <w:sz w:val="24"/>
            <w:szCs w:val="24"/>
            <w:u w:val="single"/>
            <w:lang w:val="en-US"/>
          </w:rPr>
          <w:t>fba</w:t>
        </w:r>
        <w:proofErr w:type="spellEnd"/>
        <w:r w:rsidRPr="00E715DF">
          <w:rPr>
            <w:rFonts w:ascii="Times New Roman" w:eastAsia="Times New Roman" w:hAnsi="Times New Roman" w:cs="Times New Roman"/>
            <w:color w:val="0563C1"/>
            <w:sz w:val="24"/>
            <w:szCs w:val="24"/>
            <w:u w:val="single"/>
            <w:lang w:val="ru-RU"/>
          </w:rPr>
          <w:t>04</w:t>
        </w:r>
        <w:r w:rsidRPr="00E715DF">
          <w:rPr>
            <w:rFonts w:ascii="Times New Roman" w:eastAsia="Times New Roman" w:hAnsi="Times New Roman" w:cs="Times New Roman"/>
            <w:color w:val="0563C1"/>
            <w:sz w:val="24"/>
            <w:szCs w:val="24"/>
            <w:u w:val="single"/>
            <w:lang w:val="en-US"/>
          </w:rPr>
          <w:t>b</w:t>
        </w:r>
        <w:r w:rsidRPr="00E715DF">
          <w:rPr>
            <w:rFonts w:ascii="Times New Roman" w:eastAsia="Times New Roman" w:hAnsi="Times New Roman" w:cs="Times New Roman"/>
            <w:color w:val="0563C1"/>
            <w:sz w:val="24"/>
            <w:szCs w:val="24"/>
            <w:u w:val="single"/>
            <w:lang w:val="ru-RU"/>
          </w:rPr>
          <w:t>83</w:t>
        </w:r>
        <w:r w:rsidRPr="00E715DF">
          <w:rPr>
            <w:rFonts w:ascii="Times New Roman" w:eastAsia="Times New Roman" w:hAnsi="Times New Roman" w:cs="Times New Roman"/>
            <w:color w:val="0563C1"/>
            <w:sz w:val="24"/>
            <w:szCs w:val="24"/>
            <w:u w:val="single"/>
            <w:lang w:val="en-US"/>
          </w:rPr>
          <w:t>b</w:t>
        </w:r>
        <w:r w:rsidRPr="00E715DF">
          <w:rPr>
            <w:rFonts w:ascii="Times New Roman" w:eastAsia="Times New Roman" w:hAnsi="Times New Roman" w:cs="Times New Roman"/>
            <w:color w:val="0563C1"/>
            <w:sz w:val="24"/>
            <w:szCs w:val="24"/>
            <w:u w:val="single"/>
            <w:lang w:val="ru-RU"/>
          </w:rPr>
          <w:t>670</w:t>
        </w:r>
        <w:proofErr w:type="spellStart"/>
        <w:r w:rsidRPr="00E715DF">
          <w:rPr>
            <w:rFonts w:ascii="Times New Roman" w:eastAsia="Times New Roman" w:hAnsi="Times New Roman" w:cs="Times New Roman"/>
            <w:color w:val="0563C1"/>
            <w:sz w:val="24"/>
            <w:szCs w:val="24"/>
            <w:u w:val="single"/>
            <w:lang w:val="en-US"/>
          </w:rPr>
          <w:t>ea</w:t>
        </w:r>
        <w:proofErr w:type="spellEnd"/>
        <w:r w:rsidRPr="00E715DF">
          <w:rPr>
            <w:rFonts w:ascii="Times New Roman" w:eastAsia="Times New Roman" w:hAnsi="Times New Roman" w:cs="Times New Roman"/>
            <w:color w:val="0563C1"/>
            <w:sz w:val="24"/>
            <w:szCs w:val="24"/>
            <w:u w:val="single"/>
            <w:lang w:val="ru-RU"/>
          </w:rPr>
          <w:t>853</w:t>
        </w:r>
        <w:r w:rsidRPr="00E715DF">
          <w:rPr>
            <w:rFonts w:ascii="Times New Roman" w:eastAsia="Times New Roman" w:hAnsi="Times New Roman" w:cs="Times New Roman"/>
            <w:color w:val="0563C1"/>
            <w:sz w:val="24"/>
            <w:szCs w:val="24"/>
            <w:u w:val="single"/>
            <w:lang w:val="en-US"/>
          </w:rPr>
          <w:t>b</w:t>
        </w:r>
        <w:r w:rsidRPr="00E715DF">
          <w:rPr>
            <w:rFonts w:ascii="Times New Roman" w:eastAsia="Times New Roman" w:hAnsi="Times New Roman" w:cs="Times New Roman"/>
            <w:color w:val="0563C1"/>
            <w:sz w:val="24"/>
            <w:szCs w:val="24"/>
            <w:u w:val="single"/>
            <w:lang w:val="ru-RU"/>
          </w:rPr>
          <w:t>49</w:t>
        </w:r>
        <w:r w:rsidRPr="00E715DF">
          <w:rPr>
            <w:rFonts w:ascii="Times New Roman" w:eastAsia="Times New Roman" w:hAnsi="Times New Roman" w:cs="Times New Roman"/>
            <w:color w:val="0563C1"/>
            <w:sz w:val="24"/>
            <w:szCs w:val="24"/>
            <w:u w:val="single"/>
            <w:lang w:val="en-US"/>
          </w:rPr>
          <w:t>b</w:t>
        </w:r>
        <w:r w:rsidRPr="00E715DF">
          <w:rPr>
            <w:rFonts w:ascii="Times New Roman" w:eastAsia="Times New Roman" w:hAnsi="Times New Roman" w:cs="Times New Roman"/>
            <w:color w:val="0563C1"/>
            <w:sz w:val="24"/>
            <w:szCs w:val="24"/>
            <w:u w:val="single"/>
            <w:lang w:val="ru-RU"/>
          </w:rPr>
          <w:t>46</w:t>
        </w:r>
        <w:r w:rsidRPr="00E715DF">
          <w:rPr>
            <w:rFonts w:ascii="Times New Roman" w:eastAsia="Times New Roman" w:hAnsi="Times New Roman" w:cs="Times New Roman"/>
            <w:color w:val="0563C1"/>
            <w:sz w:val="24"/>
            <w:szCs w:val="24"/>
            <w:u w:val="single"/>
            <w:lang w:val="en-US"/>
          </w:rPr>
          <w:t>b</w:t>
        </w:r>
      </w:hyperlink>
    </w:p>
    <w:p w:rsidR="00E715DF" w:rsidRDefault="00E715DF" w:rsidP="00E715DF">
      <w:pPr>
        <w:spacing w:after="0" w:line="240" w:lineRule="auto"/>
        <w:rPr>
          <w:rFonts w:ascii="Times New Roman" w:eastAsia="Times New Roman" w:hAnsi="Times New Roman" w:cs="Times New Roman"/>
          <w:sz w:val="24"/>
          <w:szCs w:val="24"/>
          <w:lang w:val="ru-RU"/>
        </w:rPr>
      </w:pPr>
    </w:p>
    <w:p w:rsidR="00E715DF" w:rsidRPr="00E715DF" w:rsidRDefault="00E715DF" w:rsidP="00E715DF">
      <w:pPr>
        <w:spacing w:after="0" w:line="240" w:lineRule="auto"/>
        <w:rPr>
          <w:rFonts w:ascii="Times New Roman" w:eastAsia="Times New Roman" w:hAnsi="Times New Roman" w:cs="Times New Roman"/>
          <w:sz w:val="24"/>
          <w:szCs w:val="24"/>
          <w:lang w:val="ru-RU"/>
        </w:rPr>
      </w:pPr>
      <w:proofErr w:type="spellStart"/>
      <w:r w:rsidRPr="00E715DF">
        <w:rPr>
          <w:rFonts w:ascii="Times New Roman" w:eastAsia="Times New Roman" w:hAnsi="Times New Roman" w:cs="Times New Roman"/>
          <w:sz w:val="24"/>
          <w:szCs w:val="24"/>
          <w:lang w:val="ru-RU"/>
        </w:rPr>
        <w:t>Розхідні</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матеріали</w:t>
      </w:r>
      <w:proofErr w:type="spellEnd"/>
      <w:r w:rsidRPr="00E715DF">
        <w:rPr>
          <w:rFonts w:ascii="Times New Roman" w:eastAsia="Times New Roman" w:hAnsi="Times New Roman" w:cs="Times New Roman"/>
          <w:sz w:val="24"/>
          <w:szCs w:val="24"/>
          <w:lang w:val="ru-RU"/>
        </w:rPr>
        <w:t xml:space="preserve"> до автоматичного </w:t>
      </w:r>
      <w:proofErr w:type="spellStart"/>
      <w:r w:rsidRPr="00E715DF">
        <w:rPr>
          <w:rFonts w:ascii="Times New Roman" w:eastAsia="Times New Roman" w:hAnsi="Times New Roman" w:cs="Times New Roman"/>
          <w:sz w:val="24"/>
          <w:szCs w:val="24"/>
          <w:lang w:val="ru-RU"/>
        </w:rPr>
        <w:t>аналізатору</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електролітів</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en-US"/>
        </w:rPr>
        <w:t>EasyLyte</w:t>
      </w:r>
      <w:proofErr w:type="spellEnd"/>
      <w:r w:rsidRPr="00E715DF">
        <w:rPr>
          <w:rFonts w:ascii="Times New Roman" w:eastAsia="Times New Roman" w:hAnsi="Times New Roman" w:cs="Times New Roman"/>
          <w:sz w:val="24"/>
          <w:szCs w:val="24"/>
          <w:lang w:val="ru-RU"/>
        </w:rPr>
        <w:t xml:space="preserve"> </w:t>
      </w:r>
      <w:r w:rsidRPr="00E715DF">
        <w:rPr>
          <w:rFonts w:ascii="Times New Roman" w:eastAsia="Times New Roman" w:hAnsi="Times New Roman" w:cs="Times New Roman"/>
          <w:sz w:val="24"/>
          <w:szCs w:val="24"/>
          <w:lang w:val="en-US"/>
        </w:rPr>
        <w:t>Na</w:t>
      </w:r>
      <w:r w:rsidRPr="00E715DF">
        <w:rPr>
          <w:rFonts w:ascii="Times New Roman" w:eastAsia="Times New Roman" w:hAnsi="Times New Roman" w:cs="Times New Roman"/>
          <w:sz w:val="24"/>
          <w:szCs w:val="24"/>
          <w:lang w:val="ru-RU"/>
        </w:rPr>
        <w:t>/</w:t>
      </w:r>
      <w:r w:rsidRPr="00E715DF">
        <w:rPr>
          <w:rFonts w:ascii="Times New Roman" w:eastAsia="Times New Roman" w:hAnsi="Times New Roman" w:cs="Times New Roman"/>
          <w:sz w:val="24"/>
          <w:szCs w:val="24"/>
          <w:lang w:val="en-US"/>
        </w:rPr>
        <w:t>K</w:t>
      </w:r>
      <w:r w:rsidRPr="00E715DF">
        <w:rPr>
          <w:rFonts w:ascii="Times New Roman" w:eastAsia="Times New Roman" w:hAnsi="Times New Roman" w:cs="Times New Roman"/>
          <w:sz w:val="24"/>
          <w:szCs w:val="24"/>
          <w:lang w:val="ru-RU"/>
        </w:rPr>
        <w:t>/</w:t>
      </w:r>
      <w:r w:rsidRPr="00E715DF">
        <w:rPr>
          <w:rFonts w:ascii="Times New Roman" w:eastAsia="Times New Roman" w:hAnsi="Times New Roman" w:cs="Times New Roman"/>
          <w:sz w:val="24"/>
          <w:szCs w:val="24"/>
          <w:lang w:val="en-US"/>
        </w:rPr>
        <w:t>C</w:t>
      </w:r>
      <w:r w:rsidRPr="00E715DF">
        <w:rPr>
          <w:rFonts w:ascii="Times New Roman" w:eastAsia="Times New Roman" w:hAnsi="Times New Roman" w:cs="Times New Roman"/>
          <w:sz w:val="24"/>
          <w:szCs w:val="24"/>
          <w:lang w:val="ru-RU"/>
        </w:rPr>
        <w:t>а/рН</w:t>
      </w:r>
    </w:p>
    <w:p w:rsidR="00E715DF" w:rsidRPr="00E715DF" w:rsidRDefault="00E715DF" w:rsidP="00E715DF">
      <w:pPr>
        <w:spacing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b/>
          <w:bCs/>
          <w:sz w:val="24"/>
          <w:szCs w:val="24"/>
          <w:lang w:val="ru-RU"/>
        </w:rPr>
        <w:t>Розмір</w:t>
      </w:r>
      <w:proofErr w:type="spellEnd"/>
      <w:r>
        <w:rPr>
          <w:rFonts w:ascii="Times New Roman" w:eastAsia="Times New Roman" w:hAnsi="Times New Roman" w:cs="Times New Roman"/>
          <w:b/>
          <w:bCs/>
          <w:sz w:val="24"/>
          <w:szCs w:val="24"/>
          <w:lang w:val="ru-RU"/>
        </w:rPr>
        <w:t xml:space="preserve"> бюджетного </w:t>
      </w:r>
      <w:proofErr w:type="spellStart"/>
      <w:r>
        <w:rPr>
          <w:rFonts w:ascii="Times New Roman" w:eastAsia="Times New Roman" w:hAnsi="Times New Roman" w:cs="Times New Roman"/>
          <w:b/>
          <w:bCs/>
          <w:sz w:val="24"/>
          <w:szCs w:val="24"/>
          <w:lang w:val="ru-RU"/>
        </w:rPr>
        <w:t>призначення</w:t>
      </w:r>
      <w:proofErr w:type="spellEnd"/>
      <w:r>
        <w:rPr>
          <w:rFonts w:ascii="Times New Roman" w:eastAsia="Times New Roman" w:hAnsi="Times New Roman" w:cs="Times New Roman"/>
          <w:b/>
          <w:bCs/>
          <w:sz w:val="24"/>
          <w:szCs w:val="24"/>
          <w:lang w:val="ru-RU"/>
        </w:rPr>
        <w:t xml:space="preserve"> та/</w:t>
      </w:r>
      <w:proofErr w:type="spellStart"/>
      <w:r>
        <w:rPr>
          <w:rFonts w:ascii="Times New Roman" w:eastAsia="Times New Roman" w:hAnsi="Times New Roman" w:cs="Times New Roman"/>
          <w:b/>
          <w:bCs/>
          <w:sz w:val="24"/>
          <w:szCs w:val="24"/>
          <w:lang w:val="ru-RU"/>
        </w:rPr>
        <w:t>або</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очікувана</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вартість</w:t>
      </w:r>
      <w:proofErr w:type="spellEnd"/>
      <w:r>
        <w:rPr>
          <w:rFonts w:ascii="Times New Roman" w:eastAsia="Times New Roman" w:hAnsi="Times New Roman" w:cs="Times New Roman"/>
          <w:b/>
          <w:bCs/>
          <w:sz w:val="24"/>
          <w:szCs w:val="24"/>
          <w:lang w:val="ru-RU"/>
        </w:rPr>
        <w:t xml:space="preserve"> предмета </w:t>
      </w:r>
      <w:proofErr w:type="spellStart"/>
      <w:r>
        <w:rPr>
          <w:rFonts w:ascii="Times New Roman" w:eastAsia="Times New Roman" w:hAnsi="Times New Roman" w:cs="Times New Roman"/>
          <w:b/>
          <w:bCs/>
          <w:sz w:val="24"/>
          <w:szCs w:val="24"/>
          <w:lang w:val="ru-RU"/>
        </w:rPr>
        <w:t>закупівлі</w:t>
      </w:r>
      <w:proofErr w:type="spellEnd"/>
      <w:r>
        <w:rPr>
          <w:rFonts w:ascii="Times New Roman" w:eastAsia="Times New Roman" w:hAnsi="Times New Roman" w:cs="Times New Roman"/>
          <w:b/>
          <w:bCs/>
          <w:sz w:val="24"/>
          <w:szCs w:val="24"/>
          <w:lang w:val="ru-RU"/>
        </w:rPr>
        <w:t xml:space="preserve">: </w:t>
      </w:r>
      <w:r w:rsidRPr="00E715DF">
        <w:rPr>
          <w:rFonts w:ascii="Times New Roman" w:eastAsia="Times New Roman" w:hAnsi="Times New Roman" w:cs="Times New Roman"/>
          <w:sz w:val="24"/>
          <w:szCs w:val="24"/>
          <w:lang w:val="ru-RU"/>
        </w:rPr>
        <w:t xml:space="preserve">212 000 </w:t>
      </w:r>
      <w:r w:rsidRPr="00E715DF">
        <w:rPr>
          <w:rFonts w:ascii="Times New Roman" w:eastAsia="Times New Roman" w:hAnsi="Times New Roman" w:cs="Times New Roman"/>
          <w:sz w:val="24"/>
          <w:szCs w:val="24"/>
          <w:lang w:val="en-US"/>
        </w:rPr>
        <w:t>UAH</w:t>
      </w:r>
    </w:p>
    <w:p w:rsidR="00E715DF" w:rsidRPr="00E715DF" w:rsidRDefault="00E715DF" w:rsidP="00E715DF">
      <w:pPr>
        <w:spacing w:line="240" w:lineRule="auto"/>
        <w:rPr>
          <w:rFonts w:ascii="Times New Roman" w:eastAsia="Times New Roman" w:hAnsi="Times New Roman" w:cs="Times New Roman"/>
          <w:color w:val="0563C1"/>
          <w:sz w:val="24"/>
          <w:szCs w:val="24"/>
          <w:u w:val="single"/>
          <w:lang w:val="ru-RU"/>
        </w:rPr>
      </w:pPr>
      <w:r>
        <w:rPr>
          <w:rFonts w:ascii="Times New Roman" w:eastAsia="Times New Roman" w:hAnsi="Times New Roman" w:cs="Times New Roman"/>
          <w:b/>
          <w:bCs/>
          <w:sz w:val="24"/>
          <w:szCs w:val="24"/>
          <w:lang w:val="ru-RU"/>
        </w:rPr>
        <w:t>Номер плану:</w:t>
      </w:r>
      <w:r>
        <w:rPr>
          <w:rFonts w:ascii="Times New Roman" w:eastAsia="Times New Roman" w:hAnsi="Times New Roman" w:cs="Times New Roman"/>
          <w:color w:val="0563C1"/>
          <w:sz w:val="24"/>
          <w:szCs w:val="24"/>
          <w:u w:val="single"/>
          <w:lang w:val="ru-RU"/>
        </w:rPr>
        <w:t xml:space="preserve"> </w:t>
      </w:r>
      <w:hyperlink r:id="rId11" w:history="1">
        <w:r w:rsidRPr="00E715DF">
          <w:rPr>
            <w:rFonts w:ascii="Times New Roman" w:eastAsia="Times New Roman" w:hAnsi="Times New Roman" w:cs="Times New Roman"/>
            <w:color w:val="0563C1"/>
            <w:sz w:val="24"/>
            <w:szCs w:val="24"/>
            <w:u w:val="single"/>
            <w:lang w:val="en-US"/>
          </w:rPr>
          <w:t>UA</w:t>
        </w:r>
        <w:r w:rsidRPr="00E715DF">
          <w:rPr>
            <w:rFonts w:ascii="Times New Roman" w:eastAsia="Times New Roman" w:hAnsi="Times New Roman" w:cs="Times New Roman"/>
            <w:color w:val="0563C1"/>
            <w:sz w:val="24"/>
            <w:szCs w:val="24"/>
            <w:u w:val="single"/>
            <w:lang w:val="ru-RU"/>
          </w:rPr>
          <w:t>-</w:t>
        </w:r>
        <w:r w:rsidRPr="00E715DF">
          <w:rPr>
            <w:rFonts w:ascii="Times New Roman" w:eastAsia="Times New Roman" w:hAnsi="Times New Roman" w:cs="Times New Roman"/>
            <w:color w:val="0563C1"/>
            <w:sz w:val="24"/>
            <w:szCs w:val="24"/>
            <w:u w:val="single"/>
            <w:lang w:val="en-US"/>
          </w:rPr>
          <w:t>P</w:t>
        </w:r>
        <w:r w:rsidRPr="00E715DF">
          <w:rPr>
            <w:rFonts w:ascii="Times New Roman" w:eastAsia="Times New Roman" w:hAnsi="Times New Roman" w:cs="Times New Roman"/>
            <w:color w:val="0563C1"/>
            <w:sz w:val="24"/>
            <w:szCs w:val="24"/>
            <w:u w:val="single"/>
            <w:lang w:val="ru-RU"/>
          </w:rPr>
          <w:t>-2024-03-29-003504-</w:t>
        </w:r>
        <w:r w:rsidRPr="00E715DF">
          <w:rPr>
            <w:rFonts w:ascii="Times New Roman" w:eastAsia="Times New Roman" w:hAnsi="Times New Roman" w:cs="Times New Roman"/>
            <w:color w:val="0563C1"/>
            <w:sz w:val="24"/>
            <w:szCs w:val="24"/>
            <w:u w:val="single"/>
            <w:lang w:val="en-US"/>
          </w:rPr>
          <w:t>a</w:t>
        </w:r>
      </w:hyperlink>
      <w:r>
        <w:rPr>
          <w:rFonts w:ascii="Times New Roman" w:eastAsia="Times New Roman" w:hAnsi="Times New Roman" w:cs="Times New Roman"/>
          <w:color w:val="0563C1"/>
          <w:sz w:val="24"/>
          <w:szCs w:val="24"/>
          <w:u w:val="single"/>
          <w:lang w:val="ru-RU"/>
        </w:rPr>
        <w:t xml:space="preserve"> </w:t>
      </w:r>
      <w:proofErr w:type="spellStart"/>
      <w:r>
        <w:rPr>
          <w:rFonts w:ascii="Times New Roman" w:eastAsia="Times New Roman" w:hAnsi="Times New Roman" w:cs="Times New Roman"/>
          <w:b/>
          <w:sz w:val="24"/>
          <w:szCs w:val="24"/>
          <w:lang w:val="ru-RU"/>
        </w:rPr>
        <w:t>Оголошено</w:t>
      </w:r>
      <w:proofErr w:type="spellEnd"/>
      <w:r>
        <w:rPr>
          <w:rFonts w:ascii="Times New Roman" w:eastAsia="Times New Roman" w:hAnsi="Times New Roman" w:cs="Times New Roman"/>
          <w:b/>
          <w:sz w:val="24"/>
          <w:szCs w:val="24"/>
          <w:lang w:val="ru-RU"/>
        </w:rPr>
        <w:t xml:space="preserve"> тендер</w:t>
      </w:r>
      <w:r>
        <w:rPr>
          <w:rFonts w:ascii="Times New Roman" w:eastAsia="Times New Roman" w:hAnsi="Times New Roman" w:cs="Times New Roman"/>
          <w:sz w:val="24"/>
          <w:szCs w:val="24"/>
          <w:lang w:val="ru-RU"/>
        </w:rPr>
        <w:t xml:space="preserve"> </w:t>
      </w:r>
      <w:hyperlink r:id="rId12" w:history="1">
        <w:r w:rsidRPr="00E715DF">
          <w:rPr>
            <w:rFonts w:ascii="Times New Roman" w:eastAsia="Times New Roman" w:hAnsi="Times New Roman" w:cs="Times New Roman"/>
            <w:color w:val="0563C1"/>
            <w:sz w:val="24"/>
            <w:szCs w:val="24"/>
            <w:u w:val="single"/>
            <w:lang w:val="ru-RU"/>
          </w:rPr>
          <w:t>59795</w:t>
        </w:r>
        <w:proofErr w:type="spellStart"/>
        <w:r w:rsidRPr="00E715DF">
          <w:rPr>
            <w:rFonts w:ascii="Times New Roman" w:eastAsia="Times New Roman" w:hAnsi="Times New Roman" w:cs="Times New Roman"/>
            <w:color w:val="0563C1"/>
            <w:sz w:val="24"/>
            <w:szCs w:val="24"/>
            <w:u w:val="single"/>
            <w:lang w:val="en-US"/>
          </w:rPr>
          <w:t>ea</w:t>
        </w:r>
        <w:proofErr w:type="spellEnd"/>
        <w:r w:rsidRPr="00E715DF">
          <w:rPr>
            <w:rFonts w:ascii="Times New Roman" w:eastAsia="Times New Roman" w:hAnsi="Times New Roman" w:cs="Times New Roman"/>
            <w:color w:val="0563C1"/>
            <w:sz w:val="24"/>
            <w:szCs w:val="24"/>
            <w:u w:val="single"/>
            <w:lang w:val="ru-RU"/>
          </w:rPr>
          <w:t>760</w:t>
        </w:r>
        <w:r w:rsidRPr="00E715DF">
          <w:rPr>
            <w:rFonts w:ascii="Times New Roman" w:eastAsia="Times New Roman" w:hAnsi="Times New Roman" w:cs="Times New Roman"/>
            <w:color w:val="0563C1"/>
            <w:sz w:val="24"/>
            <w:szCs w:val="24"/>
            <w:u w:val="single"/>
            <w:lang w:val="en-US"/>
          </w:rPr>
          <w:t>dc</w:t>
        </w:r>
        <w:r w:rsidRPr="00E715DF">
          <w:rPr>
            <w:rFonts w:ascii="Times New Roman" w:eastAsia="Times New Roman" w:hAnsi="Times New Roman" w:cs="Times New Roman"/>
            <w:color w:val="0563C1"/>
            <w:sz w:val="24"/>
            <w:szCs w:val="24"/>
            <w:u w:val="single"/>
            <w:lang w:val="ru-RU"/>
          </w:rPr>
          <w:t>49</w:t>
        </w:r>
        <w:proofErr w:type="spellStart"/>
        <w:r w:rsidRPr="00E715DF">
          <w:rPr>
            <w:rFonts w:ascii="Times New Roman" w:eastAsia="Times New Roman" w:hAnsi="Times New Roman" w:cs="Times New Roman"/>
            <w:color w:val="0563C1"/>
            <w:sz w:val="24"/>
            <w:szCs w:val="24"/>
            <w:u w:val="single"/>
            <w:lang w:val="en-US"/>
          </w:rPr>
          <w:t>ef</w:t>
        </w:r>
        <w:proofErr w:type="spellEnd"/>
        <w:r w:rsidRPr="00E715DF">
          <w:rPr>
            <w:rFonts w:ascii="Times New Roman" w:eastAsia="Times New Roman" w:hAnsi="Times New Roman" w:cs="Times New Roman"/>
            <w:color w:val="0563C1"/>
            <w:sz w:val="24"/>
            <w:szCs w:val="24"/>
            <w:u w:val="single"/>
            <w:lang w:val="ru-RU"/>
          </w:rPr>
          <w:t>9</w:t>
        </w:r>
        <w:r w:rsidRPr="00E715DF">
          <w:rPr>
            <w:rFonts w:ascii="Times New Roman" w:eastAsia="Times New Roman" w:hAnsi="Times New Roman" w:cs="Times New Roman"/>
            <w:color w:val="0563C1"/>
            <w:sz w:val="24"/>
            <w:szCs w:val="24"/>
            <w:u w:val="single"/>
            <w:lang w:val="en-US"/>
          </w:rPr>
          <w:t>f</w:t>
        </w:r>
        <w:r w:rsidRPr="00E715DF">
          <w:rPr>
            <w:rFonts w:ascii="Times New Roman" w:eastAsia="Times New Roman" w:hAnsi="Times New Roman" w:cs="Times New Roman"/>
            <w:color w:val="0563C1"/>
            <w:sz w:val="24"/>
            <w:szCs w:val="24"/>
            <w:u w:val="single"/>
            <w:lang w:val="ru-RU"/>
          </w:rPr>
          <w:t>70</w:t>
        </w:r>
        <w:r w:rsidRPr="00E715DF">
          <w:rPr>
            <w:rFonts w:ascii="Times New Roman" w:eastAsia="Times New Roman" w:hAnsi="Times New Roman" w:cs="Times New Roman"/>
            <w:color w:val="0563C1"/>
            <w:sz w:val="24"/>
            <w:szCs w:val="24"/>
            <w:u w:val="single"/>
            <w:lang w:val="en-US"/>
          </w:rPr>
          <w:t>be</w:t>
        </w:r>
        <w:r w:rsidRPr="00E715DF">
          <w:rPr>
            <w:rFonts w:ascii="Times New Roman" w:eastAsia="Times New Roman" w:hAnsi="Times New Roman" w:cs="Times New Roman"/>
            <w:color w:val="0563C1"/>
            <w:sz w:val="24"/>
            <w:szCs w:val="24"/>
            <w:u w:val="single"/>
            <w:lang w:val="ru-RU"/>
          </w:rPr>
          <w:t>76798</w:t>
        </w:r>
        <w:r w:rsidRPr="00E715DF">
          <w:rPr>
            <w:rFonts w:ascii="Times New Roman" w:eastAsia="Times New Roman" w:hAnsi="Times New Roman" w:cs="Times New Roman"/>
            <w:color w:val="0563C1"/>
            <w:sz w:val="24"/>
            <w:szCs w:val="24"/>
            <w:u w:val="single"/>
            <w:lang w:val="en-US"/>
          </w:rPr>
          <w:t>c</w:t>
        </w:r>
        <w:r w:rsidRPr="00E715DF">
          <w:rPr>
            <w:rFonts w:ascii="Times New Roman" w:eastAsia="Times New Roman" w:hAnsi="Times New Roman" w:cs="Times New Roman"/>
            <w:color w:val="0563C1"/>
            <w:sz w:val="24"/>
            <w:szCs w:val="24"/>
            <w:u w:val="single"/>
            <w:lang w:val="ru-RU"/>
          </w:rPr>
          <w:t>35</w:t>
        </w:r>
        <w:r w:rsidRPr="00E715DF">
          <w:rPr>
            <w:rFonts w:ascii="Times New Roman" w:eastAsia="Times New Roman" w:hAnsi="Times New Roman" w:cs="Times New Roman"/>
            <w:color w:val="0563C1"/>
            <w:sz w:val="24"/>
            <w:szCs w:val="24"/>
            <w:u w:val="single"/>
            <w:lang w:val="en-US"/>
          </w:rPr>
          <w:t>a</w:t>
        </w:r>
        <w:r w:rsidRPr="00E715DF">
          <w:rPr>
            <w:rFonts w:ascii="Times New Roman" w:eastAsia="Times New Roman" w:hAnsi="Times New Roman" w:cs="Times New Roman"/>
            <w:color w:val="0563C1"/>
            <w:sz w:val="24"/>
            <w:szCs w:val="24"/>
            <w:u w:val="single"/>
            <w:lang w:val="ru-RU"/>
          </w:rPr>
          <w:t>8</w:t>
        </w:r>
      </w:hyperlink>
    </w:p>
    <w:p w:rsidR="00E715DF" w:rsidRDefault="00E715DF" w:rsidP="00E715DF">
      <w:pPr>
        <w:spacing w:after="0" w:line="240" w:lineRule="auto"/>
        <w:rPr>
          <w:rFonts w:ascii="Times New Roman" w:eastAsia="Times New Roman" w:hAnsi="Times New Roman" w:cs="Times New Roman"/>
          <w:sz w:val="24"/>
          <w:szCs w:val="24"/>
          <w:lang w:val="ru-RU"/>
        </w:rPr>
      </w:pPr>
    </w:p>
    <w:p w:rsidR="00E715DF" w:rsidRPr="00E715DF" w:rsidRDefault="00E715DF" w:rsidP="00E715DF">
      <w:pPr>
        <w:spacing w:after="0" w:line="240" w:lineRule="auto"/>
        <w:rPr>
          <w:rFonts w:ascii="Times New Roman" w:eastAsia="Times New Roman" w:hAnsi="Times New Roman" w:cs="Times New Roman"/>
          <w:sz w:val="24"/>
          <w:szCs w:val="24"/>
          <w:lang w:val="ru-RU"/>
        </w:rPr>
      </w:pPr>
      <w:proofErr w:type="spellStart"/>
      <w:r w:rsidRPr="00E715DF">
        <w:rPr>
          <w:rFonts w:ascii="Times New Roman" w:eastAsia="Times New Roman" w:hAnsi="Times New Roman" w:cs="Times New Roman"/>
          <w:sz w:val="24"/>
          <w:szCs w:val="24"/>
          <w:lang w:val="ru-RU"/>
        </w:rPr>
        <w:t>Лікарські</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засоби</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різні</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Лабораторні</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реактиви</w:t>
      </w:r>
      <w:proofErr w:type="spellEnd"/>
      <w:r w:rsidRPr="00E715DF">
        <w:rPr>
          <w:rFonts w:ascii="Times New Roman" w:eastAsia="Times New Roman" w:hAnsi="Times New Roman" w:cs="Times New Roman"/>
          <w:sz w:val="24"/>
          <w:szCs w:val="24"/>
          <w:lang w:val="ru-RU"/>
        </w:rPr>
        <w:t xml:space="preserve"> до </w:t>
      </w:r>
      <w:proofErr w:type="spellStart"/>
      <w:r w:rsidRPr="00E715DF">
        <w:rPr>
          <w:rFonts w:ascii="Times New Roman" w:eastAsia="Times New Roman" w:hAnsi="Times New Roman" w:cs="Times New Roman"/>
          <w:sz w:val="24"/>
          <w:szCs w:val="24"/>
          <w:lang w:val="ru-RU"/>
        </w:rPr>
        <w:t>аналізатора</w:t>
      </w:r>
      <w:proofErr w:type="spellEnd"/>
      <w:r w:rsidRPr="00E715DF">
        <w:rPr>
          <w:rFonts w:ascii="Times New Roman" w:eastAsia="Times New Roman" w:hAnsi="Times New Roman" w:cs="Times New Roman"/>
          <w:sz w:val="24"/>
          <w:szCs w:val="24"/>
          <w:lang w:val="ru-RU"/>
        </w:rPr>
        <w:t xml:space="preserve"> </w:t>
      </w:r>
      <w:r w:rsidRPr="00E715DF">
        <w:rPr>
          <w:rFonts w:ascii="Times New Roman" w:eastAsia="Times New Roman" w:hAnsi="Times New Roman" w:cs="Times New Roman"/>
          <w:sz w:val="24"/>
          <w:szCs w:val="24"/>
          <w:lang w:val="en-US"/>
        </w:rPr>
        <w:t>COBAS</w:t>
      </w:r>
      <w:r w:rsidRPr="00E715DF">
        <w:rPr>
          <w:rFonts w:ascii="Times New Roman" w:eastAsia="Times New Roman" w:hAnsi="Times New Roman" w:cs="Times New Roman"/>
          <w:sz w:val="24"/>
          <w:szCs w:val="24"/>
          <w:lang w:val="ru-RU"/>
        </w:rPr>
        <w:t xml:space="preserve"> </w:t>
      </w:r>
      <w:proofErr w:type="gramStart"/>
      <w:r w:rsidRPr="00E715DF">
        <w:rPr>
          <w:rFonts w:ascii="Times New Roman" w:eastAsia="Times New Roman" w:hAnsi="Times New Roman" w:cs="Times New Roman"/>
          <w:sz w:val="24"/>
          <w:szCs w:val="24"/>
          <w:lang w:val="ru-RU"/>
        </w:rPr>
        <w:t>С  311</w:t>
      </w:r>
      <w:proofErr w:type="gramEnd"/>
      <w:r w:rsidRPr="00E715DF">
        <w:rPr>
          <w:rFonts w:ascii="Times New Roman" w:eastAsia="Times New Roman" w:hAnsi="Times New Roman" w:cs="Times New Roman"/>
          <w:sz w:val="24"/>
          <w:szCs w:val="24"/>
          <w:lang w:val="ru-RU"/>
        </w:rPr>
        <w:t xml:space="preserve"> )</w:t>
      </w:r>
    </w:p>
    <w:p w:rsidR="00E715DF" w:rsidRPr="00E715DF" w:rsidRDefault="00E715DF" w:rsidP="00E715DF">
      <w:pPr>
        <w:spacing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b/>
          <w:bCs/>
          <w:sz w:val="24"/>
          <w:szCs w:val="24"/>
          <w:lang w:val="ru-RU"/>
        </w:rPr>
        <w:t>Розмір</w:t>
      </w:r>
      <w:proofErr w:type="spellEnd"/>
      <w:r>
        <w:rPr>
          <w:rFonts w:ascii="Times New Roman" w:eastAsia="Times New Roman" w:hAnsi="Times New Roman" w:cs="Times New Roman"/>
          <w:b/>
          <w:bCs/>
          <w:sz w:val="24"/>
          <w:szCs w:val="24"/>
          <w:lang w:val="ru-RU"/>
        </w:rPr>
        <w:t xml:space="preserve"> бюджетного </w:t>
      </w:r>
      <w:proofErr w:type="spellStart"/>
      <w:r>
        <w:rPr>
          <w:rFonts w:ascii="Times New Roman" w:eastAsia="Times New Roman" w:hAnsi="Times New Roman" w:cs="Times New Roman"/>
          <w:b/>
          <w:bCs/>
          <w:sz w:val="24"/>
          <w:szCs w:val="24"/>
          <w:lang w:val="ru-RU"/>
        </w:rPr>
        <w:t>призначення</w:t>
      </w:r>
      <w:proofErr w:type="spellEnd"/>
      <w:r>
        <w:rPr>
          <w:rFonts w:ascii="Times New Roman" w:eastAsia="Times New Roman" w:hAnsi="Times New Roman" w:cs="Times New Roman"/>
          <w:b/>
          <w:bCs/>
          <w:sz w:val="24"/>
          <w:szCs w:val="24"/>
          <w:lang w:val="ru-RU"/>
        </w:rPr>
        <w:t xml:space="preserve"> та/</w:t>
      </w:r>
      <w:proofErr w:type="spellStart"/>
      <w:r>
        <w:rPr>
          <w:rFonts w:ascii="Times New Roman" w:eastAsia="Times New Roman" w:hAnsi="Times New Roman" w:cs="Times New Roman"/>
          <w:b/>
          <w:bCs/>
          <w:sz w:val="24"/>
          <w:szCs w:val="24"/>
          <w:lang w:val="ru-RU"/>
        </w:rPr>
        <w:t>або</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очікувана</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вартість</w:t>
      </w:r>
      <w:proofErr w:type="spellEnd"/>
      <w:r>
        <w:rPr>
          <w:rFonts w:ascii="Times New Roman" w:eastAsia="Times New Roman" w:hAnsi="Times New Roman" w:cs="Times New Roman"/>
          <w:b/>
          <w:bCs/>
          <w:sz w:val="24"/>
          <w:szCs w:val="24"/>
          <w:lang w:val="ru-RU"/>
        </w:rPr>
        <w:t xml:space="preserve"> предмета </w:t>
      </w:r>
      <w:proofErr w:type="spellStart"/>
      <w:r>
        <w:rPr>
          <w:rFonts w:ascii="Times New Roman" w:eastAsia="Times New Roman" w:hAnsi="Times New Roman" w:cs="Times New Roman"/>
          <w:b/>
          <w:bCs/>
          <w:sz w:val="24"/>
          <w:szCs w:val="24"/>
          <w:lang w:val="ru-RU"/>
        </w:rPr>
        <w:t>закупівлі</w:t>
      </w:r>
      <w:proofErr w:type="spellEnd"/>
      <w:r>
        <w:rPr>
          <w:rFonts w:ascii="Times New Roman" w:eastAsia="Times New Roman" w:hAnsi="Times New Roman" w:cs="Times New Roman"/>
          <w:b/>
          <w:bCs/>
          <w:sz w:val="24"/>
          <w:szCs w:val="24"/>
          <w:lang w:val="ru-RU"/>
        </w:rPr>
        <w:t xml:space="preserve">: </w:t>
      </w:r>
      <w:r w:rsidRPr="00E715DF">
        <w:rPr>
          <w:rFonts w:ascii="Times New Roman" w:eastAsia="Times New Roman" w:hAnsi="Times New Roman" w:cs="Times New Roman"/>
          <w:sz w:val="24"/>
          <w:szCs w:val="24"/>
          <w:lang w:val="ru-RU"/>
        </w:rPr>
        <w:t xml:space="preserve">982 000 </w:t>
      </w:r>
      <w:r w:rsidRPr="00E715DF">
        <w:rPr>
          <w:rFonts w:ascii="Times New Roman" w:eastAsia="Times New Roman" w:hAnsi="Times New Roman" w:cs="Times New Roman"/>
          <w:sz w:val="24"/>
          <w:szCs w:val="24"/>
          <w:lang w:val="en-US"/>
        </w:rPr>
        <w:t>UAH</w:t>
      </w:r>
    </w:p>
    <w:p w:rsidR="00E715DF" w:rsidRPr="00E715DF" w:rsidRDefault="00E715DF" w:rsidP="00E715DF">
      <w:pPr>
        <w:spacing w:line="240" w:lineRule="auto"/>
        <w:rPr>
          <w:rFonts w:ascii="Times New Roman" w:eastAsia="Times New Roman" w:hAnsi="Times New Roman" w:cs="Times New Roman"/>
          <w:color w:val="0563C1"/>
          <w:sz w:val="24"/>
          <w:szCs w:val="24"/>
          <w:u w:val="single"/>
          <w:lang w:val="ru-RU"/>
        </w:rPr>
      </w:pPr>
      <w:r>
        <w:rPr>
          <w:rFonts w:ascii="Times New Roman" w:eastAsia="Times New Roman" w:hAnsi="Times New Roman" w:cs="Times New Roman"/>
          <w:b/>
          <w:bCs/>
          <w:sz w:val="24"/>
          <w:szCs w:val="24"/>
          <w:lang w:val="ru-RU"/>
        </w:rPr>
        <w:t>Номер плану:</w:t>
      </w:r>
      <w:r>
        <w:rPr>
          <w:rFonts w:ascii="Times New Roman" w:eastAsia="Times New Roman" w:hAnsi="Times New Roman" w:cs="Times New Roman"/>
          <w:color w:val="0563C1"/>
          <w:sz w:val="24"/>
          <w:szCs w:val="24"/>
          <w:u w:val="single"/>
          <w:lang w:val="ru-RU"/>
        </w:rPr>
        <w:t xml:space="preserve"> </w:t>
      </w:r>
      <w:hyperlink r:id="rId13" w:history="1">
        <w:r w:rsidRPr="00E715DF">
          <w:rPr>
            <w:rFonts w:ascii="Times New Roman" w:eastAsia="Times New Roman" w:hAnsi="Times New Roman" w:cs="Times New Roman"/>
            <w:color w:val="0563C1"/>
            <w:sz w:val="24"/>
            <w:szCs w:val="24"/>
            <w:u w:val="single"/>
            <w:lang w:val="en-US"/>
          </w:rPr>
          <w:t>UA</w:t>
        </w:r>
        <w:r w:rsidRPr="00E715DF">
          <w:rPr>
            <w:rFonts w:ascii="Times New Roman" w:eastAsia="Times New Roman" w:hAnsi="Times New Roman" w:cs="Times New Roman"/>
            <w:color w:val="0563C1"/>
            <w:sz w:val="24"/>
            <w:szCs w:val="24"/>
            <w:u w:val="single"/>
            <w:lang w:val="ru-RU"/>
          </w:rPr>
          <w:t>-</w:t>
        </w:r>
        <w:r w:rsidRPr="00E715DF">
          <w:rPr>
            <w:rFonts w:ascii="Times New Roman" w:eastAsia="Times New Roman" w:hAnsi="Times New Roman" w:cs="Times New Roman"/>
            <w:color w:val="0563C1"/>
            <w:sz w:val="24"/>
            <w:szCs w:val="24"/>
            <w:u w:val="single"/>
            <w:lang w:val="en-US"/>
          </w:rPr>
          <w:t>P</w:t>
        </w:r>
        <w:r w:rsidRPr="00E715DF">
          <w:rPr>
            <w:rFonts w:ascii="Times New Roman" w:eastAsia="Times New Roman" w:hAnsi="Times New Roman" w:cs="Times New Roman"/>
            <w:color w:val="0563C1"/>
            <w:sz w:val="24"/>
            <w:szCs w:val="24"/>
            <w:u w:val="single"/>
            <w:lang w:val="ru-RU"/>
          </w:rPr>
          <w:t>-2024-03-19-002899-</w:t>
        </w:r>
        <w:r w:rsidRPr="00E715DF">
          <w:rPr>
            <w:rFonts w:ascii="Times New Roman" w:eastAsia="Times New Roman" w:hAnsi="Times New Roman" w:cs="Times New Roman"/>
            <w:color w:val="0563C1"/>
            <w:sz w:val="24"/>
            <w:szCs w:val="24"/>
            <w:u w:val="single"/>
            <w:lang w:val="en-US"/>
          </w:rPr>
          <w:t>a</w:t>
        </w:r>
      </w:hyperlink>
      <w:proofErr w:type="spellStart"/>
      <w:r>
        <w:rPr>
          <w:rFonts w:ascii="Times New Roman" w:eastAsia="Times New Roman" w:hAnsi="Times New Roman" w:cs="Times New Roman"/>
          <w:b/>
          <w:sz w:val="24"/>
          <w:szCs w:val="24"/>
          <w:lang w:val="ru-RU"/>
        </w:rPr>
        <w:t>Оголошено</w:t>
      </w:r>
      <w:proofErr w:type="spellEnd"/>
      <w:r>
        <w:rPr>
          <w:rFonts w:ascii="Times New Roman" w:eastAsia="Times New Roman" w:hAnsi="Times New Roman" w:cs="Times New Roman"/>
          <w:b/>
          <w:sz w:val="24"/>
          <w:szCs w:val="24"/>
          <w:lang w:val="ru-RU"/>
        </w:rPr>
        <w:t xml:space="preserve"> тендер</w:t>
      </w:r>
      <w:r>
        <w:rPr>
          <w:rFonts w:ascii="Times New Roman" w:eastAsia="Times New Roman" w:hAnsi="Times New Roman" w:cs="Times New Roman"/>
          <w:sz w:val="24"/>
          <w:szCs w:val="24"/>
          <w:lang w:val="ru-RU"/>
        </w:rPr>
        <w:t xml:space="preserve"> </w:t>
      </w:r>
      <w:hyperlink r:id="rId14" w:history="1">
        <w:r w:rsidRPr="00E715DF">
          <w:rPr>
            <w:rFonts w:ascii="Times New Roman" w:eastAsia="Times New Roman" w:hAnsi="Times New Roman" w:cs="Times New Roman"/>
            <w:color w:val="0563C1"/>
            <w:sz w:val="24"/>
            <w:szCs w:val="24"/>
            <w:u w:val="single"/>
            <w:lang w:val="ru-RU"/>
          </w:rPr>
          <w:t>9229</w:t>
        </w:r>
        <w:r w:rsidRPr="00E715DF">
          <w:rPr>
            <w:rFonts w:ascii="Times New Roman" w:eastAsia="Times New Roman" w:hAnsi="Times New Roman" w:cs="Times New Roman"/>
            <w:color w:val="0563C1"/>
            <w:sz w:val="24"/>
            <w:szCs w:val="24"/>
            <w:u w:val="single"/>
            <w:lang w:val="en-US"/>
          </w:rPr>
          <w:t>d</w:t>
        </w:r>
        <w:r w:rsidRPr="00E715DF">
          <w:rPr>
            <w:rFonts w:ascii="Times New Roman" w:eastAsia="Times New Roman" w:hAnsi="Times New Roman" w:cs="Times New Roman"/>
            <w:color w:val="0563C1"/>
            <w:sz w:val="24"/>
            <w:szCs w:val="24"/>
            <w:u w:val="single"/>
            <w:lang w:val="ru-RU"/>
          </w:rPr>
          <w:t>30</w:t>
        </w:r>
        <w:r w:rsidRPr="00E715DF">
          <w:rPr>
            <w:rFonts w:ascii="Times New Roman" w:eastAsia="Times New Roman" w:hAnsi="Times New Roman" w:cs="Times New Roman"/>
            <w:color w:val="0563C1"/>
            <w:sz w:val="24"/>
            <w:szCs w:val="24"/>
            <w:u w:val="single"/>
            <w:lang w:val="en-US"/>
          </w:rPr>
          <w:t>fb</w:t>
        </w:r>
        <w:r w:rsidRPr="00E715DF">
          <w:rPr>
            <w:rFonts w:ascii="Times New Roman" w:eastAsia="Times New Roman" w:hAnsi="Times New Roman" w:cs="Times New Roman"/>
            <w:color w:val="0563C1"/>
            <w:sz w:val="24"/>
            <w:szCs w:val="24"/>
            <w:u w:val="single"/>
            <w:lang w:val="ru-RU"/>
          </w:rPr>
          <w:t>2904793</w:t>
        </w:r>
        <w:r w:rsidRPr="00E715DF">
          <w:rPr>
            <w:rFonts w:ascii="Times New Roman" w:eastAsia="Times New Roman" w:hAnsi="Times New Roman" w:cs="Times New Roman"/>
            <w:color w:val="0563C1"/>
            <w:sz w:val="24"/>
            <w:szCs w:val="24"/>
            <w:u w:val="single"/>
            <w:lang w:val="en-US"/>
          </w:rPr>
          <w:t>b</w:t>
        </w:r>
        <w:r w:rsidRPr="00E715DF">
          <w:rPr>
            <w:rFonts w:ascii="Times New Roman" w:eastAsia="Times New Roman" w:hAnsi="Times New Roman" w:cs="Times New Roman"/>
            <w:color w:val="0563C1"/>
            <w:sz w:val="24"/>
            <w:szCs w:val="24"/>
            <w:u w:val="single"/>
            <w:lang w:val="ru-RU"/>
          </w:rPr>
          <w:t>853</w:t>
        </w:r>
        <w:proofErr w:type="spellStart"/>
        <w:r w:rsidRPr="00E715DF">
          <w:rPr>
            <w:rFonts w:ascii="Times New Roman" w:eastAsia="Times New Roman" w:hAnsi="Times New Roman" w:cs="Times New Roman"/>
            <w:color w:val="0563C1"/>
            <w:sz w:val="24"/>
            <w:szCs w:val="24"/>
            <w:u w:val="single"/>
            <w:lang w:val="en-US"/>
          </w:rPr>
          <w:t>fe</w:t>
        </w:r>
        <w:proofErr w:type="spellEnd"/>
        <w:r w:rsidRPr="00E715DF">
          <w:rPr>
            <w:rFonts w:ascii="Times New Roman" w:eastAsia="Times New Roman" w:hAnsi="Times New Roman" w:cs="Times New Roman"/>
            <w:color w:val="0563C1"/>
            <w:sz w:val="24"/>
            <w:szCs w:val="24"/>
            <w:u w:val="single"/>
            <w:lang w:val="ru-RU"/>
          </w:rPr>
          <w:t>6996</w:t>
        </w:r>
        <w:r w:rsidRPr="00E715DF">
          <w:rPr>
            <w:rFonts w:ascii="Times New Roman" w:eastAsia="Times New Roman" w:hAnsi="Times New Roman" w:cs="Times New Roman"/>
            <w:color w:val="0563C1"/>
            <w:sz w:val="24"/>
            <w:szCs w:val="24"/>
            <w:u w:val="single"/>
            <w:lang w:val="en-US"/>
          </w:rPr>
          <w:t>c</w:t>
        </w:r>
        <w:r w:rsidRPr="00E715DF">
          <w:rPr>
            <w:rFonts w:ascii="Times New Roman" w:eastAsia="Times New Roman" w:hAnsi="Times New Roman" w:cs="Times New Roman"/>
            <w:color w:val="0563C1"/>
            <w:sz w:val="24"/>
            <w:szCs w:val="24"/>
            <w:u w:val="single"/>
            <w:lang w:val="ru-RU"/>
          </w:rPr>
          <w:t>13</w:t>
        </w:r>
        <w:r w:rsidRPr="00E715DF">
          <w:rPr>
            <w:rFonts w:ascii="Times New Roman" w:eastAsia="Times New Roman" w:hAnsi="Times New Roman" w:cs="Times New Roman"/>
            <w:color w:val="0563C1"/>
            <w:sz w:val="24"/>
            <w:szCs w:val="24"/>
            <w:u w:val="single"/>
            <w:lang w:val="en-US"/>
          </w:rPr>
          <w:t>a</w:t>
        </w:r>
        <w:r w:rsidRPr="00E715DF">
          <w:rPr>
            <w:rFonts w:ascii="Times New Roman" w:eastAsia="Times New Roman" w:hAnsi="Times New Roman" w:cs="Times New Roman"/>
            <w:color w:val="0563C1"/>
            <w:sz w:val="24"/>
            <w:szCs w:val="24"/>
            <w:u w:val="single"/>
            <w:lang w:val="ru-RU"/>
          </w:rPr>
          <w:t>12</w:t>
        </w:r>
      </w:hyperlink>
    </w:p>
    <w:p w:rsidR="00E715DF" w:rsidRDefault="00E715DF" w:rsidP="00E715DF">
      <w:pPr>
        <w:spacing w:after="0" w:line="240" w:lineRule="auto"/>
        <w:rPr>
          <w:rFonts w:ascii="Times New Roman" w:eastAsia="Times New Roman" w:hAnsi="Times New Roman" w:cs="Times New Roman"/>
          <w:sz w:val="24"/>
          <w:szCs w:val="24"/>
          <w:lang w:val="ru-RU"/>
        </w:rPr>
      </w:pPr>
    </w:p>
    <w:p w:rsidR="00E715DF" w:rsidRPr="00E715DF" w:rsidRDefault="00E715DF" w:rsidP="00E715DF">
      <w:pPr>
        <w:spacing w:after="0" w:line="240" w:lineRule="auto"/>
        <w:rPr>
          <w:rFonts w:ascii="Times New Roman" w:eastAsia="Times New Roman" w:hAnsi="Times New Roman" w:cs="Times New Roman"/>
          <w:sz w:val="24"/>
          <w:szCs w:val="24"/>
          <w:lang w:val="ru-RU"/>
        </w:rPr>
      </w:pPr>
      <w:proofErr w:type="spellStart"/>
      <w:r w:rsidRPr="00E715DF">
        <w:rPr>
          <w:rFonts w:ascii="Times New Roman" w:eastAsia="Times New Roman" w:hAnsi="Times New Roman" w:cs="Times New Roman"/>
          <w:sz w:val="24"/>
          <w:szCs w:val="24"/>
          <w:lang w:val="ru-RU"/>
        </w:rPr>
        <w:t>Лікарські</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засоби</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різні</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Реактиви</w:t>
      </w:r>
      <w:proofErr w:type="spellEnd"/>
      <w:r w:rsidRPr="00E715DF">
        <w:rPr>
          <w:rFonts w:ascii="Times New Roman" w:eastAsia="Times New Roman" w:hAnsi="Times New Roman" w:cs="Times New Roman"/>
          <w:sz w:val="24"/>
          <w:szCs w:val="24"/>
          <w:lang w:val="ru-RU"/>
        </w:rPr>
        <w:t xml:space="preserve"> для </w:t>
      </w:r>
      <w:proofErr w:type="spellStart"/>
      <w:r w:rsidRPr="00E715DF">
        <w:rPr>
          <w:rFonts w:ascii="Times New Roman" w:eastAsia="Times New Roman" w:hAnsi="Times New Roman" w:cs="Times New Roman"/>
          <w:sz w:val="24"/>
          <w:szCs w:val="24"/>
          <w:lang w:val="ru-RU"/>
        </w:rPr>
        <w:t>аналізів</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крові</w:t>
      </w:r>
      <w:proofErr w:type="spellEnd"/>
      <w:r w:rsidRPr="00E715DF">
        <w:rPr>
          <w:rFonts w:ascii="Times New Roman" w:eastAsia="Times New Roman" w:hAnsi="Times New Roman" w:cs="Times New Roman"/>
          <w:sz w:val="24"/>
          <w:szCs w:val="24"/>
          <w:lang w:val="ru-RU"/>
        </w:rPr>
        <w:t xml:space="preserve"> до </w:t>
      </w:r>
      <w:proofErr w:type="spellStart"/>
      <w:r w:rsidRPr="00E715DF">
        <w:rPr>
          <w:rFonts w:ascii="Times New Roman" w:eastAsia="Times New Roman" w:hAnsi="Times New Roman" w:cs="Times New Roman"/>
          <w:sz w:val="24"/>
          <w:szCs w:val="24"/>
          <w:lang w:val="ru-RU"/>
        </w:rPr>
        <w:t>гематологічного</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аналізатора</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en-US"/>
        </w:rPr>
        <w:t>HumaCount</w:t>
      </w:r>
      <w:proofErr w:type="spellEnd"/>
      <w:r w:rsidRPr="00E715DF">
        <w:rPr>
          <w:rFonts w:ascii="Times New Roman" w:eastAsia="Times New Roman" w:hAnsi="Times New Roman" w:cs="Times New Roman"/>
          <w:sz w:val="24"/>
          <w:szCs w:val="24"/>
          <w:lang w:val="ru-RU"/>
        </w:rPr>
        <w:t>5</w:t>
      </w:r>
      <w:proofErr w:type="gramStart"/>
      <w:r w:rsidRPr="00E715DF">
        <w:rPr>
          <w:rFonts w:ascii="Times New Roman" w:eastAsia="Times New Roman" w:hAnsi="Times New Roman" w:cs="Times New Roman"/>
          <w:sz w:val="24"/>
          <w:szCs w:val="24"/>
          <w:lang w:val="en-US"/>
        </w:rPr>
        <w:t>D</w:t>
      </w:r>
      <w:r w:rsidRPr="00E715DF">
        <w:rPr>
          <w:rFonts w:ascii="Times New Roman" w:eastAsia="Times New Roman" w:hAnsi="Times New Roman" w:cs="Times New Roman"/>
          <w:sz w:val="24"/>
          <w:szCs w:val="24"/>
          <w:lang w:val="ru-RU"/>
        </w:rPr>
        <w:t>,  автоматичного</w:t>
      </w:r>
      <w:proofErr w:type="gram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коагулометра</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en-US"/>
        </w:rPr>
        <w:t>HumaClotPro</w:t>
      </w:r>
      <w:proofErr w:type="spellEnd"/>
      <w:r w:rsidRPr="00E715DF">
        <w:rPr>
          <w:rFonts w:ascii="Times New Roman" w:eastAsia="Times New Roman" w:hAnsi="Times New Roman" w:cs="Times New Roman"/>
          <w:sz w:val="24"/>
          <w:szCs w:val="24"/>
          <w:lang w:val="ru-RU"/>
        </w:rPr>
        <w:t xml:space="preserve">, для </w:t>
      </w:r>
      <w:proofErr w:type="spellStart"/>
      <w:r w:rsidRPr="00E715DF">
        <w:rPr>
          <w:rFonts w:ascii="Times New Roman" w:eastAsia="Times New Roman" w:hAnsi="Times New Roman" w:cs="Times New Roman"/>
          <w:sz w:val="24"/>
          <w:szCs w:val="24"/>
          <w:lang w:val="ru-RU"/>
        </w:rPr>
        <w:t>серологічного</w:t>
      </w:r>
      <w:proofErr w:type="spellEnd"/>
      <w:r w:rsidRPr="00E715DF">
        <w:rPr>
          <w:rFonts w:ascii="Times New Roman" w:eastAsia="Times New Roman" w:hAnsi="Times New Roman" w:cs="Times New Roman"/>
          <w:sz w:val="24"/>
          <w:szCs w:val="24"/>
          <w:lang w:val="ru-RU"/>
        </w:rPr>
        <w:t xml:space="preserve"> </w:t>
      </w:r>
      <w:proofErr w:type="spellStart"/>
      <w:r w:rsidRPr="00E715DF">
        <w:rPr>
          <w:rFonts w:ascii="Times New Roman" w:eastAsia="Times New Roman" w:hAnsi="Times New Roman" w:cs="Times New Roman"/>
          <w:sz w:val="24"/>
          <w:szCs w:val="24"/>
          <w:lang w:val="ru-RU"/>
        </w:rPr>
        <w:t>дослідження</w:t>
      </w:r>
      <w:proofErr w:type="spellEnd"/>
      <w:r w:rsidRPr="00E715DF">
        <w:rPr>
          <w:rFonts w:ascii="Times New Roman" w:eastAsia="Times New Roman" w:hAnsi="Times New Roman" w:cs="Times New Roman"/>
          <w:sz w:val="24"/>
          <w:szCs w:val="24"/>
          <w:lang w:val="ru-RU"/>
        </w:rPr>
        <w:t>)</w:t>
      </w:r>
    </w:p>
    <w:p w:rsidR="00E715DF" w:rsidRPr="00E715DF" w:rsidRDefault="00E715DF" w:rsidP="00E715DF">
      <w:pPr>
        <w:spacing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b/>
          <w:bCs/>
          <w:sz w:val="24"/>
          <w:szCs w:val="24"/>
          <w:lang w:val="ru-RU"/>
        </w:rPr>
        <w:t>Розмір</w:t>
      </w:r>
      <w:proofErr w:type="spellEnd"/>
      <w:r>
        <w:rPr>
          <w:rFonts w:ascii="Times New Roman" w:eastAsia="Times New Roman" w:hAnsi="Times New Roman" w:cs="Times New Roman"/>
          <w:b/>
          <w:bCs/>
          <w:sz w:val="24"/>
          <w:szCs w:val="24"/>
          <w:lang w:val="ru-RU"/>
        </w:rPr>
        <w:t xml:space="preserve"> бюджетного </w:t>
      </w:r>
      <w:proofErr w:type="spellStart"/>
      <w:r>
        <w:rPr>
          <w:rFonts w:ascii="Times New Roman" w:eastAsia="Times New Roman" w:hAnsi="Times New Roman" w:cs="Times New Roman"/>
          <w:b/>
          <w:bCs/>
          <w:sz w:val="24"/>
          <w:szCs w:val="24"/>
          <w:lang w:val="ru-RU"/>
        </w:rPr>
        <w:t>призначення</w:t>
      </w:r>
      <w:proofErr w:type="spellEnd"/>
      <w:r>
        <w:rPr>
          <w:rFonts w:ascii="Times New Roman" w:eastAsia="Times New Roman" w:hAnsi="Times New Roman" w:cs="Times New Roman"/>
          <w:b/>
          <w:bCs/>
          <w:sz w:val="24"/>
          <w:szCs w:val="24"/>
          <w:lang w:val="ru-RU"/>
        </w:rPr>
        <w:t xml:space="preserve"> та/</w:t>
      </w:r>
      <w:proofErr w:type="spellStart"/>
      <w:r>
        <w:rPr>
          <w:rFonts w:ascii="Times New Roman" w:eastAsia="Times New Roman" w:hAnsi="Times New Roman" w:cs="Times New Roman"/>
          <w:b/>
          <w:bCs/>
          <w:sz w:val="24"/>
          <w:szCs w:val="24"/>
          <w:lang w:val="ru-RU"/>
        </w:rPr>
        <w:t>або</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очікувана</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вартість</w:t>
      </w:r>
      <w:proofErr w:type="spellEnd"/>
      <w:r>
        <w:rPr>
          <w:rFonts w:ascii="Times New Roman" w:eastAsia="Times New Roman" w:hAnsi="Times New Roman" w:cs="Times New Roman"/>
          <w:b/>
          <w:bCs/>
          <w:sz w:val="24"/>
          <w:szCs w:val="24"/>
          <w:lang w:val="ru-RU"/>
        </w:rPr>
        <w:t xml:space="preserve"> предмета </w:t>
      </w:r>
      <w:proofErr w:type="spellStart"/>
      <w:r>
        <w:rPr>
          <w:rFonts w:ascii="Times New Roman" w:eastAsia="Times New Roman" w:hAnsi="Times New Roman" w:cs="Times New Roman"/>
          <w:b/>
          <w:bCs/>
          <w:sz w:val="24"/>
          <w:szCs w:val="24"/>
          <w:lang w:val="ru-RU"/>
        </w:rPr>
        <w:t>закупівлі</w:t>
      </w:r>
      <w:proofErr w:type="spellEnd"/>
      <w:r>
        <w:rPr>
          <w:rFonts w:ascii="Times New Roman" w:eastAsia="Times New Roman" w:hAnsi="Times New Roman" w:cs="Times New Roman"/>
          <w:b/>
          <w:bCs/>
          <w:sz w:val="24"/>
          <w:szCs w:val="24"/>
          <w:lang w:val="ru-RU"/>
        </w:rPr>
        <w:t>:</w:t>
      </w:r>
      <w:r w:rsidRPr="00E715DF">
        <w:t xml:space="preserve"> </w:t>
      </w:r>
      <w:r w:rsidRPr="00E715DF">
        <w:rPr>
          <w:rFonts w:ascii="Times New Roman" w:eastAsia="Times New Roman" w:hAnsi="Times New Roman" w:cs="Times New Roman"/>
          <w:sz w:val="24"/>
          <w:szCs w:val="24"/>
          <w:lang w:val="ru-RU"/>
        </w:rPr>
        <w:t xml:space="preserve">1 315 000 </w:t>
      </w:r>
      <w:r w:rsidRPr="00E715DF">
        <w:rPr>
          <w:rFonts w:ascii="Times New Roman" w:eastAsia="Times New Roman" w:hAnsi="Times New Roman" w:cs="Times New Roman"/>
          <w:sz w:val="24"/>
          <w:szCs w:val="24"/>
          <w:lang w:val="en-US"/>
        </w:rPr>
        <w:t>UAH</w:t>
      </w:r>
    </w:p>
    <w:p w:rsidR="00E715DF" w:rsidRPr="00E715DF" w:rsidRDefault="00E715DF" w:rsidP="00E715DF">
      <w:pPr>
        <w:spacing w:line="240" w:lineRule="auto"/>
        <w:rPr>
          <w:rFonts w:ascii="Times New Roman" w:eastAsia="Times New Roman" w:hAnsi="Times New Roman" w:cs="Times New Roman"/>
          <w:color w:val="0563C1"/>
          <w:sz w:val="24"/>
          <w:szCs w:val="24"/>
          <w:u w:val="single"/>
          <w:lang w:val="ru-RU"/>
        </w:rPr>
      </w:pPr>
      <w:r>
        <w:rPr>
          <w:rFonts w:ascii="Times New Roman" w:eastAsia="Times New Roman" w:hAnsi="Times New Roman" w:cs="Times New Roman"/>
          <w:b/>
          <w:bCs/>
          <w:sz w:val="24"/>
          <w:szCs w:val="24"/>
          <w:lang w:val="ru-RU"/>
        </w:rPr>
        <w:t>Номер плану:</w:t>
      </w:r>
      <w:r>
        <w:rPr>
          <w:rFonts w:ascii="Times New Roman" w:eastAsia="Times New Roman" w:hAnsi="Times New Roman" w:cs="Times New Roman"/>
          <w:color w:val="0563C1"/>
          <w:sz w:val="24"/>
          <w:szCs w:val="24"/>
          <w:u w:val="single"/>
          <w:lang w:val="ru-RU"/>
        </w:rPr>
        <w:t xml:space="preserve"> </w:t>
      </w:r>
      <w:hyperlink r:id="rId15" w:history="1">
        <w:r w:rsidRPr="00E715DF">
          <w:rPr>
            <w:rFonts w:ascii="Times New Roman" w:eastAsia="Times New Roman" w:hAnsi="Times New Roman" w:cs="Times New Roman"/>
            <w:color w:val="0563C1"/>
            <w:sz w:val="24"/>
            <w:szCs w:val="24"/>
            <w:u w:val="single"/>
            <w:lang w:val="en-US"/>
          </w:rPr>
          <w:t>UA</w:t>
        </w:r>
        <w:r w:rsidRPr="00E715DF">
          <w:rPr>
            <w:rFonts w:ascii="Times New Roman" w:eastAsia="Times New Roman" w:hAnsi="Times New Roman" w:cs="Times New Roman"/>
            <w:color w:val="0563C1"/>
            <w:sz w:val="24"/>
            <w:szCs w:val="24"/>
            <w:u w:val="single"/>
            <w:lang w:val="ru-RU"/>
          </w:rPr>
          <w:t>-</w:t>
        </w:r>
        <w:r w:rsidRPr="00E715DF">
          <w:rPr>
            <w:rFonts w:ascii="Times New Roman" w:eastAsia="Times New Roman" w:hAnsi="Times New Roman" w:cs="Times New Roman"/>
            <w:color w:val="0563C1"/>
            <w:sz w:val="24"/>
            <w:szCs w:val="24"/>
            <w:u w:val="single"/>
            <w:lang w:val="en-US"/>
          </w:rPr>
          <w:t>P</w:t>
        </w:r>
        <w:r w:rsidRPr="00E715DF">
          <w:rPr>
            <w:rFonts w:ascii="Times New Roman" w:eastAsia="Times New Roman" w:hAnsi="Times New Roman" w:cs="Times New Roman"/>
            <w:color w:val="0563C1"/>
            <w:sz w:val="24"/>
            <w:szCs w:val="24"/>
            <w:u w:val="single"/>
            <w:lang w:val="ru-RU"/>
          </w:rPr>
          <w:t>-2024-03-18-011513-</w:t>
        </w:r>
        <w:r w:rsidRPr="00E715DF">
          <w:rPr>
            <w:rFonts w:ascii="Times New Roman" w:eastAsia="Times New Roman" w:hAnsi="Times New Roman" w:cs="Times New Roman"/>
            <w:color w:val="0563C1"/>
            <w:sz w:val="24"/>
            <w:szCs w:val="24"/>
            <w:u w:val="single"/>
            <w:lang w:val="en-US"/>
          </w:rPr>
          <w:t>a</w:t>
        </w:r>
      </w:hyperlink>
      <w:proofErr w:type="spellStart"/>
      <w:r>
        <w:rPr>
          <w:rFonts w:ascii="Times New Roman" w:eastAsia="Times New Roman" w:hAnsi="Times New Roman" w:cs="Times New Roman"/>
          <w:b/>
          <w:sz w:val="24"/>
          <w:szCs w:val="24"/>
          <w:lang w:val="ru-RU"/>
        </w:rPr>
        <w:t>Оголошено</w:t>
      </w:r>
      <w:proofErr w:type="spellEnd"/>
      <w:r>
        <w:rPr>
          <w:rFonts w:ascii="Times New Roman" w:eastAsia="Times New Roman" w:hAnsi="Times New Roman" w:cs="Times New Roman"/>
          <w:b/>
          <w:sz w:val="24"/>
          <w:szCs w:val="24"/>
          <w:lang w:val="ru-RU"/>
        </w:rPr>
        <w:t xml:space="preserve"> тендер</w:t>
      </w:r>
      <w:r>
        <w:rPr>
          <w:rFonts w:ascii="Times New Roman" w:eastAsia="Times New Roman" w:hAnsi="Times New Roman" w:cs="Times New Roman"/>
          <w:sz w:val="24"/>
          <w:szCs w:val="24"/>
          <w:lang w:val="ru-RU"/>
        </w:rPr>
        <w:t xml:space="preserve"> </w:t>
      </w:r>
      <w:hyperlink r:id="rId16" w:history="1">
        <w:r w:rsidRPr="00E715DF">
          <w:rPr>
            <w:rFonts w:ascii="Times New Roman" w:eastAsia="Times New Roman" w:hAnsi="Times New Roman" w:cs="Times New Roman"/>
            <w:color w:val="0563C1"/>
            <w:sz w:val="24"/>
            <w:szCs w:val="24"/>
            <w:u w:val="single"/>
            <w:lang w:val="ru-RU"/>
          </w:rPr>
          <w:t>4</w:t>
        </w:r>
        <w:proofErr w:type="spellStart"/>
        <w:r w:rsidRPr="00E715DF">
          <w:rPr>
            <w:rFonts w:ascii="Times New Roman" w:eastAsia="Times New Roman" w:hAnsi="Times New Roman" w:cs="Times New Roman"/>
            <w:color w:val="0563C1"/>
            <w:sz w:val="24"/>
            <w:szCs w:val="24"/>
            <w:u w:val="single"/>
            <w:lang w:val="en-US"/>
          </w:rPr>
          <w:t>ded</w:t>
        </w:r>
        <w:proofErr w:type="spellEnd"/>
        <w:r w:rsidRPr="00E715DF">
          <w:rPr>
            <w:rFonts w:ascii="Times New Roman" w:eastAsia="Times New Roman" w:hAnsi="Times New Roman" w:cs="Times New Roman"/>
            <w:color w:val="0563C1"/>
            <w:sz w:val="24"/>
            <w:szCs w:val="24"/>
            <w:u w:val="single"/>
            <w:lang w:val="ru-RU"/>
          </w:rPr>
          <w:t>7575</w:t>
        </w:r>
        <w:r w:rsidRPr="00E715DF">
          <w:rPr>
            <w:rFonts w:ascii="Times New Roman" w:eastAsia="Times New Roman" w:hAnsi="Times New Roman" w:cs="Times New Roman"/>
            <w:color w:val="0563C1"/>
            <w:sz w:val="24"/>
            <w:szCs w:val="24"/>
            <w:u w:val="single"/>
            <w:lang w:val="en-US"/>
          </w:rPr>
          <w:t>d</w:t>
        </w:r>
        <w:r w:rsidRPr="00E715DF">
          <w:rPr>
            <w:rFonts w:ascii="Times New Roman" w:eastAsia="Times New Roman" w:hAnsi="Times New Roman" w:cs="Times New Roman"/>
            <w:color w:val="0563C1"/>
            <w:sz w:val="24"/>
            <w:szCs w:val="24"/>
            <w:u w:val="single"/>
            <w:lang w:val="ru-RU"/>
          </w:rPr>
          <w:t>9</w:t>
        </w:r>
        <w:r w:rsidRPr="00E715DF">
          <w:rPr>
            <w:rFonts w:ascii="Times New Roman" w:eastAsia="Times New Roman" w:hAnsi="Times New Roman" w:cs="Times New Roman"/>
            <w:color w:val="0563C1"/>
            <w:sz w:val="24"/>
            <w:szCs w:val="24"/>
            <w:u w:val="single"/>
            <w:lang w:val="en-US"/>
          </w:rPr>
          <w:t>e</w:t>
        </w:r>
        <w:r w:rsidRPr="00E715DF">
          <w:rPr>
            <w:rFonts w:ascii="Times New Roman" w:eastAsia="Times New Roman" w:hAnsi="Times New Roman" w:cs="Times New Roman"/>
            <w:color w:val="0563C1"/>
            <w:sz w:val="24"/>
            <w:szCs w:val="24"/>
            <w:u w:val="single"/>
            <w:lang w:val="ru-RU"/>
          </w:rPr>
          <w:t>545</w:t>
        </w:r>
        <w:r w:rsidRPr="00E715DF">
          <w:rPr>
            <w:rFonts w:ascii="Times New Roman" w:eastAsia="Times New Roman" w:hAnsi="Times New Roman" w:cs="Times New Roman"/>
            <w:color w:val="0563C1"/>
            <w:sz w:val="24"/>
            <w:szCs w:val="24"/>
            <w:u w:val="single"/>
            <w:lang w:val="en-US"/>
          </w:rPr>
          <w:t>b</w:t>
        </w:r>
        <w:r w:rsidRPr="00E715DF">
          <w:rPr>
            <w:rFonts w:ascii="Times New Roman" w:eastAsia="Times New Roman" w:hAnsi="Times New Roman" w:cs="Times New Roman"/>
            <w:color w:val="0563C1"/>
            <w:sz w:val="24"/>
            <w:szCs w:val="24"/>
            <w:u w:val="single"/>
            <w:lang w:val="ru-RU"/>
          </w:rPr>
          <w:t>3</w:t>
        </w:r>
        <w:proofErr w:type="spellStart"/>
        <w:r w:rsidRPr="00E715DF">
          <w:rPr>
            <w:rFonts w:ascii="Times New Roman" w:eastAsia="Times New Roman" w:hAnsi="Times New Roman" w:cs="Times New Roman"/>
            <w:color w:val="0563C1"/>
            <w:sz w:val="24"/>
            <w:szCs w:val="24"/>
            <w:u w:val="single"/>
            <w:lang w:val="en-US"/>
          </w:rPr>
          <w:t>bdaef</w:t>
        </w:r>
        <w:proofErr w:type="spellEnd"/>
        <w:r w:rsidRPr="00E715DF">
          <w:rPr>
            <w:rFonts w:ascii="Times New Roman" w:eastAsia="Times New Roman" w:hAnsi="Times New Roman" w:cs="Times New Roman"/>
            <w:color w:val="0563C1"/>
            <w:sz w:val="24"/>
            <w:szCs w:val="24"/>
            <w:u w:val="single"/>
            <w:lang w:val="ru-RU"/>
          </w:rPr>
          <w:t>506</w:t>
        </w:r>
        <w:r w:rsidRPr="00E715DF">
          <w:rPr>
            <w:rFonts w:ascii="Times New Roman" w:eastAsia="Times New Roman" w:hAnsi="Times New Roman" w:cs="Times New Roman"/>
            <w:color w:val="0563C1"/>
            <w:sz w:val="24"/>
            <w:szCs w:val="24"/>
            <w:u w:val="single"/>
            <w:lang w:val="en-US"/>
          </w:rPr>
          <w:t>b</w:t>
        </w:r>
        <w:r w:rsidRPr="00E715DF">
          <w:rPr>
            <w:rFonts w:ascii="Times New Roman" w:eastAsia="Times New Roman" w:hAnsi="Times New Roman" w:cs="Times New Roman"/>
            <w:color w:val="0563C1"/>
            <w:sz w:val="24"/>
            <w:szCs w:val="24"/>
            <w:u w:val="single"/>
            <w:lang w:val="ru-RU"/>
          </w:rPr>
          <w:t>80888</w:t>
        </w:r>
        <w:r w:rsidRPr="00E715DF">
          <w:rPr>
            <w:rFonts w:ascii="Times New Roman" w:eastAsia="Times New Roman" w:hAnsi="Times New Roman" w:cs="Times New Roman"/>
            <w:color w:val="0563C1"/>
            <w:sz w:val="24"/>
            <w:szCs w:val="24"/>
            <w:u w:val="single"/>
            <w:lang w:val="en-US"/>
          </w:rPr>
          <w:t>f</w:t>
        </w:r>
        <w:r w:rsidRPr="00E715DF">
          <w:rPr>
            <w:rFonts w:ascii="Times New Roman" w:eastAsia="Times New Roman" w:hAnsi="Times New Roman" w:cs="Times New Roman"/>
            <w:color w:val="0563C1"/>
            <w:sz w:val="24"/>
            <w:szCs w:val="24"/>
            <w:u w:val="single"/>
            <w:lang w:val="ru-RU"/>
          </w:rPr>
          <w:t>7</w:t>
        </w:r>
      </w:hyperlink>
    </w:p>
    <w:p w:rsidR="004F7622" w:rsidRDefault="004F7622" w:rsidP="00E715DF">
      <w:pPr>
        <w:spacing w:line="240" w:lineRule="auto"/>
        <w:rPr>
          <w:rFonts w:ascii="Times New Roman" w:eastAsia="Times New Roman" w:hAnsi="Times New Roman" w:cs="Times New Roman"/>
          <w:b/>
          <w:bCs/>
          <w:color w:val="0E1D2F"/>
          <w:sz w:val="24"/>
          <w:szCs w:val="24"/>
          <w:lang w:val="ru-RU"/>
        </w:rPr>
      </w:pPr>
    </w:p>
    <w:p w:rsidR="00E715DF" w:rsidRDefault="00E715DF" w:rsidP="00E715DF">
      <w:pPr>
        <w:spacing w:after="0" w:line="240" w:lineRule="auto"/>
        <w:ind w:right="282" w:firstLine="851"/>
        <w:jc w:val="both"/>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lang w:eastAsia="ru-RU"/>
        </w:rPr>
        <w:lastRenderedPageBreak/>
        <w:t xml:space="preserve">Державна установа «Інститут травматології та ортопедії НАМН України» з метою запровадження ефективної системи аналізу та контролю за використанням коштів державного бюджету, виділених на впровадження та реалізацію нового механізму фінансового забезпечення надання </w:t>
      </w:r>
      <w:r>
        <w:rPr>
          <w:rFonts w:ascii="Times New Roman" w:hAnsi="Times New Roman" w:cs="Times New Roman"/>
          <w:sz w:val="24"/>
          <w:szCs w:val="24"/>
          <w:lang w:eastAsia="ru-RU"/>
        </w:rPr>
        <w:t>третинної (високоспеціалізованої) медичної допомоги</w:t>
      </w:r>
      <w:r>
        <w:rPr>
          <w:rFonts w:ascii="Times New Roman" w:hAnsi="Times New Roman" w:cs="Times New Roman"/>
          <w:sz w:val="24"/>
          <w:szCs w:val="24"/>
        </w:rPr>
        <w:t xml:space="preserve"> та беручи за основу потребу згідно протоколів лікування, а також враховуючи залишки на аптечному складі </w:t>
      </w:r>
      <w:proofErr w:type="spellStart"/>
      <w:r>
        <w:rPr>
          <w:rFonts w:ascii="Times New Roman" w:hAnsi="Times New Roman" w:cs="Times New Roman"/>
          <w:sz w:val="24"/>
          <w:szCs w:val="24"/>
        </w:rPr>
        <w:t>рективів</w:t>
      </w:r>
      <w:proofErr w:type="spellEnd"/>
      <w:r>
        <w:rPr>
          <w:rFonts w:ascii="Times New Roman" w:hAnsi="Times New Roman" w:cs="Times New Roman"/>
          <w:sz w:val="24"/>
          <w:szCs w:val="24"/>
        </w:rPr>
        <w:t xml:space="preserve"> до аналізаторів, надходжень у вигляді благодійної допомоги та потреб лабораторій запланувала у 2023 році придбати </w:t>
      </w:r>
      <w:proofErr w:type="spellStart"/>
      <w:r>
        <w:rPr>
          <w:rFonts w:ascii="Times New Roman" w:hAnsi="Times New Roman" w:cs="Times New Roman"/>
          <w:sz w:val="24"/>
          <w:szCs w:val="24"/>
        </w:rPr>
        <w:t>діагностично</w:t>
      </w:r>
      <w:proofErr w:type="spellEnd"/>
      <w:r>
        <w:rPr>
          <w:rFonts w:ascii="Times New Roman" w:hAnsi="Times New Roman" w:cs="Times New Roman"/>
          <w:sz w:val="24"/>
          <w:szCs w:val="24"/>
        </w:rPr>
        <w:t xml:space="preserve">-лабораторну  продукцію для забезпечення в основному </w:t>
      </w:r>
      <w:r>
        <w:rPr>
          <w:rFonts w:ascii="Times New Roman" w:eastAsia="Times New Roman" w:hAnsi="Times New Roman" w:cs="Times New Roman"/>
          <w:b/>
          <w:color w:val="111111"/>
          <w:sz w:val="24"/>
          <w:szCs w:val="24"/>
        </w:rPr>
        <w:t xml:space="preserve">«специфічної» категорії пацієнтів Установи, </w:t>
      </w:r>
      <w:r>
        <w:rPr>
          <w:rFonts w:ascii="Times New Roman" w:eastAsia="Times New Roman" w:hAnsi="Times New Roman" w:cs="Times New Roman"/>
          <w:color w:val="111111"/>
          <w:sz w:val="24"/>
          <w:szCs w:val="24"/>
        </w:rPr>
        <w:t xml:space="preserve">а це рани утворені в нестерильних умовах (кульові, осколкові, вторинні (камінь, скло, цегла), нетабельні (шарикові, стрілоподібні), мінно-вибухові, які потребують довготривалого лікування не тільки </w:t>
      </w:r>
      <w:proofErr w:type="spellStart"/>
      <w:r>
        <w:rPr>
          <w:rFonts w:ascii="Times New Roman" w:eastAsia="Times New Roman" w:hAnsi="Times New Roman" w:cs="Times New Roman"/>
          <w:color w:val="111111"/>
          <w:sz w:val="24"/>
          <w:szCs w:val="24"/>
        </w:rPr>
        <w:t>ортопедо</w:t>
      </w:r>
      <w:proofErr w:type="spellEnd"/>
      <w:r>
        <w:rPr>
          <w:rFonts w:ascii="Times New Roman" w:eastAsia="Times New Roman" w:hAnsi="Times New Roman" w:cs="Times New Roman"/>
          <w:color w:val="111111"/>
          <w:sz w:val="24"/>
          <w:szCs w:val="24"/>
        </w:rPr>
        <w:t>-травматичних та/або травматичних патологій, а й супутніх ускладнень.</w:t>
      </w:r>
    </w:p>
    <w:p w:rsidR="00E715DF" w:rsidRDefault="00E715DF" w:rsidP="00E715DF">
      <w:pPr>
        <w:shd w:val="clear" w:color="auto" w:fill="FFFFFF"/>
        <w:spacing w:after="0" w:line="240" w:lineRule="auto"/>
        <w:ind w:firstLine="720"/>
        <w:jc w:val="both"/>
        <w:rPr>
          <w:rFonts w:ascii="Times New Roman" w:eastAsia="Times New Roman" w:hAnsi="Times New Roman" w:cs="Times New Roman"/>
          <w:color w:val="0E1D2F"/>
          <w:sz w:val="24"/>
          <w:szCs w:val="24"/>
        </w:rPr>
      </w:pPr>
      <w:r>
        <w:rPr>
          <w:rFonts w:ascii="Times New Roman" w:eastAsia="Times New Roman" w:hAnsi="Times New Roman" w:cs="Times New Roman"/>
          <w:color w:val="0E1D2F"/>
          <w:sz w:val="24"/>
          <w:szCs w:val="24"/>
        </w:rPr>
        <w:t xml:space="preserve">Для виконання зазначених завдань/функцій Замовник повинен, зокрема, забезпечити себе необхідними реактивами з метою </w:t>
      </w:r>
      <w:proofErr w:type="spellStart"/>
      <w:r>
        <w:rPr>
          <w:rFonts w:ascii="Times New Roman" w:eastAsia="Times New Roman" w:hAnsi="Times New Roman" w:cs="Times New Roman"/>
          <w:color w:val="0E1D2F"/>
          <w:sz w:val="24"/>
          <w:szCs w:val="24"/>
        </w:rPr>
        <w:t>утикнення</w:t>
      </w:r>
      <w:proofErr w:type="spellEnd"/>
      <w:r>
        <w:rPr>
          <w:rFonts w:ascii="Times New Roman" w:eastAsia="Times New Roman" w:hAnsi="Times New Roman" w:cs="Times New Roman"/>
          <w:color w:val="0E1D2F"/>
          <w:sz w:val="24"/>
          <w:szCs w:val="24"/>
        </w:rPr>
        <w:t xml:space="preserve"> ускладнень, , що можуть знадобитися у процесі виконання таких функцій.</w:t>
      </w:r>
    </w:p>
    <w:p w:rsidR="00E715DF" w:rsidRDefault="00E715DF" w:rsidP="00E715DF">
      <w:pPr>
        <w:pStyle w:val="a7"/>
        <w:shd w:val="clear" w:color="auto" w:fill="FFFFFF"/>
        <w:spacing w:before="0" w:after="0"/>
        <w:ind w:firstLine="708"/>
        <w:jc w:val="both"/>
        <w:rPr>
          <w:rFonts w:eastAsia="Times New Roman"/>
          <w:color w:val="000000" w:themeColor="text1"/>
          <w:szCs w:val="24"/>
          <w:lang w:val="uk-UA"/>
        </w:rPr>
      </w:pPr>
      <w:r>
        <w:rPr>
          <w:color w:val="000000" w:themeColor="text1"/>
          <w:lang w:val="uk-UA"/>
        </w:rPr>
        <w:t xml:space="preserve">Лабораторія біохімії та клінічних аналізів ДУ “ІТО НАМН України” виконує в плановому і ургентному порядку близько 12 000 біохімічних та 19000 клінічних аналізів щомісячно, серед яких найбільш затребуваними є біохімічні (360 щоденно), гематологічні (520 щоденно) дослідження та </w:t>
      </w:r>
      <w:proofErr w:type="spellStart"/>
      <w:r>
        <w:rPr>
          <w:color w:val="000000" w:themeColor="text1"/>
          <w:lang w:val="uk-UA"/>
        </w:rPr>
        <w:t>коагулограма</w:t>
      </w:r>
      <w:proofErr w:type="spellEnd"/>
      <w:r>
        <w:rPr>
          <w:color w:val="000000" w:themeColor="text1"/>
          <w:lang w:val="uk-UA"/>
        </w:rPr>
        <w:t xml:space="preserve"> (50 щоденно).</w:t>
      </w:r>
      <w:r>
        <w:rPr>
          <w:color w:val="000000" w:themeColor="text1"/>
        </w:rPr>
        <w:t>  </w:t>
      </w:r>
      <w:proofErr w:type="spellStart"/>
      <w:r>
        <w:rPr>
          <w:color w:val="000000" w:themeColor="text1"/>
        </w:rPr>
        <w:t>Основне</w:t>
      </w:r>
      <w:proofErr w:type="spellEnd"/>
      <w:r>
        <w:rPr>
          <w:color w:val="000000" w:themeColor="text1"/>
        </w:rPr>
        <w:t xml:space="preserve"> </w:t>
      </w:r>
      <w:proofErr w:type="spellStart"/>
      <w:r>
        <w:rPr>
          <w:color w:val="000000" w:themeColor="text1"/>
        </w:rPr>
        <w:t>завдання</w:t>
      </w:r>
      <w:proofErr w:type="spellEnd"/>
      <w:r>
        <w:rPr>
          <w:color w:val="000000" w:themeColor="text1"/>
        </w:rPr>
        <w:t xml:space="preserve"> </w:t>
      </w:r>
      <w:proofErr w:type="spellStart"/>
      <w:r>
        <w:rPr>
          <w:color w:val="000000" w:themeColor="text1"/>
        </w:rPr>
        <w:t>лабораторії</w:t>
      </w:r>
      <w:proofErr w:type="spellEnd"/>
      <w:r>
        <w:rPr>
          <w:color w:val="000000" w:themeColor="text1"/>
        </w:rPr>
        <w:t xml:space="preserve"> - </w:t>
      </w:r>
      <w:proofErr w:type="spellStart"/>
      <w:r>
        <w:rPr>
          <w:color w:val="000000" w:themeColor="text1"/>
        </w:rPr>
        <w:t>забезпечення</w:t>
      </w:r>
      <w:proofErr w:type="spellEnd"/>
      <w:r>
        <w:rPr>
          <w:color w:val="000000" w:themeColor="text1"/>
        </w:rPr>
        <w:t xml:space="preserve"> </w:t>
      </w:r>
      <w:proofErr w:type="spellStart"/>
      <w:r>
        <w:rPr>
          <w:color w:val="000000" w:themeColor="text1"/>
        </w:rPr>
        <w:t>отримання</w:t>
      </w:r>
      <w:proofErr w:type="spellEnd"/>
      <w:r>
        <w:rPr>
          <w:color w:val="000000" w:themeColor="text1"/>
        </w:rPr>
        <w:t xml:space="preserve"> </w:t>
      </w:r>
      <w:proofErr w:type="spellStart"/>
      <w:r>
        <w:rPr>
          <w:color w:val="000000" w:themeColor="text1"/>
        </w:rPr>
        <w:t>швидких</w:t>
      </w:r>
      <w:proofErr w:type="spellEnd"/>
      <w:r>
        <w:rPr>
          <w:color w:val="000000" w:themeColor="text1"/>
        </w:rPr>
        <w:t xml:space="preserve">, </w:t>
      </w:r>
      <w:proofErr w:type="spellStart"/>
      <w:r>
        <w:rPr>
          <w:color w:val="000000" w:themeColor="text1"/>
        </w:rPr>
        <w:t>надійних</w:t>
      </w:r>
      <w:proofErr w:type="spellEnd"/>
      <w:r>
        <w:rPr>
          <w:color w:val="000000" w:themeColor="text1"/>
        </w:rPr>
        <w:t xml:space="preserve"> і </w:t>
      </w:r>
      <w:proofErr w:type="spellStart"/>
      <w:r>
        <w:rPr>
          <w:color w:val="000000" w:themeColor="text1"/>
        </w:rPr>
        <w:t>достовірних</w:t>
      </w:r>
      <w:proofErr w:type="spellEnd"/>
      <w:r>
        <w:rPr>
          <w:color w:val="000000" w:themeColor="text1"/>
        </w:rPr>
        <w:t xml:space="preserve"> </w:t>
      </w:r>
      <w:proofErr w:type="spellStart"/>
      <w:r>
        <w:rPr>
          <w:color w:val="000000" w:themeColor="text1"/>
        </w:rPr>
        <w:t>результатів</w:t>
      </w:r>
      <w:proofErr w:type="spellEnd"/>
      <w:r>
        <w:rPr>
          <w:color w:val="000000" w:themeColor="text1"/>
        </w:rPr>
        <w:t xml:space="preserve"> </w:t>
      </w:r>
      <w:proofErr w:type="spellStart"/>
      <w:r>
        <w:rPr>
          <w:color w:val="000000" w:themeColor="text1"/>
        </w:rPr>
        <w:t>клінічних</w:t>
      </w:r>
      <w:proofErr w:type="spellEnd"/>
      <w:r>
        <w:rPr>
          <w:color w:val="000000" w:themeColor="text1"/>
        </w:rPr>
        <w:t xml:space="preserve"> </w:t>
      </w:r>
      <w:proofErr w:type="spellStart"/>
      <w:r>
        <w:rPr>
          <w:color w:val="000000" w:themeColor="text1"/>
        </w:rPr>
        <w:t>лабораторних</w:t>
      </w:r>
      <w:proofErr w:type="spellEnd"/>
      <w:r>
        <w:rPr>
          <w:color w:val="000000" w:themeColor="text1"/>
        </w:rPr>
        <w:t xml:space="preserve"> </w:t>
      </w:r>
      <w:proofErr w:type="spellStart"/>
      <w:r>
        <w:rPr>
          <w:color w:val="000000" w:themeColor="text1"/>
        </w:rPr>
        <w:t>досліджень</w:t>
      </w:r>
      <w:proofErr w:type="spellEnd"/>
      <w:r>
        <w:rPr>
          <w:color w:val="000000" w:themeColor="text1"/>
        </w:rPr>
        <w:t xml:space="preserve">, </w:t>
      </w:r>
      <w:proofErr w:type="spellStart"/>
      <w:r>
        <w:rPr>
          <w:color w:val="000000" w:themeColor="text1"/>
        </w:rPr>
        <w:t>як</w:t>
      </w:r>
      <w:proofErr w:type="spellEnd"/>
      <w:r>
        <w:rPr>
          <w:color w:val="000000" w:themeColor="text1"/>
        </w:rPr>
        <w:t xml:space="preserve"> </w:t>
      </w:r>
      <w:proofErr w:type="spellStart"/>
      <w:r>
        <w:rPr>
          <w:color w:val="000000" w:themeColor="text1"/>
        </w:rPr>
        <w:t>перед</w:t>
      </w:r>
      <w:proofErr w:type="spellEnd"/>
      <w:r>
        <w:rPr>
          <w:color w:val="000000" w:themeColor="text1"/>
        </w:rPr>
        <w:t xml:space="preserve"> </w:t>
      </w:r>
      <w:proofErr w:type="spellStart"/>
      <w:r>
        <w:rPr>
          <w:color w:val="000000" w:themeColor="text1"/>
        </w:rPr>
        <w:t>оперативним</w:t>
      </w:r>
      <w:proofErr w:type="spellEnd"/>
      <w:r>
        <w:rPr>
          <w:color w:val="000000" w:themeColor="text1"/>
        </w:rPr>
        <w:t xml:space="preserve"> </w:t>
      </w:r>
      <w:proofErr w:type="spellStart"/>
      <w:r>
        <w:rPr>
          <w:color w:val="000000" w:themeColor="text1"/>
        </w:rPr>
        <w:t>втручанням</w:t>
      </w:r>
      <w:proofErr w:type="spellEnd"/>
      <w:r>
        <w:rPr>
          <w:color w:val="000000" w:themeColor="text1"/>
        </w:rPr>
        <w:t xml:space="preserve">, </w:t>
      </w:r>
      <w:proofErr w:type="spellStart"/>
      <w:r>
        <w:rPr>
          <w:color w:val="000000" w:themeColor="text1"/>
        </w:rPr>
        <w:t>так</w:t>
      </w:r>
      <w:proofErr w:type="spellEnd"/>
      <w:r>
        <w:rPr>
          <w:color w:val="000000" w:themeColor="text1"/>
        </w:rPr>
        <w:t xml:space="preserve"> </w:t>
      </w:r>
      <w:proofErr w:type="gramStart"/>
      <w:r>
        <w:rPr>
          <w:color w:val="000000" w:themeColor="text1"/>
        </w:rPr>
        <w:t>і  </w:t>
      </w:r>
      <w:proofErr w:type="spellStart"/>
      <w:r>
        <w:rPr>
          <w:color w:val="000000" w:themeColor="text1"/>
        </w:rPr>
        <w:t>після</w:t>
      </w:r>
      <w:proofErr w:type="spellEnd"/>
      <w:proofErr w:type="gramEnd"/>
      <w:r>
        <w:rPr>
          <w:color w:val="000000" w:themeColor="text1"/>
        </w:rPr>
        <w:t xml:space="preserve"> </w:t>
      </w:r>
      <w:proofErr w:type="spellStart"/>
      <w:r>
        <w:rPr>
          <w:color w:val="000000" w:themeColor="text1"/>
        </w:rPr>
        <w:t>нього</w:t>
      </w:r>
      <w:proofErr w:type="spellEnd"/>
      <w:r>
        <w:rPr>
          <w:color w:val="000000" w:themeColor="text1"/>
        </w:rPr>
        <w:t>,  </w:t>
      </w:r>
      <w:proofErr w:type="spellStart"/>
      <w:r>
        <w:rPr>
          <w:color w:val="000000" w:themeColor="text1"/>
        </w:rPr>
        <w:t>при</w:t>
      </w:r>
      <w:proofErr w:type="spellEnd"/>
      <w:r>
        <w:rPr>
          <w:color w:val="000000" w:themeColor="text1"/>
        </w:rPr>
        <w:t xml:space="preserve"> </w:t>
      </w:r>
      <w:proofErr w:type="spellStart"/>
      <w:r>
        <w:rPr>
          <w:color w:val="000000" w:themeColor="text1"/>
        </w:rPr>
        <w:t>перебуванні</w:t>
      </w:r>
      <w:proofErr w:type="spellEnd"/>
      <w:r>
        <w:rPr>
          <w:color w:val="000000" w:themeColor="text1"/>
        </w:rPr>
        <w:t xml:space="preserve"> </w:t>
      </w:r>
      <w:proofErr w:type="spellStart"/>
      <w:r>
        <w:rPr>
          <w:color w:val="000000" w:themeColor="text1"/>
        </w:rPr>
        <w:t>пацієнта</w:t>
      </w:r>
      <w:proofErr w:type="spellEnd"/>
      <w:r>
        <w:rPr>
          <w:color w:val="000000" w:themeColor="text1"/>
        </w:rPr>
        <w:t xml:space="preserve"> у </w:t>
      </w:r>
      <w:proofErr w:type="spellStart"/>
      <w:r>
        <w:rPr>
          <w:color w:val="000000" w:themeColor="text1"/>
        </w:rPr>
        <w:t>відділенні</w:t>
      </w:r>
      <w:proofErr w:type="spellEnd"/>
      <w:r>
        <w:rPr>
          <w:color w:val="000000" w:themeColor="text1"/>
        </w:rPr>
        <w:t xml:space="preserve"> </w:t>
      </w:r>
      <w:proofErr w:type="spellStart"/>
      <w:r>
        <w:rPr>
          <w:color w:val="000000" w:themeColor="text1"/>
        </w:rPr>
        <w:t>анестезіології</w:t>
      </w:r>
      <w:proofErr w:type="spellEnd"/>
      <w:r>
        <w:rPr>
          <w:color w:val="000000" w:themeColor="text1"/>
        </w:rPr>
        <w:t xml:space="preserve"> </w:t>
      </w:r>
      <w:proofErr w:type="spellStart"/>
      <w:r>
        <w:rPr>
          <w:color w:val="000000" w:themeColor="text1"/>
        </w:rPr>
        <w:t>та</w:t>
      </w:r>
      <w:proofErr w:type="spellEnd"/>
      <w:r>
        <w:rPr>
          <w:color w:val="000000" w:themeColor="text1"/>
        </w:rPr>
        <w:t xml:space="preserve"> </w:t>
      </w:r>
      <w:proofErr w:type="spellStart"/>
      <w:r>
        <w:rPr>
          <w:color w:val="000000" w:themeColor="text1"/>
        </w:rPr>
        <w:t>реанімації</w:t>
      </w:r>
      <w:proofErr w:type="spellEnd"/>
      <w:r>
        <w:rPr>
          <w:color w:val="000000" w:themeColor="text1"/>
        </w:rPr>
        <w:t xml:space="preserve">. </w:t>
      </w:r>
      <w:proofErr w:type="spellStart"/>
      <w:r>
        <w:rPr>
          <w:color w:val="000000" w:themeColor="text1"/>
        </w:rPr>
        <w:t>При</w:t>
      </w:r>
      <w:proofErr w:type="spellEnd"/>
      <w:r>
        <w:rPr>
          <w:color w:val="000000" w:themeColor="text1"/>
        </w:rPr>
        <w:t xml:space="preserve"> </w:t>
      </w:r>
      <w:proofErr w:type="spellStart"/>
      <w:r>
        <w:rPr>
          <w:color w:val="000000" w:themeColor="text1"/>
        </w:rPr>
        <w:t>цьому</w:t>
      </w:r>
      <w:proofErr w:type="spellEnd"/>
      <w:r>
        <w:rPr>
          <w:color w:val="000000" w:themeColor="text1"/>
        </w:rPr>
        <w:t xml:space="preserve"> </w:t>
      </w:r>
      <w:proofErr w:type="spellStart"/>
      <w:r>
        <w:rPr>
          <w:color w:val="000000" w:themeColor="text1"/>
        </w:rPr>
        <w:t>дуже</w:t>
      </w:r>
      <w:proofErr w:type="spellEnd"/>
      <w:r>
        <w:rPr>
          <w:color w:val="000000" w:themeColor="text1"/>
        </w:rPr>
        <w:t xml:space="preserve"> </w:t>
      </w:r>
      <w:proofErr w:type="spellStart"/>
      <w:r>
        <w:rPr>
          <w:color w:val="000000" w:themeColor="text1"/>
        </w:rPr>
        <w:t>важливі</w:t>
      </w:r>
      <w:proofErr w:type="spellEnd"/>
      <w:r>
        <w:rPr>
          <w:color w:val="000000" w:themeColor="text1"/>
        </w:rPr>
        <w:t xml:space="preserve"> </w:t>
      </w:r>
      <w:proofErr w:type="spellStart"/>
      <w:r>
        <w:rPr>
          <w:color w:val="000000" w:themeColor="text1"/>
        </w:rPr>
        <w:t>точність</w:t>
      </w:r>
      <w:proofErr w:type="spellEnd"/>
      <w:r>
        <w:rPr>
          <w:color w:val="000000" w:themeColor="text1"/>
        </w:rPr>
        <w:t xml:space="preserve"> </w:t>
      </w:r>
      <w:proofErr w:type="spellStart"/>
      <w:r>
        <w:rPr>
          <w:color w:val="000000" w:themeColor="text1"/>
        </w:rPr>
        <w:t>результату</w:t>
      </w:r>
      <w:proofErr w:type="spellEnd"/>
      <w:r>
        <w:rPr>
          <w:color w:val="000000" w:themeColor="text1"/>
        </w:rPr>
        <w:t xml:space="preserve">, </w:t>
      </w:r>
      <w:proofErr w:type="spellStart"/>
      <w:r>
        <w:rPr>
          <w:color w:val="000000" w:themeColor="text1"/>
        </w:rPr>
        <w:t>терміни</w:t>
      </w:r>
      <w:proofErr w:type="spellEnd"/>
      <w:r>
        <w:rPr>
          <w:color w:val="000000" w:themeColor="text1"/>
        </w:rPr>
        <w:t xml:space="preserve"> </w:t>
      </w:r>
      <w:proofErr w:type="spellStart"/>
      <w:r>
        <w:rPr>
          <w:color w:val="000000" w:themeColor="text1"/>
        </w:rPr>
        <w:t>виконання</w:t>
      </w:r>
      <w:proofErr w:type="spellEnd"/>
      <w:r>
        <w:rPr>
          <w:color w:val="000000" w:themeColor="text1"/>
        </w:rPr>
        <w:t xml:space="preserve"> </w:t>
      </w:r>
      <w:proofErr w:type="spellStart"/>
      <w:r>
        <w:rPr>
          <w:color w:val="000000" w:themeColor="text1"/>
        </w:rPr>
        <w:t>аналізу</w:t>
      </w:r>
      <w:proofErr w:type="spellEnd"/>
      <w:r>
        <w:rPr>
          <w:color w:val="000000" w:themeColor="text1"/>
        </w:rPr>
        <w:t xml:space="preserve"> і </w:t>
      </w:r>
      <w:proofErr w:type="spellStart"/>
      <w:r>
        <w:rPr>
          <w:color w:val="000000" w:themeColor="text1"/>
        </w:rPr>
        <w:t>можливість</w:t>
      </w:r>
      <w:proofErr w:type="spellEnd"/>
      <w:r>
        <w:rPr>
          <w:color w:val="000000" w:themeColor="text1"/>
        </w:rPr>
        <w:t xml:space="preserve"> </w:t>
      </w:r>
      <w:proofErr w:type="spellStart"/>
      <w:r>
        <w:rPr>
          <w:color w:val="000000" w:themeColor="text1"/>
        </w:rPr>
        <w:t>виконати</w:t>
      </w:r>
      <w:proofErr w:type="spellEnd"/>
      <w:r>
        <w:rPr>
          <w:color w:val="000000" w:themeColor="text1"/>
        </w:rPr>
        <w:t xml:space="preserve"> </w:t>
      </w:r>
      <w:proofErr w:type="spellStart"/>
      <w:r>
        <w:rPr>
          <w:color w:val="000000" w:themeColor="text1"/>
        </w:rPr>
        <w:t>усі</w:t>
      </w:r>
      <w:proofErr w:type="spellEnd"/>
      <w:r>
        <w:rPr>
          <w:color w:val="000000" w:themeColor="text1"/>
        </w:rPr>
        <w:t xml:space="preserve"> </w:t>
      </w:r>
      <w:proofErr w:type="spellStart"/>
      <w:r>
        <w:rPr>
          <w:color w:val="000000" w:themeColor="text1"/>
        </w:rPr>
        <w:t>необхідні</w:t>
      </w:r>
      <w:proofErr w:type="spellEnd"/>
      <w:r>
        <w:rPr>
          <w:color w:val="000000" w:themeColor="text1"/>
        </w:rPr>
        <w:t xml:space="preserve"> </w:t>
      </w:r>
      <w:proofErr w:type="spellStart"/>
      <w:r>
        <w:rPr>
          <w:color w:val="000000" w:themeColor="text1"/>
        </w:rPr>
        <w:t>дослідження</w:t>
      </w:r>
      <w:proofErr w:type="spellEnd"/>
      <w:r>
        <w:rPr>
          <w:color w:val="000000" w:themeColor="text1"/>
        </w:rPr>
        <w:t xml:space="preserve"> в </w:t>
      </w:r>
      <w:proofErr w:type="spellStart"/>
      <w:r>
        <w:rPr>
          <w:color w:val="000000" w:themeColor="text1"/>
        </w:rPr>
        <w:t>одній</w:t>
      </w:r>
      <w:proofErr w:type="spellEnd"/>
      <w:r>
        <w:rPr>
          <w:color w:val="000000" w:themeColor="text1"/>
        </w:rPr>
        <w:t xml:space="preserve"> </w:t>
      </w:r>
      <w:proofErr w:type="spellStart"/>
      <w:r>
        <w:rPr>
          <w:color w:val="000000" w:themeColor="text1"/>
        </w:rPr>
        <w:t>лабораторії</w:t>
      </w:r>
      <w:proofErr w:type="spellEnd"/>
      <w:r>
        <w:rPr>
          <w:color w:val="000000" w:themeColor="text1"/>
        </w:rPr>
        <w:t>.</w:t>
      </w:r>
    </w:p>
    <w:p w:rsidR="00E715DF" w:rsidRDefault="00E715DF" w:rsidP="00E715DF">
      <w:pPr>
        <w:pStyle w:val="a7"/>
        <w:shd w:val="clear" w:color="auto" w:fill="FFFFFF"/>
        <w:spacing w:before="0" w:after="0"/>
        <w:ind w:firstLine="708"/>
        <w:jc w:val="both"/>
        <w:rPr>
          <w:color w:val="000000" w:themeColor="text1"/>
          <w:lang w:val="uk-UA"/>
        </w:rPr>
      </w:pPr>
      <w:r>
        <w:rPr>
          <w:color w:val="000000" w:themeColor="text1"/>
          <w:lang w:val="uk-UA"/>
        </w:rPr>
        <w:t xml:space="preserve">Лабораторні дослідження з використанням сучасного обладнання є багатоетапним процесом, який складається з: відбору та підготовки зразка пацієнта; виміру біохімічних показників проби на аналізаторі; збереження і архівації отриманих результатів; </w:t>
      </w:r>
      <w:proofErr w:type="spellStart"/>
      <w:r>
        <w:rPr>
          <w:color w:val="000000" w:themeColor="text1"/>
          <w:lang w:val="uk-UA"/>
        </w:rPr>
        <w:t>інтерпритації</w:t>
      </w:r>
      <w:proofErr w:type="spellEnd"/>
      <w:r>
        <w:rPr>
          <w:color w:val="000000" w:themeColor="text1"/>
          <w:lang w:val="uk-UA"/>
        </w:rPr>
        <w:t xml:space="preserve"> результатів біохімічних досліджень.</w:t>
      </w:r>
    </w:p>
    <w:p w:rsidR="00E715DF" w:rsidRDefault="00E715DF" w:rsidP="00E715D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сьогодні лабораторія використовує автоматичний біохімічний</w:t>
      </w:r>
      <w:r>
        <w:rPr>
          <w:rFonts w:ascii="Times New Roman" w:hAnsi="Times New Roman" w:cs="Times New Roman"/>
          <w:color w:val="000000" w:themeColor="text1"/>
          <w:sz w:val="24"/>
          <w:szCs w:val="24"/>
          <w:lang w:val="ru-RU"/>
        </w:rPr>
        <w:t>  </w:t>
      </w:r>
      <w:r>
        <w:rPr>
          <w:rFonts w:ascii="Times New Roman" w:hAnsi="Times New Roman" w:cs="Times New Roman"/>
          <w:color w:val="000000" w:themeColor="text1"/>
          <w:sz w:val="24"/>
          <w:szCs w:val="24"/>
        </w:rPr>
        <w:t>аналізатор</w:t>
      </w:r>
      <w:r>
        <w:rPr>
          <w:rFonts w:ascii="Times New Roman" w:hAnsi="Times New Roman" w:cs="Times New Roman"/>
          <w:color w:val="000000" w:themeColor="text1"/>
          <w:sz w:val="24"/>
          <w:szCs w:val="24"/>
          <w:lang w:val="ru-RU"/>
        </w:rPr>
        <w:t> </w:t>
      </w:r>
      <w:proofErr w:type="spellStart"/>
      <w:r>
        <w:rPr>
          <w:rFonts w:ascii="Times New Roman" w:hAnsi="Times New Roman" w:cs="Times New Roman"/>
          <w:color w:val="000000" w:themeColor="text1"/>
          <w:sz w:val="24"/>
          <w:szCs w:val="24"/>
        </w:rPr>
        <w:t>Кобас</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Коагулометр</w:t>
      </w:r>
      <w:proofErr w:type="spellEnd"/>
      <w:r>
        <w:rPr>
          <w:rFonts w:ascii="Times New Roman" w:hAnsi="Times New Roman" w:cs="Times New Roman"/>
          <w:color w:val="000000" w:themeColor="text1"/>
          <w:sz w:val="24"/>
          <w:szCs w:val="24"/>
        </w:rPr>
        <w:t xml:space="preserve"> автоматичний </w:t>
      </w:r>
      <w:proofErr w:type="spellStart"/>
      <w:r>
        <w:rPr>
          <w:rFonts w:ascii="Times New Roman" w:hAnsi="Times New Roman" w:cs="Times New Roman"/>
          <w:color w:val="000000" w:themeColor="text1"/>
          <w:sz w:val="24"/>
          <w:szCs w:val="24"/>
        </w:rPr>
        <w:t>Humaclot</w:t>
      </w:r>
      <w:proofErr w:type="spellEnd"/>
      <w:r>
        <w:rPr>
          <w:rFonts w:ascii="Times New Roman" w:hAnsi="Times New Roman" w:cs="Times New Roman"/>
          <w:color w:val="000000" w:themeColor="text1"/>
          <w:sz w:val="24"/>
          <w:szCs w:val="24"/>
        </w:rPr>
        <w:t xml:space="preserve"> PRO та Аналізатор гематологічний автоматичний </w:t>
      </w:r>
      <w:proofErr w:type="spellStart"/>
      <w:r>
        <w:rPr>
          <w:rFonts w:ascii="Times New Roman" w:hAnsi="Times New Roman" w:cs="Times New Roman"/>
          <w:color w:val="000000" w:themeColor="text1"/>
          <w:sz w:val="24"/>
          <w:szCs w:val="24"/>
        </w:rPr>
        <w:t>HumaCount</w:t>
      </w:r>
      <w:proofErr w:type="spellEnd"/>
      <w:r>
        <w:rPr>
          <w:rFonts w:ascii="Times New Roman" w:hAnsi="Times New Roman" w:cs="Times New Roman"/>
          <w:color w:val="000000" w:themeColor="text1"/>
          <w:sz w:val="24"/>
          <w:szCs w:val="24"/>
        </w:rPr>
        <w:t xml:space="preserve"> 5D для виконання аналізів на яких необхідно закупити у 2023 році реактиви та лабораторні вироби, згідно обрахованої потреби, якісних та кількісних характеристик:</w:t>
      </w:r>
    </w:p>
    <w:p w:rsidR="00E715DF" w:rsidRDefault="00E715DF" w:rsidP="00E715DF">
      <w:pPr>
        <w:shd w:val="clear" w:color="auto" w:fill="FFFFFF"/>
        <w:spacing w:after="0" w:line="240" w:lineRule="auto"/>
        <w:ind w:firstLine="720"/>
        <w:jc w:val="both"/>
        <w:rPr>
          <w:rFonts w:ascii="Times New Roman" w:eastAsia="Times New Roman" w:hAnsi="Times New Roman" w:cs="Times New Roman"/>
          <w:color w:val="0E1D2F"/>
          <w:sz w:val="24"/>
          <w:szCs w:val="24"/>
        </w:rPr>
      </w:pPr>
      <w:r>
        <w:rPr>
          <w:rFonts w:ascii="Times New Roman" w:eastAsia="Times New Roman" w:hAnsi="Times New Roman" w:cs="Times New Roman"/>
          <w:color w:val="0E1D2F"/>
          <w:sz w:val="24"/>
          <w:szCs w:val="24"/>
        </w:rPr>
        <w:t>Обґрунтування обсягів закупівлі. Обсяги визначено відповідно до очікуваної потреби, обрахованої Замовником на основі фактичного використання реактивів у попередньому році, залишками на аптечному складі, спонсорської допомоги та обсягу фінансування.</w:t>
      </w:r>
    </w:p>
    <w:p w:rsidR="00E715DF" w:rsidRDefault="00E715DF" w:rsidP="00E715DF">
      <w:pPr>
        <w:shd w:val="clear" w:color="auto" w:fill="FFFFFF"/>
        <w:spacing w:after="0" w:line="240" w:lineRule="auto"/>
        <w:ind w:firstLine="720"/>
        <w:jc w:val="both"/>
        <w:rPr>
          <w:rFonts w:ascii="Times New Roman" w:eastAsia="Times New Roman" w:hAnsi="Times New Roman" w:cs="Times New Roman"/>
          <w:color w:val="0E1D2F"/>
          <w:sz w:val="24"/>
          <w:szCs w:val="24"/>
          <w:lang w:val="ru-RU"/>
        </w:rPr>
      </w:pPr>
      <w:proofErr w:type="spellStart"/>
      <w:r>
        <w:rPr>
          <w:rFonts w:ascii="Times New Roman" w:eastAsia="Times New Roman" w:hAnsi="Times New Roman" w:cs="Times New Roman"/>
          <w:color w:val="0E1D2F"/>
          <w:sz w:val="24"/>
          <w:szCs w:val="24"/>
          <w:lang w:val="ru-RU"/>
        </w:rPr>
        <w:t>Обґрунтування</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технічних</w:t>
      </w:r>
      <w:proofErr w:type="spellEnd"/>
      <w:r>
        <w:rPr>
          <w:rFonts w:ascii="Times New Roman" w:eastAsia="Times New Roman" w:hAnsi="Times New Roman" w:cs="Times New Roman"/>
          <w:color w:val="0E1D2F"/>
          <w:sz w:val="24"/>
          <w:szCs w:val="24"/>
          <w:lang w:val="ru-RU"/>
        </w:rPr>
        <w:t xml:space="preserve"> та </w:t>
      </w:r>
      <w:proofErr w:type="spellStart"/>
      <w:r>
        <w:rPr>
          <w:rFonts w:ascii="Times New Roman" w:eastAsia="Times New Roman" w:hAnsi="Times New Roman" w:cs="Times New Roman"/>
          <w:color w:val="0E1D2F"/>
          <w:sz w:val="24"/>
          <w:szCs w:val="24"/>
          <w:lang w:val="ru-RU"/>
        </w:rPr>
        <w:t>якісних</w:t>
      </w:r>
      <w:proofErr w:type="spellEnd"/>
      <w:r>
        <w:rPr>
          <w:rFonts w:ascii="Times New Roman" w:eastAsia="Times New Roman" w:hAnsi="Times New Roman" w:cs="Times New Roman"/>
          <w:color w:val="0E1D2F"/>
          <w:sz w:val="24"/>
          <w:szCs w:val="24"/>
          <w:lang w:val="ru-RU"/>
        </w:rPr>
        <w:t xml:space="preserve"> характеристик </w:t>
      </w:r>
      <w:proofErr w:type="spellStart"/>
      <w:r>
        <w:rPr>
          <w:rFonts w:ascii="Times New Roman" w:eastAsia="Times New Roman" w:hAnsi="Times New Roman" w:cs="Times New Roman"/>
          <w:color w:val="0E1D2F"/>
          <w:sz w:val="24"/>
          <w:szCs w:val="24"/>
          <w:lang w:val="ru-RU"/>
        </w:rPr>
        <w:t>закупівлі</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Якісні</w:t>
      </w:r>
      <w:proofErr w:type="spellEnd"/>
      <w:r>
        <w:rPr>
          <w:rFonts w:ascii="Times New Roman" w:eastAsia="Times New Roman" w:hAnsi="Times New Roman" w:cs="Times New Roman"/>
          <w:color w:val="0E1D2F"/>
          <w:sz w:val="24"/>
          <w:szCs w:val="24"/>
          <w:lang w:val="ru-RU"/>
        </w:rPr>
        <w:t xml:space="preserve"> характеристики </w:t>
      </w:r>
      <w:proofErr w:type="spellStart"/>
      <w:r>
        <w:rPr>
          <w:rFonts w:ascii="Times New Roman" w:eastAsia="Times New Roman" w:hAnsi="Times New Roman" w:cs="Times New Roman"/>
          <w:color w:val="0E1D2F"/>
          <w:sz w:val="24"/>
          <w:szCs w:val="24"/>
          <w:lang w:val="ru-RU"/>
        </w:rPr>
        <w:t>визначено</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відповідно</w:t>
      </w:r>
      <w:proofErr w:type="spellEnd"/>
      <w:r>
        <w:rPr>
          <w:rFonts w:ascii="Times New Roman" w:eastAsia="Times New Roman" w:hAnsi="Times New Roman" w:cs="Times New Roman"/>
          <w:color w:val="0E1D2F"/>
          <w:sz w:val="24"/>
          <w:szCs w:val="24"/>
          <w:lang w:val="ru-RU"/>
        </w:rPr>
        <w:t xml:space="preserve"> до </w:t>
      </w:r>
      <w:proofErr w:type="spellStart"/>
      <w:r>
        <w:rPr>
          <w:rFonts w:ascii="Times New Roman" w:eastAsia="Times New Roman" w:hAnsi="Times New Roman" w:cs="Times New Roman"/>
          <w:color w:val="0E1D2F"/>
          <w:sz w:val="24"/>
          <w:szCs w:val="24"/>
          <w:lang w:val="ru-RU"/>
        </w:rPr>
        <w:t>особливостей</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надання</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медичної</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допомоги</w:t>
      </w:r>
      <w:proofErr w:type="spellEnd"/>
      <w:r>
        <w:rPr>
          <w:rFonts w:ascii="Times New Roman" w:eastAsia="Times New Roman" w:hAnsi="Times New Roman" w:cs="Times New Roman"/>
          <w:color w:val="0E1D2F"/>
          <w:sz w:val="24"/>
          <w:szCs w:val="24"/>
          <w:lang w:val="ru-RU"/>
        </w:rPr>
        <w:t xml:space="preserve">, та з </w:t>
      </w:r>
      <w:proofErr w:type="spellStart"/>
      <w:r>
        <w:rPr>
          <w:rFonts w:ascii="Times New Roman" w:eastAsia="Times New Roman" w:hAnsi="Times New Roman" w:cs="Times New Roman"/>
          <w:color w:val="0E1D2F"/>
          <w:sz w:val="24"/>
          <w:szCs w:val="24"/>
          <w:lang w:val="ru-RU"/>
        </w:rPr>
        <w:t>урахуванням</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загальноприйнятих</w:t>
      </w:r>
      <w:proofErr w:type="spellEnd"/>
      <w:r>
        <w:rPr>
          <w:rFonts w:ascii="Times New Roman" w:eastAsia="Times New Roman" w:hAnsi="Times New Roman" w:cs="Times New Roman"/>
          <w:color w:val="0E1D2F"/>
          <w:sz w:val="24"/>
          <w:szCs w:val="24"/>
          <w:lang w:val="ru-RU"/>
        </w:rPr>
        <w:t xml:space="preserve"> норм і </w:t>
      </w:r>
      <w:proofErr w:type="spellStart"/>
      <w:r>
        <w:rPr>
          <w:rFonts w:ascii="Times New Roman" w:eastAsia="Times New Roman" w:hAnsi="Times New Roman" w:cs="Times New Roman"/>
          <w:color w:val="0E1D2F"/>
          <w:sz w:val="24"/>
          <w:szCs w:val="24"/>
          <w:lang w:val="ru-RU"/>
        </w:rPr>
        <w:t>стандартів</w:t>
      </w:r>
      <w:proofErr w:type="spellEnd"/>
      <w:r>
        <w:rPr>
          <w:rFonts w:ascii="Times New Roman" w:eastAsia="Times New Roman" w:hAnsi="Times New Roman" w:cs="Times New Roman"/>
          <w:color w:val="0E1D2F"/>
          <w:sz w:val="24"/>
          <w:szCs w:val="24"/>
          <w:lang w:val="ru-RU"/>
        </w:rPr>
        <w:t xml:space="preserve"> для </w:t>
      </w:r>
      <w:proofErr w:type="spellStart"/>
      <w:r>
        <w:rPr>
          <w:rFonts w:ascii="Times New Roman" w:eastAsia="Times New Roman" w:hAnsi="Times New Roman" w:cs="Times New Roman"/>
          <w:color w:val="0E1D2F"/>
          <w:sz w:val="24"/>
          <w:szCs w:val="24"/>
          <w:lang w:val="ru-RU"/>
        </w:rPr>
        <w:t>зазначеного</w:t>
      </w:r>
      <w:proofErr w:type="spellEnd"/>
      <w:r>
        <w:rPr>
          <w:rFonts w:ascii="Times New Roman" w:eastAsia="Times New Roman" w:hAnsi="Times New Roman" w:cs="Times New Roman"/>
          <w:color w:val="0E1D2F"/>
          <w:sz w:val="24"/>
          <w:szCs w:val="24"/>
          <w:lang w:val="ru-RU"/>
        </w:rPr>
        <w:t xml:space="preserve"> предмета </w:t>
      </w:r>
      <w:proofErr w:type="spellStart"/>
      <w:r>
        <w:rPr>
          <w:rFonts w:ascii="Times New Roman" w:eastAsia="Times New Roman" w:hAnsi="Times New Roman" w:cs="Times New Roman"/>
          <w:color w:val="0E1D2F"/>
          <w:sz w:val="24"/>
          <w:szCs w:val="24"/>
          <w:lang w:val="ru-RU"/>
        </w:rPr>
        <w:t>закупівлі</w:t>
      </w:r>
      <w:proofErr w:type="spellEnd"/>
      <w:r>
        <w:rPr>
          <w:rFonts w:ascii="Times New Roman" w:eastAsia="Times New Roman" w:hAnsi="Times New Roman" w:cs="Times New Roman"/>
          <w:color w:val="0E1D2F"/>
          <w:sz w:val="24"/>
          <w:szCs w:val="24"/>
          <w:lang w:val="ru-RU"/>
        </w:rPr>
        <w:t>.</w:t>
      </w:r>
    </w:p>
    <w:p w:rsidR="00A01D8D" w:rsidRDefault="00A01D8D" w:rsidP="00E715DF">
      <w:pPr>
        <w:shd w:val="clear" w:color="auto" w:fill="FFFFFF"/>
        <w:spacing w:after="0" w:line="240" w:lineRule="auto"/>
        <w:ind w:firstLine="720"/>
        <w:jc w:val="both"/>
        <w:rPr>
          <w:rFonts w:ascii="Times New Roman" w:eastAsia="Times New Roman" w:hAnsi="Times New Roman" w:cs="Times New Roman"/>
          <w:color w:val="0E1D2F"/>
          <w:sz w:val="24"/>
          <w:szCs w:val="24"/>
          <w:lang w:val="ru-RU"/>
        </w:rPr>
      </w:pPr>
    </w:p>
    <w:p w:rsidR="00A01D8D" w:rsidRDefault="00A01D8D" w:rsidP="00A01D8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lang w:eastAsia="uk-UA"/>
        </w:rPr>
        <w:t>Запропонований учасником товар повинен відповідати таким вимогам*:</w:t>
      </w: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підтвердження Учасник повинен надати:</w:t>
      </w: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або</w:t>
      </w: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завірену копію Свідоцтва про державну реєстрацію медичного виробу, що свідчить про наявності медичного виробу в Державному реєстрі медичної техніки та виробів медичного призначення, або </w:t>
      </w:r>
      <w:r>
        <w:rPr>
          <w:rFonts w:ascii="Times New Roman" w:eastAsia="Times New Roman" w:hAnsi="Times New Roman" w:cs="Times New Roman"/>
          <w:sz w:val="24"/>
          <w:szCs w:val="24"/>
        </w:rPr>
        <w:lastRenderedPageBreak/>
        <w:t>підтвердження про державну реєстрацію медичної техніки та виробів медичного призначення, або Державної служби України з лікарських засобів, тощо</w:t>
      </w: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 урахуванням вимог постанов Кабінету Міністрів України від 02.10.2013 № 753*, №754**, №755***, якщо Учасником торгів пропонується медичні вироби, які пройшли державну реєстрацію, внесені до Державного реєстру медичної техніки та виробів медичного призначення і дозволені для застосування на території України та були введені в обіг до дати обов’язкового застосування технічного регламенту, дозволяється пропонувати  такі вироби до закінчення строку їх придатності і не більш як п’ять років з дати введення в обіг, без проходження процедури оцінки відповідності та маркування національним знаком відповідності. Для підтвердження зазначеного Учасником торгів у складі пропозиції конкурсних торгів необхідно подати завірену копію митної декларації або документу підтверджуючого дату виготовлення запропонованого товару, або ін. документ, що підтверджує, що запропонований ним товар ввезений на митну територію України (вироблений на території України) до закінчення терміну дії Свідоцтва про державну реєстрацію такого виробу.</w:t>
      </w: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 Постанова КМУ від 02.10.2013. № 753 «Про затвердження Технічного регламенту щодо медичних виробів».</w:t>
      </w: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Постанова КМУ від 02.10.2013  № 754 «Про затвердження Технічного регламенту щодо медичних виробів для діагностики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vitro</w:t>
      </w:r>
      <w:proofErr w:type="spellEnd"/>
      <w:r>
        <w:rPr>
          <w:rFonts w:ascii="Times New Roman" w:eastAsia="Times New Roman" w:hAnsi="Times New Roman" w:cs="Times New Roman"/>
          <w:sz w:val="24"/>
          <w:szCs w:val="24"/>
        </w:rPr>
        <w:t>».</w:t>
      </w: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-Постанова КМУ від 02.10.2013. № 755 «Про затвердження Технічного регламенту щодо активних медичних виробів, які імплантують».</w:t>
      </w: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w:t>
      </w: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підтвердження Учасник повинен надати оригінал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даної процедури закупівлі, у кількості, та в терміни, визначені цією Документацією та пропозицією Учасника.</w:t>
      </w: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Гарантійний лист від Учасника про те, що на момент постачання товару залишковий термін його придатності складатиме не менше 60-75 % загального терміну придатності.</w:t>
      </w: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У разі подання пропозиції, яка не відповідає медико-технічним вимогам, тендерна пропозиція не буде розглядатись та оцінюватись і буде відхилена як така, що не відповідає вимогам тендерної документації.</w:t>
      </w:r>
    </w:p>
    <w:p w:rsidR="00A01D8D" w:rsidRDefault="00A01D8D" w:rsidP="00A01D8D">
      <w:pPr>
        <w:spacing w:after="0"/>
        <w:jc w:val="both"/>
        <w:rPr>
          <w:rFonts w:ascii="Times New Roman" w:eastAsia="Times New Roman" w:hAnsi="Times New Roman" w:cs="Times New Roman"/>
          <w:sz w:val="24"/>
          <w:szCs w:val="24"/>
        </w:rPr>
      </w:pP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*Всі посилання на торгівельну марку, фірму, патент, конструкцію або тип предмета закупівлі, джерело його походження або виробника слід читати як «або еквівалент». </w:t>
      </w: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Еквівалентом (аналогом) товару в розумінні даної тендерної документації є товар, якість, форма випуску, концентрація та інші стандартні характеристики товару абсолютно співпадають з характеристиками препарату, що є предметом закупівлі.</w:t>
      </w:r>
    </w:p>
    <w:p w:rsidR="00A01D8D" w:rsidRDefault="00A01D8D" w:rsidP="00A01D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Стандартні характеристики еквіваленту товару на який відбувається заміна повинні відповідати вимогам діючих стандартів щодо даних товарів. (У разі надання еквіваленту товару, учасник надає документи, які підтверджують повну відповідність товару, а саме: детальне обґрунтування співвідношення складу активних діючих речовин запропонованого товару, копії сертифікату якості (паспорта), копії інструкцій на запропоновані еквіваленти. У разі відсутності таких підтверджуючих документів, запропонований як еквівалент, товар оцінюватись не буде).</w:t>
      </w:r>
    </w:p>
    <w:p w:rsidR="00E715DF" w:rsidRPr="00A01D8D" w:rsidRDefault="00A01D8D" w:rsidP="00E715DF">
      <w:pPr>
        <w:spacing w:line="240" w:lineRule="auto"/>
        <w:rPr>
          <w:rFonts w:ascii="Times New Roman" w:eastAsia="Times New Roman" w:hAnsi="Times New Roman" w:cs="Times New Roman"/>
          <w:b/>
          <w:bCs/>
          <w:color w:val="0E1D2F"/>
          <w:sz w:val="24"/>
          <w:szCs w:val="24"/>
        </w:rPr>
      </w:pPr>
      <w:r>
        <w:rPr>
          <w:rFonts w:ascii="Times New Roman" w:eastAsia="Times New Roman" w:hAnsi="Times New Roman" w:cs="Times New Roman"/>
          <w:b/>
          <w:bCs/>
          <w:color w:val="0E1D2F"/>
          <w:sz w:val="24"/>
          <w:szCs w:val="24"/>
        </w:rPr>
        <w:t>*</w:t>
      </w:r>
      <w:proofErr w:type="spellStart"/>
      <w:r>
        <w:rPr>
          <w:rFonts w:ascii="Times New Roman" w:eastAsia="Times New Roman" w:hAnsi="Times New Roman" w:cs="Times New Roman"/>
          <w:b/>
          <w:bCs/>
          <w:color w:val="0E1D2F"/>
          <w:sz w:val="24"/>
          <w:szCs w:val="24"/>
        </w:rPr>
        <w:t>допоскається</w:t>
      </w:r>
      <w:proofErr w:type="spellEnd"/>
      <w:r>
        <w:rPr>
          <w:rFonts w:ascii="Times New Roman" w:eastAsia="Times New Roman" w:hAnsi="Times New Roman" w:cs="Times New Roman"/>
          <w:b/>
          <w:bCs/>
          <w:color w:val="0E1D2F"/>
          <w:sz w:val="24"/>
          <w:szCs w:val="24"/>
        </w:rPr>
        <w:t xml:space="preserve"> незначне відхилення, в залежності від специфіки закупівлі</w:t>
      </w:r>
    </w:p>
    <w:p w:rsidR="00E715DF" w:rsidRDefault="00E715DF" w:rsidP="00E715DF">
      <w:pPr>
        <w:spacing w:after="0" w:line="240" w:lineRule="auto"/>
        <w:rPr>
          <w:rFonts w:ascii="Times New Roman" w:eastAsia="Times New Roman" w:hAnsi="Times New Roman" w:cs="Times New Roman"/>
          <w:sz w:val="24"/>
          <w:szCs w:val="24"/>
          <w:lang w:val="ru-RU"/>
        </w:rPr>
      </w:pPr>
    </w:p>
    <w:p w:rsidR="00E715DF" w:rsidRDefault="00E715DF" w:rsidP="00E715DF">
      <w:pPr>
        <w:spacing w:after="0" w:line="240" w:lineRule="auto"/>
        <w:rPr>
          <w:rFonts w:ascii="Times New Roman" w:eastAsia="Times New Roman" w:hAnsi="Times New Roman" w:cs="Times New Roman"/>
          <w:sz w:val="24"/>
          <w:szCs w:val="24"/>
          <w:lang w:val="ru-RU"/>
        </w:rPr>
      </w:pPr>
    </w:p>
    <w:p w:rsidR="00E715DF" w:rsidRDefault="00E715DF" w:rsidP="00E715DF">
      <w:pPr>
        <w:spacing w:after="0"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lastRenderedPageBreak/>
        <w:t>Лікарські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засоби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різні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Реактиви</w:t>
      </w:r>
      <w:proofErr w:type="spellEnd"/>
      <w:r>
        <w:rPr>
          <w:rFonts w:ascii="Times New Roman" w:eastAsia="Times New Roman" w:hAnsi="Times New Roman" w:cs="Times New Roman"/>
          <w:sz w:val="24"/>
          <w:szCs w:val="24"/>
          <w:lang w:val="ru-RU"/>
        </w:rPr>
        <w:t xml:space="preserve"> до автоматичного </w:t>
      </w:r>
      <w:proofErr w:type="spellStart"/>
      <w:r>
        <w:rPr>
          <w:rFonts w:ascii="Times New Roman" w:eastAsia="Times New Roman" w:hAnsi="Times New Roman" w:cs="Times New Roman"/>
          <w:sz w:val="24"/>
          <w:szCs w:val="24"/>
          <w:lang w:val="ru-RU"/>
        </w:rPr>
        <w:t>аналізатора</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коагуляції</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крові</w:t>
      </w:r>
      <w:proofErr w:type="spellEnd"/>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en-US"/>
        </w:rPr>
        <w:t>CA</w:t>
      </w:r>
      <w:r>
        <w:rPr>
          <w:rFonts w:ascii="Times New Roman" w:eastAsia="Times New Roman" w:hAnsi="Times New Roman" w:cs="Times New Roman"/>
          <w:sz w:val="24"/>
          <w:szCs w:val="24"/>
          <w:lang w:val="ru-RU"/>
        </w:rPr>
        <w:t>-660)</w:t>
      </w:r>
    </w:p>
    <w:p w:rsidR="00E715DF" w:rsidRDefault="00E715DF" w:rsidP="00E715DF">
      <w:pPr>
        <w:spacing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b/>
          <w:bCs/>
          <w:sz w:val="24"/>
          <w:szCs w:val="24"/>
          <w:lang w:val="ru-RU"/>
        </w:rPr>
        <w:t>Розмір</w:t>
      </w:r>
      <w:proofErr w:type="spellEnd"/>
      <w:r>
        <w:rPr>
          <w:rFonts w:ascii="Times New Roman" w:eastAsia="Times New Roman" w:hAnsi="Times New Roman" w:cs="Times New Roman"/>
          <w:b/>
          <w:bCs/>
          <w:sz w:val="24"/>
          <w:szCs w:val="24"/>
          <w:lang w:val="ru-RU"/>
        </w:rPr>
        <w:t xml:space="preserve"> бюджетного </w:t>
      </w:r>
      <w:proofErr w:type="spellStart"/>
      <w:r>
        <w:rPr>
          <w:rFonts w:ascii="Times New Roman" w:eastAsia="Times New Roman" w:hAnsi="Times New Roman" w:cs="Times New Roman"/>
          <w:b/>
          <w:bCs/>
          <w:sz w:val="24"/>
          <w:szCs w:val="24"/>
          <w:lang w:val="ru-RU"/>
        </w:rPr>
        <w:t>призначення</w:t>
      </w:r>
      <w:proofErr w:type="spellEnd"/>
      <w:r>
        <w:rPr>
          <w:rFonts w:ascii="Times New Roman" w:eastAsia="Times New Roman" w:hAnsi="Times New Roman" w:cs="Times New Roman"/>
          <w:b/>
          <w:bCs/>
          <w:sz w:val="24"/>
          <w:szCs w:val="24"/>
          <w:lang w:val="ru-RU"/>
        </w:rPr>
        <w:t xml:space="preserve"> та/</w:t>
      </w:r>
      <w:proofErr w:type="spellStart"/>
      <w:r>
        <w:rPr>
          <w:rFonts w:ascii="Times New Roman" w:eastAsia="Times New Roman" w:hAnsi="Times New Roman" w:cs="Times New Roman"/>
          <w:b/>
          <w:bCs/>
          <w:sz w:val="24"/>
          <w:szCs w:val="24"/>
          <w:lang w:val="ru-RU"/>
        </w:rPr>
        <w:t>або</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очікувана</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вартість</w:t>
      </w:r>
      <w:proofErr w:type="spellEnd"/>
      <w:r>
        <w:rPr>
          <w:rFonts w:ascii="Times New Roman" w:eastAsia="Times New Roman" w:hAnsi="Times New Roman" w:cs="Times New Roman"/>
          <w:b/>
          <w:bCs/>
          <w:sz w:val="24"/>
          <w:szCs w:val="24"/>
          <w:lang w:val="ru-RU"/>
        </w:rPr>
        <w:t xml:space="preserve"> предмета </w:t>
      </w:r>
      <w:proofErr w:type="spellStart"/>
      <w:r>
        <w:rPr>
          <w:rFonts w:ascii="Times New Roman" w:eastAsia="Times New Roman" w:hAnsi="Times New Roman" w:cs="Times New Roman"/>
          <w:b/>
          <w:bCs/>
          <w:sz w:val="24"/>
          <w:szCs w:val="24"/>
          <w:lang w:val="ru-RU"/>
        </w:rPr>
        <w:t>закупівлі</w:t>
      </w:r>
      <w:proofErr w:type="spellEnd"/>
      <w:r>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sz w:val="24"/>
          <w:szCs w:val="24"/>
          <w:lang w:val="ru-RU"/>
        </w:rPr>
        <w:t xml:space="preserve">102 000 </w:t>
      </w:r>
      <w:r>
        <w:rPr>
          <w:rFonts w:ascii="Times New Roman" w:eastAsia="Times New Roman" w:hAnsi="Times New Roman" w:cs="Times New Roman"/>
          <w:sz w:val="24"/>
          <w:szCs w:val="24"/>
          <w:lang w:val="en-US"/>
        </w:rPr>
        <w:t>UAH</w:t>
      </w:r>
    </w:p>
    <w:p w:rsidR="00E715DF" w:rsidRDefault="00E715DF" w:rsidP="00E715DF">
      <w:pPr>
        <w:spacing w:line="240" w:lineRule="auto"/>
        <w:rPr>
          <w:rFonts w:ascii="Times New Roman" w:eastAsia="Times New Roman" w:hAnsi="Times New Roman" w:cs="Times New Roman"/>
          <w:color w:val="0563C1"/>
          <w:sz w:val="24"/>
          <w:szCs w:val="24"/>
          <w:u w:val="single"/>
          <w:lang w:val="ru-RU"/>
        </w:rPr>
      </w:pPr>
      <w:r>
        <w:rPr>
          <w:rFonts w:ascii="Times New Roman" w:eastAsia="Times New Roman" w:hAnsi="Times New Roman" w:cs="Times New Roman"/>
          <w:b/>
          <w:bCs/>
          <w:sz w:val="24"/>
          <w:szCs w:val="24"/>
          <w:lang w:val="ru-RU"/>
        </w:rPr>
        <w:t>Номер плану:</w:t>
      </w:r>
      <w:r>
        <w:rPr>
          <w:rFonts w:ascii="Times New Roman" w:eastAsia="Times New Roman" w:hAnsi="Times New Roman" w:cs="Times New Roman"/>
          <w:color w:val="0563C1"/>
          <w:sz w:val="24"/>
          <w:szCs w:val="24"/>
          <w:u w:val="single"/>
          <w:lang w:val="ru-RU"/>
        </w:rPr>
        <w:t xml:space="preserve"> </w:t>
      </w:r>
      <w:hyperlink r:id="rId17" w:history="1">
        <w:r>
          <w:rPr>
            <w:rStyle w:val="a8"/>
            <w:rFonts w:eastAsia="Times New Roman"/>
            <w:color w:val="0563C1"/>
            <w:sz w:val="24"/>
            <w:szCs w:val="24"/>
            <w:lang w:val="en-US"/>
          </w:rPr>
          <w:t>UA</w:t>
        </w:r>
        <w:r>
          <w:rPr>
            <w:rStyle w:val="a8"/>
            <w:rFonts w:eastAsia="Times New Roman"/>
            <w:color w:val="0563C1"/>
            <w:sz w:val="24"/>
            <w:szCs w:val="24"/>
            <w:lang w:val="ru-RU"/>
          </w:rPr>
          <w:t>-</w:t>
        </w:r>
        <w:r>
          <w:rPr>
            <w:rStyle w:val="a8"/>
            <w:rFonts w:eastAsia="Times New Roman"/>
            <w:color w:val="0563C1"/>
            <w:sz w:val="24"/>
            <w:szCs w:val="24"/>
            <w:lang w:val="en-US"/>
          </w:rPr>
          <w:t>P</w:t>
        </w:r>
        <w:r>
          <w:rPr>
            <w:rStyle w:val="a8"/>
            <w:rFonts w:eastAsia="Times New Roman"/>
            <w:color w:val="0563C1"/>
            <w:sz w:val="24"/>
            <w:szCs w:val="24"/>
            <w:lang w:val="ru-RU"/>
          </w:rPr>
          <w:t>-2024-04-11-014647-</w:t>
        </w:r>
        <w:r>
          <w:rPr>
            <w:rStyle w:val="a8"/>
            <w:rFonts w:eastAsia="Times New Roman"/>
            <w:color w:val="0563C1"/>
            <w:sz w:val="24"/>
            <w:szCs w:val="24"/>
            <w:lang w:val="en-US"/>
          </w:rPr>
          <w:t>a</w:t>
        </w:r>
      </w:hyperlink>
      <w:r>
        <w:rPr>
          <w:rFonts w:ascii="Times New Roman" w:eastAsia="Times New Roman" w:hAnsi="Times New Roman" w:cs="Times New Roman"/>
          <w:color w:val="0563C1"/>
          <w:sz w:val="24"/>
          <w:szCs w:val="24"/>
          <w:u w:val="single"/>
        </w:rPr>
        <w:t xml:space="preserve"> </w:t>
      </w:r>
      <w:proofErr w:type="spellStart"/>
      <w:r>
        <w:rPr>
          <w:rFonts w:ascii="Times New Roman" w:eastAsia="Times New Roman" w:hAnsi="Times New Roman" w:cs="Times New Roman"/>
          <w:b/>
          <w:sz w:val="24"/>
          <w:szCs w:val="24"/>
          <w:lang w:val="ru-RU"/>
        </w:rPr>
        <w:t>Оголошено</w:t>
      </w:r>
      <w:proofErr w:type="spellEnd"/>
      <w:r>
        <w:rPr>
          <w:rFonts w:ascii="Times New Roman" w:eastAsia="Times New Roman" w:hAnsi="Times New Roman" w:cs="Times New Roman"/>
          <w:b/>
          <w:sz w:val="24"/>
          <w:szCs w:val="24"/>
          <w:lang w:val="ru-RU"/>
        </w:rPr>
        <w:t xml:space="preserve"> тендер</w:t>
      </w:r>
      <w:r>
        <w:rPr>
          <w:rFonts w:ascii="Times New Roman" w:eastAsia="Times New Roman" w:hAnsi="Times New Roman" w:cs="Times New Roman"/>
          <w:sz w:val="24"/>
          <w:szCs w:val="24"/>
          <w:lang w:val="ru-RU"/>
        </w:rPr>
        <w:t xml:space="preserve"> </w:t>
      </w:r>
      <w:hyperlink r:id="rId18" w:history="1">
        <w:r>
          <w:rPr>
            <w:rStyle w:val="a8"/>
            <w:rFonts w:eastAsia="Times New Roman"/>
            <w:color w:val="0563C1"/>
            <w:sz w:val="24"/>
            <w:szCs w:val="24"/>
            <w:lang w:val="ru-RU"/>
          </w:rPr>
          <w:t>9</w:t>
        </w:r>
        <w:r>
          <w:rPr>
            <w:rStyle w:val="a8"/>
            <w:rFonts w:eastAsia="Times New Roman"/>
            <w:color w:val="0563C1"/>
            <w:sz w:val="24"/>
            <w:szCs w:val="24"/>
            <w:lang w:val="en-US"/>
          </w:rPr>
          <w:t>dc</w:t>
        </w:r>
        <w:r>
          <w:rPr>
            <w:rStyle w:val="a8"/>
            <w:rFonts w:eastAsia="Times New Roman"/>
            <w:color w:val="0563C1"/>
            <w:sz w:val="24"/>
            <w:szCs w:val="24"/>
            <w:lang w:val="ru-RU"/>
          </w:rPr>
          <w:t>1171</w:t>
        </w:r>
        <w:r>
          <w:rPr>
            <w:rStyle w:val="a8"/>
            <w:rFonts w:eastAsia="Times New Roman"/>
            <w:color w:val="0563C1"/>
            <w:sz w:val="24"/>
            <w:szCs w:val="24"/>
            <w:lang w:val="en-US"/>
          </w:rPr>
          <w:t>e</w:t>
        </w:r>
        <w:r>
          <w:rPr>
            <w:rStyle w:val="a8"/>
            <w:rFonts w:eastAsia="Times New Roman"/>
            <w:color w:val="0563C1"/>
            <w:sz w:val="24"/>
            <w:szCs w:val="24"/>
            <w:lang w:val="ru-RU"/>
          </w:rPr>
          <w:t>5</w:t>
        </w:r>
        <w:r>
          <w:rPr>
            <w:rStyle w:val="a8"/>
            <w:rFonts w:eastAsia="Times New Roman"/>
            <w:color w:val="0563C1"/>
            <w:sz w:val="24"/>
            <w:szCs w:val="24"/>
            <w:lang w:val="en-US"/>
          </w:rPr>
          <w:t>f</w:t>
        </w:r>
        <w:r>
          <w:rPr>
            <w:rStyle w:val="a8"/>
            <w:rFonts w:eastAsia="Times New Roman"/>
            <w:color w:val="0563C1"/>
            <w:sz w:val="24"/>
            <w:szCs w:val="24"/>
            <w:lang w:val="ru-RU"/>
          </w:rPr>
          <w:t>80400</w:t>
        </w:r>
        <w:r>
          <w:rPr>
            <w:rStyle w:val="a8"/>
            <w:rFonts w:eastAsia="Times New Roman"/>
            <w:color w:val="0563C1"/>
            <w:sz w:val="24"/>
            <w:szCs w:val="24"/>
            <w:lang w:val="ru-RU"/>
          </w:rPr>
          <w:t>6</w:t>
        </w:r>
        <w:r>
          <w:rPr>
            <w:rStyle w:val="a8"/>
            <w:rFonts w:eastAsia="Times New Roman"/>
            <w:color w:val="0563C1"/>
            <w:sz w:val="24"/>
            <w:szCs w:val="24"/>
            <w:lang w:val="ru-RU"/>
          </w:rPr>
          <w:t>835</w:t>
        </w:r>
        <w:r>
          <w:rPr>
            <w:rStyle w:val="a8"/>
            <w:rFonts w:eastAsia="Times New Roman"/>
            <w:color w:val="0563C1"/>
            <w:sz w:val="24"/>
            <w:szCs w:val="24"/>
            <w:lang w:val="en-US"/>
          </w:rPr>
          <w:t>f</w:t>
        </w:r>
        <w:r>
          <w:rPr>
            <w:rStyle w:val="a8"/>
            <w:rFonts w:eastAsia="Times New Roman"/>
            <w:color w:val="0563C1"/>
            <w:sz w:val="24"/>
            <w:szCs w:val="24"/>
            <w:lang w:val="ru-RU"/>
          </w:rPr>
          <w:t>671</w:t>
        </w:r>
        <w:r>
          <w:rPr>
            <w:rStyle w:val="a8"/>
            <w:rFonts w:eastAsia="Times New Roman"/>
            <w:color w:val="0563C1"/>
            <w:sz w:val="24"/>
            <w:szCs w:val="24"/>
            <w:lang w:val="en-US"/>
          </w:rPr>
          <w:t>fa</w:t>
        </w:r>
        <w:r>
          <w:rPr>
            <w:rStyle w:val="a8"/>
            <w:rFonts w:eastAsia="Times New Roman"/>
            <w:color w:val="0563C1"/>
            <w:sz w:val="24"/>
            <w:szCs w:val="24"/>
            <w:lang w:val="ru-RU"/>
          </w:rPr>
          <w:t>793</w:t>
        </w:r>
        <w:r>
          <w:rPr>
            <w:rStyle w:val="a8"/>
            <w:rFonts w:eastAsia="Times New Roman"/>
            <w:color w:val="0563C1"/>
            <w:sz w:val="24"/>
            <w:szCs w:val="24"/>
            <w:lang w:val="en-US"/>
          </w:rPr>
          <w:t>a</w:t>
        </w:r>
        <w:r>
          <w:rPr>
            <w:rStyle w:val="a8"/>
            <w:rFonts w:eastAsia="Times New Roman"/>
            <w:color w:val="0563C1"/>
            <w:sz w:val="24"/>
            <w:szCs w:val="24"/>
            <w:lang w:val="ru-RU"/>
          </w:rPr>
          <w:t>62</w:t>
        </w:r>
        <w:r>
          <w:rPr>
            <w:rStyle w:val="a8"/>
            <w:rFonts w:eastAsia="Times New Roman"/>
            <w:color w:val="0563C1"/>
            <w:sz w:val="24"/>
            <w:szCs w:val="24"/>
            <w:lang w:val="en-US"/>
          </w:rPr>
          <w:t>a</w:t>
        </w:r>
      </w:hyperlink>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1249"/>
        <w:gridCol w:w="1871"/>
        <w:gridCol w:w="2712"/>
        <w:gridCol w:w="1070"/>
        <w:gridCol w:w="1070"/>
        <w:gridCol w:w="1070"/>
      </w:tblGrid>
      <w:tr w:rsidR="00A01D8D" w:rsidRPr="00E7433D" w:rsidTr="00A01D8D">
        <w:trPr>
          <w:trHeight w:val="875"/>
        </w:trPr>
        <w:tc>
          <w:tcPr>
            <w:tcW w:w="559"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widowControl w:val="0"/>
              <w:spacing w:after="0" w:line="240" w:lineRule="auto"/>
              <w:jc w:val="center"/>
              <w:rPr>
                <w:rFonts w:ascii="Times New Roman" w:eastAsia="Times New Roman" w:hAnsi="Times New Roman" w:cs="Times New Roman"/>
                <w:b/>
                <w:sz w:val="16"/>
                <w:szCs w:val="16"/>
                <w:lang w:val="ru-RU" w:eastAsia="zh-CN"/>
              </w:rPr>
            </w:pPr>
            <w:r w:rsidRPr="00E7433D">
              <w:rPr>
                <w:rFonts w:ascii="Times New Roman" w:eastAsia="Times New Roman" w:hAnsi="Times New Roman" w:cs="Times New Roman"/>
                <w:b/>
                <w:bCs/>
                <w:sz w:val="16"/>
                <w:szCs w:val="16"/>
                <w:lang w:eastAsia="ru-RU"/>
              </w:rPr>
              <w:t>№</w:t>
            </w:r>
          </w:p>
          <w:p w:rsidR="00A01D8D" w:rsidRPr="00E7433D" w:rsidRDefault="00A01D8D">
            <w:pPr>
              <w:spacing w:after="0" w:line="240" w:lineRule="auto"/>
              <w:jc w:val="center"/>
              <w:rPr>
                <w:rFonts w:ascii="Times New Roman" w:eastAsia="Times New Roman" w:hAnsi="Times New Roman" w:cs="Times New Roman"/>
                <w:color w:val="000000"/>
                <w:sz w:val="16"/>
                <w:szCs w:val="16"/>
                <w:lang w:eastAsia="uk-UA"/>
              </w:rPr>
            </w:pPr>
            <w:r w:rsidRPr="00E7433D">
              <w:rPr>
                <w:rFonts w:ascii="Times New Roman" w:eastAsia="Times New Roman" w:hAnsi="Times New Roman" w:cs="Times New Roman"/>
                <w:b/>
                <w:bCs/>
                <w:sz w:val="16"/>
                <w:szCs w:val="16"/>
                <w:lang w:eastAsia="ru-RU"/>
              </w:rPr>
              <w:t>з\п</w:t>
            </w:r>
          </w:p>
        </w:tc>
        <w:tc>
          <w:tcPr>
            <w:tcW w:w="125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spacing w:after="0" w:line="240" w:lineRule="auto"/>
              <w:jc w:val="center"/>
              <w:rPr>
                <w:rFonts w:ascii="Times New Roman" w:eastAsia="Times New Roman" w:hAnsi="Times New Roman" w:cs="Times New Roman"/>
                <w:color w:val="000000"/>
                <w:sz w:val="16"/>
                <w:szCs w:val="16"/>
                <w:lang w:eastAsia="uk-UA"/>
              </w:rPr>
            </w:pPr>
            <w:r w:rsidRPr="00E7433D">
              <w:rPr>
                <w:rFonts w:ascii="Times New Roman" w:eastAsia="Times New Roman" w:hAnsi="Times New Roman" w:cs="Times New Roman"/>
                <w:b/>
                <w:bCs/>
                <w:sz w:val="16"/>
                <w:szCs w:val="16"/>
                <w:lang w:eastAsia="ru-RU"/>
              </w:rPr>
              <w:t>код НК 024:2023</w:t>
            </w: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spacing w:after="0" w:line="240" w:lineRule="auto"/>
              <w:jc w:val="center"/>
              <w:rPr>
                <w:rFonts w:ascii="Times New Roman" w:eastAsia="Times New Roman" w:hAnsi="Times New Roman" w:cs="Times New Roman"/>
                <w:color w:val="000000"/>
                <w:sz w:val="16"/>
                <w:szCs w:val="16"/>
                <w:lang w:eastAsia="uk-UA"/>
              </w:rPr>
            </w:pPr>
            <w:r w:rsidRPr="00E7433D">
              <w:rPr>
                <w:rFonts w:ascii="Times New Roman" w:eastAsia="Times New Roman" w:hAnsi="Times New Roman" w:cs="Times New Roman"/>
                <w:b/>
                <w:bCs/>
                <w:sz w:val="16"/>
                <w:szCs w:val="16"/>
                <w:lang w:eastAsia="ru-RU"/>
              </w:rPr>
              <w:t>Найменування      товару*</w:t>
            </w:r>
          </w:p>
        </w:tc>
        <w:tc>
          <w:tcPr>
            <w:tcW w:w="2713"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spacing w:after="0" w:line="240" w:lineRule="auto"/>
              <w:jc w:val="center"/>
              <w:rPr>
                <w:rFonts w:ascii="Times New Roman" w:eastAsia="Times New Roman" w:hAnsi="Times New Roman" w:cs="Times New Roman"/>
                <w:color w:val="000000"/>
                <w:sz w:val="16"/>
                <w:szCs w:val="16"/>
                <w:lang w:eastAsia="uk-UA"/>
              </w:rPr>
            </w:pPr>
            <w:r w:rsidRPr="00E7433D">
              <w:rPr>
                <w:rFonts w:ascii="Times New Roman" w:eastAsia="Times New Roman" w:hAnsi="Times New Roman" w:cs="Times New Roman"/>
                <w:b/>
                <w:bCs/>
                <w:sz w:val="16"/>
                <w:szCs w:val="16"/>
                <w:lang w:eastAsia="ru-RU"/>
              </w:rPr>
              <w:t>Технічні вимоги</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widowControl w:val="0"/>
              <w:spacing w:after="0" w:line="240" w:lineRule="auto"/>
              <w:jc w:val="center"/>
              <w:rPr>
                <w:rFonts w:ascii="Times New Roman" w:eastAsia="Times New Roman" w:hAnsi="Times New Roman" w:cs="Times New Roman"/>
                <w:b/>
                <w:sz w:val="16"/>
                <w:szCs w:val="16"/>
                <w:lang w:eastAsia="ar-SA"/>
              </w:rPr>
            </w:pPr>
            <w:r w:rsidRPr="00E7433D">
              <w:rPr>
                <w:rFonts w:ascii="Times New Roman" w:eastAsia="Times New Roman" w:hAnsi="Times New Roman" w:cs="Times New Roman"/>
                <w:b/>
                <w:bCs/>
                <w:sz w:val="16"/>
                <w:szCs w:val="16"/>
                <w:lang w:eastAsia="ru-RU"/>
              </w:rPr>
              <w:t>Один.</w:t>
            </w:r>
          </w:p>
          <w:p w:rsidR="00A01D8D" w:rsidRPr="00E7433D" w:rsidRDefault="00A01D8D">
            <w:pPr>
              <w:spacing w:after="0" w:line="240" w:lineRule="auto"/>
              <w:jc w:val="center"/>
              <w:rPr>
                <w:rFonts w:ascii="Times New Roman" w:eastAsia="Times New Roman" w:hAnsi="Times New Roman" w:cs="Times New Roman"/>
                <w:color w:val="000000"/>
                <w:sz w:val="16"/>
                <w:szCs w:val="16"/>
                <w:lang w:eastAsia="uk-UA"/>
              </w:rPr>
            </w:pPr>
            <w:r w:rsidRPr="00E7433D">
              <w:rPr>
                <w:rFonts w:ascii="Times New Roman" w:eastAsia="Times New Roman" w:hAnsi="Times New Roman" w:cs="Times New Roman"/>
                <w:b/>
                <w:bCs/>
                <w:sz w:val="16"/>
                <w:szCs w:val="16"/>
                <w:lang w:eastAsia="ru-RU"/>
              </w:rPr>
              <w:t>виміру</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widowControl w:val="0"/>
              <w:spacing w:after="0" w:line="240" w:lineRule="auto"/>
              <w:jc w:val="center"/>
              <w:rPr>
                <w:rFonts w:ascii="Times New Roman" w:eastAsia="Times New Roman" w:hAnsi="Times New Roman" w:cs="Times New Roman"/>
                <w:b/>
                <w:sz w:val="16"/>
                <w:szCs w:val="16"/>
                <w:lang w:eastAsia="ar-SA"/>
              </w:rPr>
            </w:pPr>
            <w:r w:rsidRPr="00E7433D">
              <w:rPr>
                <w:rFonts w:ascii="Times New Roman" w:eastAsia="Times New Roman" w:hAnsi="Times New Roman" w:cs="Times New Roman"/>
                <w:b/>
                <w:bCs/>
                <w:sz w:val="16"/>
                <w:szCs w:val="16"/>
                <w:lang w:eastAsia="ru-RU"/>
              </w:rPr>
              <w:t>Кіль-</w:t>
            </w:r>
          </w:p>
          <w:p w:rsidR="00A01D8D" w:rsidRPr="00E7433D" w:rsidRDefault="00A01D8D">
            <w:pPr>
              <w:spacing w:after="0" w:line="240" w:lineRule="auto"/>
              <w:ind w:right="-105"/>
              <w:jc w:val="center"/>
              <w:rPr>
                <w:rFonts w:ascii="Times New Roman" w:eastAsia="Times New Roman" w:hAnsi="Times New Roman" w:cs="Times New Roman"/>
                <w:color w:val="000000"/>
                <w:sz w:val="16"/>
                <w:szCs w:val="16"/>
                <w:lang w:eastAsia="uk-UA"/>
              </w:rPr>
            </w:pPr>
            <w:r w:rsidRPr="00E7433D">
              <w:rPr>
                <w:rFonts w:ascii="Times New Roman" w:eastAsia="Times New Roman" w:hAnsi="Times New Roman" w:cs="Times New Roman"/>
                <w:b/>
                <w:bCs/>
                <w:sz w:val="16"/>
                <w:szCs w:val="16"/>
                <w:lang w:eastAsia="ru-RU"/>
              </w:rPr>
              <w:t>кість</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spacing w:after="0" w:line="240" w:lineRule="auto"/>
              <w:ind w:right="-105"/>
              <w:jc w:val="center"/>
              <w:rPr>
                <w:rFonts w:ascii="Times New Roman" w:eastAsia="Times New Roman" w:hAnsi="Times New Roman" w:cs="Times New Roman"/>
                <w:color w:val="000000"/>
                <w:sz w:val="16"/>
                <w:szCs w:val="16"/>
                <w:lang w:eastAsia="uk-UA"/>
              </w:rPr>
            </w:pPr>
            <w:r w:rsidRPr="00E7433D">
              <w:rPr>
                <w:rFonts w:ascii="Times New Roman" w:eastAsia="Times New Roman" w:hAnsi="Times New Roman" w:cs="Times New Roman"/>
                <w:b/>
                <w:sz w:val="16"/>
                <w:szCs w:val="16"/>
                <w:lang w:eastAsia="ar-SA"/>
              </w:rPr>
              <w:t>Відповідність</w:t>
            </w: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r w:rsidRPr="00E7433D">
              <w:rPr>
                <w:rFonts w:ascii="Times New Roman" w:eastAsia="Times New Roman" w:hAnsi="Times New Roman" w:cs="Times New Roman"/>
                <w:sz w:val="16"/>
                <w:szCs w:val="16"/>
                <w:lang w:eastAsia="ar-SA"/>
              </w:rPr>
              <w:t>1</w:t>
            </w:r>
          </w:p>
        </w:tc>
        <w:tc>
          <w:tcPr>
            <w:tcW w:w="125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eastAsia="Calibri" w:hAnsi="Times New Roman" w:cs="Times New Roman"/>
                <w:sz w:val="16"/>
                <w:szCs w:val="16"/>
                <w:lang w:val="ru-RU" w:eastAsia="hi-IN" w:bidi="hi-IN"/>
              </w:rPr>
            </w:pPr>
            <w:r w:rsidRPr="00E7433D">
              <w:rPr>
                <w:rFonts w:ascii="Times New Roman" w:hAnsi="Times New Roman" w:cs="Times New Roman"/>
                <w:sz w:val="16"/>
                <w:szCs w:val="16"/>
              </w:rPr>
              <w:t xml:space="preserve">55981-Активований частковий </w:t>
            </w:r>
            <w:proofErr w:type="spellStart"/>
            <w:r w:rsidRPr="00E7433D">
              <w:rPr>
                <w:rFonts w:ascii="Times New Roman" w:hAnsi="Times New Roman" w:cs="Times New Roman"/>
                <w:sz w:val="16"/>
                <w:szCs w:val="16"/>
              </w:rPr>
              <w:t>тромбопластиновий</w:t>
            </w:r>
            <w:proofErr w:type="spellEnd"/>
            <w:r w:rsidRPr="00E7433D">
              <w:rPr>
                <w:rFonts w:ascii="Times New Roman" w:hAnsi="Times New Roman" w:cs="Times New Roman"/>
                <w:sz w:val="16"/>
                <w:szCs w:val="16"/>
              </w:rPr>
              <w:t xml:space="preserve"> час IVD, (діагностика </w:t>
            </w:r>
            <w:proofErr w:type="spellStart"/>
            <w:r w:rsidRPr="00E7433D">
              <w:rPr>
                <w:rFonts w:ascii="Times New Roman" w:hAnsi="Times New Roman" w:cs="Times New Roman"/>
                <w:sz w:val="16"/>
                <w:szCs w:val="16"/>
              </w:rPr>
              <w:t>in</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vitro</w:t>
            </w:r>
            <w:proofErr w:type="spellEnd"/>
            <w:r w:rsidRPr="00E7433D">
              <w:rPr>
                <w:rFonts w:ascii="Times New Roman" w:hAnsi="Times New Roman" w:cs="Times New Roman"/>
                <w:sz w:val="16"/>
                <w:szCs w:val="16"/>
              </w:rPr>
              <w:t>), набір, аналіз утворення згустку</w:t>
            </w: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Реагент для визначення АЧТЧ </w:t>
            </w:r>
          </w:p>
        </w:tc>
        <w:tc>
          <w:tcPr>
            <w:tcW w:w="2713"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Реагент для діагностики </w:t>
            </w:r>
            <w:proofErr w:type="spellStart"/>
            <w:r w:rsidRPr="00E7433D">
              <w:rPr>
                <w:rFonts w:ascii="Times New Roman" w:hAnsi="Times New Roman" w:cs="Times New Roman"/>
                <w:sz w:val="16"/>
                <w:szCs w:val="16"/>
              </w:rPr>
              <w:t>in</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vitro</w:t>
            </w:r>
            <w:proofErr w:type="spellEnd"/>
            <w:r w:rsidRPr="00E7433D">
              <w:rPr>
                <w:rFonts w:ascii="Times New Roman" w:hAnsi="Times New Roman" w:cs="Times New Roman"/>
                <w:sz w:val="16"/>
                <w:szCs w:val="16"/>
              </w:rPr>
              <w:t xml:space="preserve">, для кількісного визначення активованого </w:t>
            </w:r>
            <w:proofErr w:type="spellStart"/>
            <w:r w:rsidRPr="00E7433D">
              <w:rPr>
                <w:rFonts w:ascii="Times New Roman" w:hAnsi="Times New Roman" w:cs="Times New Roman"/>
                <w:sz w:val="16"/>
                <w:szCs w:val="16"/>
              </w:rPr>
              <w:t>часкового</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тромбопластинового</w:t>
            </w:r>
            <w:proofErr w:type="spellEnd"/>
            <w:r w:rsidRPr="00E7433D">
              <w:rPr>
                <w:rFonts w:ascii="Times New Roman" w:hAnsi="Times New Roman" w:cs="Times New Roman"/>
                <w:sz w:val="16"/>
                <w:szCs w:val="16"/>
              </w:rPr>
              <w:t xml:space="preserve"> часу (АРТТ)  як допоміжного засобу для діагностики, скринінгів розладу гемостазу та контролю </w:t>
            </w:r>
            <w:proofErr w:type="spellStart"/>
            <w:r w:rsidRPr="00E7433D">
              <w:rPr>
                <w:rFonts w:ascii="Times New Roman" w:hAnsi="Times New Roman" w:cs="Times New Roman"/>
                <w:sz w:val="16"/>
                <w:szCs w:val="16"/>
              </w:rPr>
              <w:t>нефракційованого</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гепарини</w:t>
            </w:r>
            <w:proofErr w:type="spellEnd"/>
            <w:r w:rsidRPr="00E7433D">
              <w:rPr>
                <w:rFonts w:ascii="Times New Roman" w:hAnsi="Times New Roman" w:cs="Times New Roman"/>
                <w:sz w:val="16"/>
                <w:szCs w:val="16"/>
              </w:rPr>
              <w:t xml:space="preserve"> в плазмі людини, стабілізований цитратом натрію, за допомогою автоматизованого, </w:t>
            </w:r>
            <w:proofErr w:type="spellStart"/>
            <w:r w:rsidRPr="00E7433D">
              <w:rPr>
                <w:rFonts w:ascii="Times New Roman" w:hAnsi="Times New Roman" w:cs="Times New Roman"/>
                <w:sz w:val="16"/>
                <w:szCs w:val="16"/>
              </w:rPr>
              <w:t>напівавтоматизованого</w:t>
            </w:r>
            <w:proofErr w:type="spellEnd"/>
            <w:r w:rsidRPr="00E7433D">
              <w:rPr>
                <w:rFonts w:ascii="Times New Roman" w:hAnsi="Times New Roman" w:cs="Times New Roman"/>
                <w:sz w:val="16"/>
                <w:szCs w:val="16"/>
              </w:rPr>
              <w:t xml:space="preserve"> та/або ручного </w:t>
            </w:r>
            <w:proofErr w:type="spellStart"/>
            <w:r w:rsidRPr="00E7433D">
              <w:rPr>
                <w:rFonts w:ascii="Times New Roman" w:hAnsi="Times New Roman" w:cs="Times New Roman"/>
                <w:sz w:val="16"/>
                <w:szCs w:val="16"/>
              </w:rPr>
              <w:t>коагулометричного</w:t>
            </w:r>
            <w:proofErr w:type="spellEnd"/>
            <w:r w:rsidRPr="00E7433D">
              <w:rPr>
                <w:rFonts w:ascii="Times New Roman" w:hAnsi="Times New Roman" w:cs="Times New Roman"/>
                <w:sz w:val="16"/>
                <w:szCs w:val="16"/>
              </w:rPr>
              <w:t xml:space="preserve"> методу. Цей реагент на основі кролячого </w:t>
            </w:r>
            <w:proofErr w:type="spellStart"/>
            <w:r w:rsidRPr="00E7433D">
              <w:rPr>
                <w:rFonts w:ascii="Times New Roman" w:hAnsi="Times New Roman" w:cs="Times New Roman"/>
                <w:sz w:val="16"/>
                <w:szCs w:val="16"/>
              </w:rPr>
              <w:t>кефаліну</w:t>
            </w:r>
            <w:proofErr w:type="spellEnd"/>
            <w:r w:rsidRPr="00E7433D">
              <w:rPr>
                <w:rFonts w:ascii="Times New Roman" w:hAnsi="Times New Roman" w:cs="Times New Roman"/>
                <w:sz w:val="16"/>
                <w:szCs w:val="16"/>
              </w:rPr>
              <w:t xml:space="preserve"> з  </w:t>
            </w:r>
            <w:proofErr w:type="spellStart"/>
            <w:r w:rsidRPr="00E7433D">
              <w:rPr>
                <w:rFonts w:ascii="Times New Roman" w:hAnsi="Times New Roman" w:cs="Times New Roman"/>
                <w:sz w:val="16"/>
                <w:szCs w:val="16"/>
              </w:rPr>
              <w:t>елаговою</w:t>
            </w:r>
            <w:proofErr w:type="spellEnd"/>
            <w:r w:rsidRPr="00E7433D">
              <w:rPr>
                <w:rFonts w:ascii="Times New Roman" w:hAnsi="Times New Roman" w:cs="Times New Roman"/>
                <w:sz w:val="16"/>
                <w:szCs w:val="16"/>
              </w:rPr>
              <w:t xml:space="preserve"> кислотою для активації плазми.</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8</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r w:rsidRPr="00E7433D">
              <w:rPr>
                <w:rFonts w:ascii="Times New Roman" w:eastAsia="Times New Roman" w:hAnsi="Times New Roman" w:cs="Times New Roman"/>
                <w:sz w:val="16"/>
                <w:szCs w:val="16"/>
                <w:lang w:eastAsia="ar-SA"/>
              </w:rPr>
              <w:t>2</w:t>
            </w:r>
          </w:p>
        </w:tc>
        <w:tc>
          <w:tcPr>
            <w:tcW w:w="125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rPr>
                <w:rFonts w:ascii="Times New Roman" w:eastAsia="Times New Roman" w:hAnsi="Times New Roman" w:cs="Times New Roman"/>
                <w:color w:val="000000"/>
                <w:sz w:val="16"/>
                <w:szCs w:val="16"/>
                <w:lang w:eastAsia="uk-UA"/>
              </w:rPr>
            </w:pPr>
            <w:r w:rsidRPr="00E7433D">
              <w:rPr>
                <w:rFonts w:ascii="Times New Roman" w:hAnsi="Times New Roman" w:cs="Times New Roman"/>
                <w:color w:val="000000"/>
                <w:sz w:val="16"/>
                <w:szCs w:val="16"/>
              </w:rPr>
              <w:t>30593</w:t>
            </w:r>
            <w:r w:rsidRPr="00E7433D">
              <w:rPr>
                <w:rFonts w:ascii="Times New Roman" w:hAnsi="Times New Roman" w:cs="Times New Roman"/>
                <w:color w:val="000000"/>
                <w:sz w:val="16"/>
                <w:szCs w:val="16"/>
              </w:rPr>
              <w:br/>
              <w:t xml:space="preserve">Кальцію хлорид. Реагент для аналізу утворення згустку IVD, (діагностика </w:t>
            </w:r>
            <w:proofErr w:type="spellStart"/>
            <w:r w:rsidRPr="00E7433D">
              <w:rPr>
                <w:rFonts w:ascii="Times New Roman" w:hAnsi="Times New Roman" w:cs="Times New Roman"/>
                <w:color w:val="000000"/>
                <w:sz w:val="16"/>
                <w:szCs w:val="16"/>
              </w:rPr>
              <w:t>in</w:t>
            </w:r>
            <w:proofErr w:type="spellEnd"/>
            <w:r w:rsidRPr="00E7433D">
              <w:rPr>
                <w:rFonts w:ascii="Times New Roman" w:hAnsi="Times New Roman" w:cs="Times New Roman"/>
                <w:color w:val="000000"/>
                <w:sz w:val="16"/>
                <w:szCs w:val="16"/>
              </w:rPr>
              <w:t xml:space="preserve"> </w:t>
            </w:r>
            <w:proofErr w:type="spellStart"/>
            <w:r w:rsidRPr="00E7433D">
              <w:rPr>
                <w:rFonts w:ascii="Times New Roman" w:hAnsi="Times New Roman" w:cs="Times New Roman"/>
                <w:color w:val="000000"/>
                <w:sz w:val="16"/>
                <w:szCs w:val="16"/>
              </w:rPr>
              <w:t>vitro</w:t>
            </w:r>
            <w:proofErr w:type="spellEnd"/>
            <w:r w:rsidRPr="00E7433D">
              <w:rPr>
                <w:rFonts w:ascii="Times New Roman" w:hAnsi="Times New Roman" w:cs="Times New Roman"/>
                <w:color w:val="000000"/>
                <w:sz w:val="16"/>
                <w:szCs w:val="16"/>
              </w:rPr>
              <w:t>).</w:t>
            </w:r>
          </w:p>
          <w:p w:rsidR="00A01D8D" w:rsidRPr="00E7433D" w:rsidRDefault="00A01D8D">
            <w:pPr>
              <w:rPr>
                <w:rFonts w:ascii="Times New Roman" w:eastAsia="Calibri" w:hAnsi="Times New Roman" w:cs="Times New Roman"/>
                <w:sz w:val="16"/>
                <w:szCs w:val="16"/>
                <w:lang w:eastAsia="hi-IN" w:bidi="hi-IN"/>
              </w:rPr>
            </w:pP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Реагент для аналізів на коагуляцію </w:t>
            </w:r>
            <w:proofErr w:type="spellStart"/>
            <w:r w:rsidRPr="00E7433D">
              <w:rPr>
                <w:rFonts w:ascii="Times New Roman" w:hAnsi="Times New Roman" w:cs="Times New Roman"/>
                <w:sz w:val="16"/>
                <w:szCs w:val="16"/>
              </w:rPr>
              <w:t>Calcium</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Chloride</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Solution</w:t>
            </w:r>
            <w:proofErr w:type="spellEnd"/>
          </w:p>
        </w:tc>
        <w:tc>
          <w:tcPr>
            <w:tcW w:w="2713"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Розчин кальцію </w:t>
            </w:r>
            <w:proofErr w:type="spellStart"/>
            <w:r w:rsidRPr="00E7433D">
              <w:rPr>
                <w:rFonts w:ascii="Times New Roman" w:hAnsi="Times New Roman" w:cs="Times New Roman"/>
                <w:sz w:val="16"/>
                <w:szCs w:val="16"/>
              </w:rPr>
              <w:t>хлодиду</w:t>
            </w:r>
            <w:proofErr w:type="spellEnd"/>
            <w:r w:rsidRPr="00E7433D">
              <w:rPr>
                <w:rFonts w:ascii="Times New Roman" w:hAnsi="Times New Roman" w:cs="Times New Roman"/>
                <w:sz w:val="16"/>
                <w:szCs w:val="16"/>
              </w:rPr>
              <w:t xml:space="preserve"> використовується як додатковий реагент для аналізів на коагуляцію. Реагент повинен містити хлорид кальцію (0,025 моль/л).</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5</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r w:rsidRPr="00E7433D">
              <w:rPr>
                <w:rFonts w:ascii="Times New Roman" w:eastAsia="Times New Roman" w:hAnsi="Times New Roman" w:cs="Times New Roman"/>
                <w:sz w:val="16"/>
                <w:szCs w:val="16"/>
                <w:lang w:eastAsia="ar-SA"/>
              </w:rPr>
              <w:t>3</w:t>
            </w:r>
          </w:p>
        </w:tc>
        <w:tc>
          <w:tcPr>
            <w:tcW w:w="125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rPr>
                <w:rFonts w:ascii="Times New Roman" w:eastAsia="Times New Roman" w:hAnsi="Times New Roman" w:cs="Times New Roman"/>
                <w:color w:val="000000"/>
                <w:sz w:val="16"/>
                <w:szCs w:val="16"/>
                <w:lang w:eastAsia="uk-UA"/>
              </w:rPr>
            </w:pPr>
            <w:r w:rsidRPr="00E7433D">
              <w:rPr>
                <w:rFonts w:ascii="Times New Roman" w:hAnsi="Times New Roman" w:cs="Times New Roman"/>
                <w:color w:val="000000"/>
                <w:sz w:val="16"/>
                <w:szCs w:val="16"/>
              </w:rPr>
              <w:t xml:space="preserve">55997-Фібриноген (чинник I) IVD,(діагностика </w:t>
            </w:r>
            <w:proofErr w:type="spellStart"/>
            <w:r w:rsidRPr="00E7433D">
              <w:rPr>
                <w:rFonts w:ascii="Times New Roman" w:hAnsi="Times New Roman" w:cs="Times New Roman"/>
                <w:color w:val="000000"/>
                <w:sz w:val="16"/>
                <w:szCs w:val="16"/>
              </w:rPr>
              <w:t>in</w:t>
            </w:r>
            <w:proofErr w:type="spellEnd"/>
            <w:r w:rsidRPr="00E7433D">
              <w:rPr>
                <w:rFonts w:ascii="Times New Roman" w:hAnsi="Times New Roman" w:cs="Times New Roman"/>
                <w:color w:val="000000"/>
                <w:sz w:val="16"/>
                <w:szCs w:val="16"/>
              </w:rPr>
              <w:t xml:space="preserve"> </w:t>
            </w:r>
            <w:proofErr w:type="spellStart"/>
            <w:r w:rsidRPr="00E7433D">
              <w:rPr>
                <w:rFonts w:ascii="Times New Roman" w:hAnsi="Times New Roman" w:cs="Times New Roman"/>
                <w:color w:val="000000"/>
                <w:sz w:val="16"/>
                <w:szCs w:val="16"/>
              </w:rPr>
              <w:t>vitro</w:t>
            </w:r>
            <w:proofErr w:type="spellEnd"/>
            <w:r w:rsidRPr="00E7433D">
              <w:rPr>
                <w:rFonts w:ascii="Times New Roman" w:hAnsi="Times New Roman" w:cs="Times New Roman"/>
                <w:color w:val="000000"/>
                <w:sz w:val="16"/>
                <w:szCs w:val="16"/>
              </w:rPr>
              <w:t>), набір, аналіз утворення згустку</w:t>
            </w:r>
          </w:p>
          <w:p w:rsidR="00A01D8D" w:rsidRPr="00E7433D" w:rsidRDefault="00A01D8D">
            <w:pPr>
              <w:rPr>
                <w:rFonts w:ascii="Times New Roman" w:eastAsia="Calibri" w:hAnsi="Times New Roman" w:cs="Times New Roman"/>
                <w:sz w:val="16"/>
                <w:szCs w:val="16"/>
                <w:lang w:eastAsia="hi-IN" w:bidi="hi-IN"/>
              </w:rPr>
            </w:pP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lang w:val="ru-RU"/>
              </w:rPr>
            </w:pPr>
            <w:r w:rsidRPr="00E7433D">
              <w:rPr>
                <w:rFonts w:ascii="Times New Roman" w:hAnsi="Times New Roman" w:cs="Times New Roman"/>
                <w:sz w:val="16"/>
                <w:szCs w:val="16"/>
              </w:rPr>
              <w:t xml:space="preserve">Реагент для кількісного визначення фібриногену </w:t>
            </w:r>
          </w:p>
        </w:tc>
        <w:tc>
          <w:tcPr>
            <w:tcW w:w="2713"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Реагент для діагностики iv </w:t>
            </w:r>
            <w:proofErr w:type="spellStart"/>
            <w:r w:rsidRPr="00E7433D">
              <w:rPr>
                <w:rFonts w:ascii="Times New Roman" w:hAnsi="Times New Roman" w:cs="Times New Roman"/>
                <w:sz w:val="16"/>
                <w:szCs w:val="16"/>
              </w:rPr>
              <w:t>vitro</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причначений</w:t>
            </w:r>
            <w:proofErr w:type="spellEnd"/>
            <w:r w:rsidRPr="00E7433D">
              <w:rPr>
                <w:rFonts w:ascii="Times New Roman" w:hAnsi="Times New Roman" w:cs="Times New Roman"/>
                <w:sz w:val="16"/>
                <w:szCs w:val="16"/>
              </w:rPr>
              <w:t xml:space="preserve"> для кількісного визначення за стандартами ВОЗ фібриногену як допоміжного засобу для діагностики вроджених або набутих станів </w:t>
            </w:r>
            <w:proofErr w:type="spellStart"/>
            <w:r w:rsidRPr="00E7433D">
              <w:rPr>
                <w:rFonts w:ascii="Times New Roman" w:hAnsi="Times New Roman" w:cs="Times New Roman"/>
                <w:sz w:val="16"/>
                <w:szCs w:val="16"/>
              </w:rPr>
              <w:t>дифіциту</w:t>
            </w:r>
            <w:proofErr w:type="spellEnd"/>
            <w:r w:rsidRPr="00E7433D">
              <w:rPr>
                <w:rFonts w:ascii="Times New Roman" w:hAnsi="Times New Roman" w:cs="Times New Roman"/>
                <w:sz w:val="16"/>
                <w:szCs w:val="16"/>
              </w:rPr>
              <w:t xml:space="preserve"> чи </w:t>
            </w:r>
            <w:proofErr w:type="spellStart"/>
            <w:r w:rsidRPr="00E7433D">
              <w:rPr>
                <w:rFonts w:ascii="Times New Roman" w:hAnsi="Times New Roman" w:cs="Times New Roman"/>
                <w:sz w:val="16"/>
                <w:szCs w:val="16"/>
              </w:rPr>
              <w:t>дисфункції</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фібриногенув</w:t>
            </w:r>
            <w:proofErr w:type="spellEnd"/>
            <w:r w:rsidRPr="00E7433D">
              <w:rPr>
                <w:rFonts w:ascii="Times New Roman" w:hAnsi="Times New Roman" w:cs="Times New Roman"/>
                <w:sz w:val="16"/>
                <w:szCs w:val="16"/>
              </w:rPr>
              <w:t xml:space="preserve"> в пацієнтів із порушенням згортання крові або з ризиком </w:t>
            </w:r>
            <w:proofErr w:type="spellStart"/>
            <w:r w:rsidRPr="00E7433D">
              <w:rPr>
                <w:rFonts w:ascii="Times New Roman" w:hAnsi="Times New Roman" w:cs="Times New Roman"/>
                <w:sz w:val="16"/>
                <w:szCs w:val="16"/>
              </w:rPr>
              <w:t>дифіциту</w:t>
            </w:r>
            <w:proofErr w:type="spellEnd"/>
            <w:r w:rsidRPr="00E7433D">
              <w:rPr>
                <w:rFonts w:ascii="Times New Roman" w:hAnsi="Times New Roman" w:cs="Times New Roman"/>
                <w:sz w:val="16"/>
                <w:szCs w:val="16"/>
              </w:rPr>
              <w:t xml:space="preserve"> фібриногену в плазмі людини, стабілізований цитратом натрію, за допомогою автоматизованого, </w:t>
            </w:r>
            <w:proofErr w:type="spellStart"/>
            <w:r w:rsidRPr="00E7433D">
              <w:rPr>
                <w:rFonts w:ascii="Times New Roman" w:hAnsi="Times New Roman" w:cs="Times New Roman"/>
                <w:sz w:val="16"/>
                <w:szCs w:val="16"/>
              </w:rPr>
              <w:t>напівавтоматизованого</w:t>
            </w:r>
            <w:proofErr w:type="spellEnd"/>
            <w:r w:rsidRPr="00E7433D">
              <w:rPr>
                <w:rFonts w:ascii="Times New Roman" w:hAnsi="Times New Roman" w:cs="Times New Roman"/>
                <w:sz w:val="16"/>
                <w:szCs w:val="16"/>
              </w:rPr>
              <w:t xml:space="preserve"> та/або ручного </w:t>
            </w:r>
            <w:proofErr w:type="spellStart"/>
            <w:r w:rsidRPr="00E7433D">
              <w:rPr>
                <w:rFonts w:ascii="Times New Roman" w:hAnsi="Times New Roman" w:cs="Times New Roman"/>
                <w:sz w:val="16"/>
                <w:szCs w:val="16"/>
              </w:rPr>
              <w:t>коагулометричного</w:t>
            </w:r>
            <w:proofErr w:type="spellEnd"/>
            <w:r w:rsidRPr="00E7433D">
              <w:rPr>
                <w:rFonts w:ascii="Times New Roman" w:hAnsi="Times New Roman" w:cs="Times New Roman"/>
                <w:sz w:val="16"/>
                <w:szCs w:val="16"/>
              </w:rPr>
              <w:t xml:space="preserve"> методу. </w:t>
            </w:r>
            <w:proofErr w:type="spellStart"/>
            <w:r w:rsidRPr="00E7433D">
              <w:rPr>
                <w:rFonts w:ascii="Times New Roman" w:hAnsi="Times New Roman" w:cs="Times New Roman"/>
                <w:sz w:val="16"/>
                <w:szCs w:val="16"/>
              </w:rPr>
              <w:t>Ліофілізований</w:t>
            </w:r>
            <w:proofErr w:type="spellEnd"/>
            <w:r w:rsidRPr="00E7433D">
              <w:rPr>
                <w:rFonts w:ascii="Times New Roman" w:hAnsi="Times New Roman" w:cs="Times New Roman"/>
                <w:sz w:val="16"/>
                <w:szCs w:val="16"/>
              </w:rPr>
              <w:t xml:space="preserve"> реагент що повинен містити  тромбін бичачий (розчинений - 100 МО/мл), </w:t>
            </w:r>
            <w:proofErr w:type="spellStart"/>
            <w:r w:rsidRPr="00E7433D">
              <w:rPr>
                <w:rFonts w:ascii="Times New Roman" w:hAnsi="Times New Roman" w:cs="Times New Roman"/>
                <w:sz w:val="16"/>
                <w:szCs w:val="16"/>
              </w:rPr>
              <w:t>стабілізатор,буфер</w:t>
            </w:r>
            <w:proofErr w:type="spellEnd"/>
            <w:r w:rsidRPr="00E7433D">
              <w:rPr>
                <w:rFonts w:ascii="Times New Roman" w:hAnsi="Times New Roman" w:cs="Times New Roman"/>
                <w:sz w:val="16"/>
                <w:szCs w:val="16"/>
              </w:rPr>
              <w:t>.</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15</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r w:rsidRPr="00E7433D">
              <w:rPr>
                <w:rFonts w:ascii="Times New Roman" w:eastAsia="Times New Roman" w:hAnsi="Times New Roman" w:cs="Times New Roman"/>
                <w:sz w:val="16"/>
                <w:szCs w:val="16"/>
                <w:lang w:eastAsia="ar-SA"/>
              </w:rPr>
              <w:t>4</w:t>
            </w:r>
          </w:p>
        </w:tc>
        <w:tc>
          <w:tcPr>
            <w:tcW w:w="125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rPr>
                <w:rFonts w:ascii="Times New Roman" w:eastAsia="Times New Roman" w:hAnsi="Times New Roman" w:cs="Times New Roman"/>
                <w:color w:val="000000"/>
                <w:sz w:val="16"/>
                <w:szCs w:val="16"/>
                <w:lang w:eastAsia="uk-UA"/>
              </w:rPr>
            </w:pPr>
            <w:r w:rsidRPr="00E7433D">
              <w:rPr>
                <w:rFonts w:ascii="Times New Roman" w:hAnsi="Times New Roman" w:cs="Times New Roman"/>
                <w:color w:val="000000"/>
                <w:sz w:val="16"/>
                <w:szCs w:val="16"/>
              </w:rPr>
              <w:t xml:space="preserve">55983-Протромбіновий час (ПЧ) IVD (діагностика </w:t>
            </w:r>
            <w:proofErr w:type="spellStart"/>
            <w:r w:rsidRPr="00E7433D">
              <w:rPr>
                <w:rFonts w:ascii="Times New Roman" w:hAnsi="Times New Roman" w:cs="Times New Roman"/>
                <w:color w:val="000000"/>
                <w:sz w:val="16"/>
                <w:szCs w:val="16"/>
              </w:rPr>
              <w:t>in</w:t>
            </w:r>
            <w:proofErr w:type="spellEnd"/>
            <w:r w:rsidRPr="00E7433D">
              <w:rPr>
                <w:rFonts w:ascii="Times New Roman" w:hAnsi="Times New Roman" w:cs="Times New Roman"/>
                <w:color w:val="000000"/>
                <w:sz w:val="16"/>
                <w:szCs w:val="16"/>
              </w:rPr>
              <w:t xml:space="preserve"> </w:t>
            </w:r>
            <w:proofErr w:type="spellStart"/>
            <w:r w:rsidRPr="00E7433D">
              <w:rPr>
                <w:rFonts w:ascii="Times New Roman" w:hAnsi="Times New Roman" w:cs="Times New Roman"/>
                <w:color w:val="000000"/>
                <w:sz w:val="16"/>
                <w:szCs w:val="16"/>
              </w:rPr>
              <w:t>vitro</w:t>
            </w:r>
            <w:proofErr w:type="spellEnd"/>
            <w:r w:rsidRPr="00E7433D">
              <w:rPr>
                <w:rFonts w:ascii="Times New Roman" w:hAnsi="Times New Roman" w:cs="Times New Roman"/>
                <w:color w:val="000000"/>
                <w:sz w:val="16"/>
                <w:szCs w:val="16"/>
              </w:rPr>
              <w:t>), набір, аналіз утворення згустку</w:t>
            </w:r>
          </w:p>
          <w:p w:rsidR="00A01D8D" w:rsidRPr="00E7433D" w:rsidRDefault="00A01D8D">
            <w:pPr>
              <w:rPr>
                <w:rFonts w:ascii="Times New Roman" w:eastAsia="Calibri" w:hAnsi="Times New Roman" w:cs="Times New Roman"/>
                <w:sz w:val="16"/>
                <w:szCs w:val="16"/>
                <w:lang w:eastAsia="hi-IN" w:bidi="hi-IN"/>
              </w:rPr>
            </w:pP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lang w:val="ru-RU"/>
              </w:rPr>
            </w:pPr>
            <w:r w:rsidRPr="00E7433D">
              <w:rPr>
                <w:rFonts w:ascii="Times New Roman" w:hAnsi="Times New Roman" w:cs="Times New Roman"/>
                <w:sz w:val="16"/>
                <w:szCs w:val="16"/>
              </w:rPr>
              <w:t xml:space="preserve">Реагент для визначення </w:t>
            </w:r>
            <w:proofErr w:type="spellStart"/>
            <w:r w:rsidRPr="00E7433D">
              <w:rPr>
                <w:rFonts w:ascii="Times New Roman" w:hAnsi="Times New Roman" w:cs="Times New Roman"/>
                <w:sz w:val="16"/>
                <w:szCs w:val="16"/>
              </w:rPr>
              <w:t>протромбінового</w:t>
            </w:r>
            <w:proofErr w:type="spellEnd"/>
            <w:r w:rsidRPr="00E7433D">
              <w:rPr>
                <w:rFonts w:ascii="Times New Roman" w:hAnsi="Times New Roman" w:cs="Times New Roman"/>
                <w:sz w:val="16"/>
                <w:szCs w:val="16"/>
              </w:rPr>
              <w:t xml:space="preserve"> часу </w:t>
            </w:r>
          </w:p>
        </w:tc>
        <w:tc>
          <w:tcPr>
            <w:tcW w:w="2713"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Реагент для діагностики </w:t>
            </w:r>
            <w:proofErr w:type="spellStart"/>
            <w:r w:rsidRPr="00E7433D">
              <w:rPr>
                <w:rFonts w:ascii="Times New Roman" w:hAnsi="Times New Roman" w:cs="Times New Roman"/>
                <w:sz w:val="16"/>
                <w:szCs w:val="16"/>
              </w:rPr>
              <w:t>in</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vitro</w:t>
            </w:r>
            <w:proofErr w:type="spellEnd"/>
            <w:r w:rsidRPr="00E7433D">
              <w:rPr>
                <w:rFonts w:ascii="Times New Roman" w:hAnsi="Times New Roman" w:cs="Times New Roman"/>
                <w:sz w:val="16"/>
                <w:szCs w:val="16"/>
              </w:rPr>
              <w:t xml:space="preserve">, для кількісного визначення </w:t>
            </w:r>
            <w:proofErr w:type="spellStart"/>
            <w:r w:rsidRPr="00E7433D">
              <w:rPr>
                <w:rFonts w:ascii="Times New Roman" w:hAnsi="Times New Roman" w:cs="Times New Roman"/>
                <w:sz w:val="16"/>
                <w:szCs w:val="16"/>
              </w:rPr>
              <w:t>протромбінового</w:t>
            </w:r>
            <w:proofErr w:type="spellEnd"/>
            <w:r w:rsidRPr="00E7433D">
              <w:rPr>
                <w:rFonts w:ascii="Times New Roman" w:hAnsi="Times New Roman" w:cs="Times New Roman"/>
                <w:sz w:val="16"/>
                <w:szCs w:val="16"/>
              </w:rPr>
              <w:t xml:space="preserve"> часу (ПЧ), як допоміжного засобу діагностики, </w:t>
            </w:r>
            <w:proofErr w:type="spellStart"/>
            <w:r w:rsidRPr="00E7433D">
              <w:rPr>
                <w:rFonts w:ascii="Times New Roman" w:hAnsi="Times New Roman" w:cs="Times New Roman"/>
                <w:sz w:val="16"/>
                <w:szCs w:val="16"/>
              </w:rPr>
              <w:t>скрінінгу</w:t>
            </w:r>
            <w:proofErr w:type="spellEnd"/>
            <w:r w:rsidRPr="00E7433D">
              <w:rPr>
                <w:rFonts w:ascii="Times New Roman" w:hAnsi="Times New Roman" w:cs="Times New Roman"/>
                <w:sz w:val="16"/>
                <w:szCs w:val="16"/>
              </w:rPr>
              <w:t xml:space="preserve"> розладів  гемостазу та контролю пероральної </w:t>
            </w:r>
            <w:proofErr w:type="spellStart"/>
            <w:r w:rsidRPr="00E7433D">
              <w:rPr>
                <w:rFonts w:ascii="Times New Roman" w:hAnsi="Times New Roman" w:cs="Times New Roman"/>
                <w:sz w:val="16"/>
                <w:szCs w:val="16"/>
              </w:rPr>
              <w:t>антикоагулятної</w:t>
            </w:r>
            <w:proofErr w:type="spellEnd"/>
            <w:r w:rsidRPr="00E7433D">
              <w:rPr>
                <w:rFonts w:ascii="Times New Roman" w:hAnsi="Times New Roman" w:cs="Times New Roman"/>
                <w:sz w:val="16"/>
                <w:szCs w:val="16"/>
              </w:rPr>
              <w:t xml:space="preserve"> терапії антагоністами вітаміну К в плазмі людини, стабілізований цитратом натрію, за допомогою автоматизованого, </w:t>
            </w:r>
            <w:proofErr w:type="spellStart"/>
            <w:r w:rsidRPr="00E7433D">
              <w:rPr>
                <w:rFonts w:ascii="Times New Roman" w:hAnsi="Times New Roman" w:cs="Times New Roman"/>
                <w:sz w:val="16"/>
                <w:szCs w:val="16"/>
              </w:rPr>
              <w:t>напівавтоматизованого</w:t>
            </w:r>
            <w:proofErr w:type="spellEnd"/>
            <w:r w:rsidRPr="00E7433D">
              <w:rPr>
                <w:rFonts w:ascii="Times New Roman" w:hAnsi="Times New Roman" w:cs="Times New Roman"/>
                <w:sz w:val="16"/>
                <w:szCs w:val="16"/>
              </w:rPr>
              <w:t xml:space="preserve"> та/або ручного </w:t>
            </w:r>
            <w:proofErr w:type="spellStart"/>
            <w:r w:rsidRPr="00E7433D">
              <w:rPr>
                <w:rFonts w:ascii="Times New Roman" w:hAnsi="Times New Roman" w:cs="Times New Roman"/>
                <w:sz w:val="16"/>
                <w:szCs w:val="16"/>
              </w:rPr>
              <w:t>коагулометричного</w:t>
            </w:r>
            <w:proofErr w:type="spellEnd"/>
            <w:r w:rsidRPr="00E7433D">
              <w:rPr>
                <w:rFonts w:ascii="Times New Roman" w:hAnsi="Times New Roman" w:cs="Times New Roman"/>
                <w:sz w:val="16"/>
                <w:szCs w:val="16"/>
              </w:rPr>
              <w:t xml:space="preserve"> методу.</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14</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r w:rsidRPr="00E7433D">
              <w:rPr>
                <w:rFonts w:ascii="Times New Roman" w:eastAsia="Times New Roman" w:hAnsi="Times New Roman" w:cs="Times New Roman"/>
                <w:sz w:val="16"/>
                <w:szCs w:val="16"/>
                <w:lang w:eastAsia="ar-SA"/>
              </w:rPr>
              <w:lastRenderedPageBreak/>
              <w:t>5</w:t>
            </w:r>
          </w:p>
        </w:tc>
        <w:tc>
          <w:tcPr>
            <w:tcW w:w="125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rPr>
                <w:rFonts w:ascii="Times New Roman" w:eastAsia="Times New Roman" w:hAnsi="Times New Roman" w:cs="Times New Roman"/>
                <w:color w:val="000000"/>
                <w:sz w:val="16"/>
                <w:szCs w:val="16"/>
                <w:lang w:eastAsia="uk-UA"/>
              </w:rPr>
            </w:pPr>
            <w:r w:rsidRPr="00E7433D">
              <w:rPr>
                <w:rFonts w:ascii="Times New Roman" w:hAnsi="Times New Roman" w:cs="Times New Roman"/>
                <w:color w:val="000000"/>
                <w:sz w:val="16"/>
                <w:szCs w:val="16"/>
              </w:rPr>
              <w:t xml:space="preserve">55988-Тромбіновий час IVD,  (діагностика </w:t>
            </w:r>
            <w:proofErr w:type="spellStart"/>
            <w:r w:rsidRPr="00E7433D">
              <w:rPr>
                <w:rFonts w:ascii="Times New Roman" w:hAnsi="Times New Roman" w:cs="Times New Roman"/>
                <w:color w:val="000000"/>
                <w:sz w:val="16"/>
                <w:szCs w:val="16"/>
              </w:rPr>
              <w:t>in</w:t>
            </w:r>
            <w:proofErr w:type="spellEnd"/>
            <w:r w:rsidRPr="00E7433D">
              <w:rPr>
                <w:rFonts w:ascii="Times New Roman" w:hAnsi="Times New Roman" w:cs="Times New Roman"/>
                <w:color w:val="000000"/>
                <w:sz w:val="16"/>
                <w:szCs w:val="16"/>
              </w:rPr>
              <w:t xml:space="preserve"> </w:t>
            </w:r>
            <w:proofErr w:type="spellStart"/>
            <w:r w:rsidRPr="00E7433D">
              <w:rPr>
                <w:rFonts w:ascii="Times New Roman" w:hAnsi="Times New Roman" w:cs="Times New Roman"/>
                <w:color w:val="000000"/>
                <w:sz w:val="16"/>
                <w:szCs w:val="16"/>
              </w:rPr>
              <w:t>vitro</w:t>
            </w:r>
            <w:proofErr w:type="spellEnd"/>
            <w:r w:rsidRPr="00E7433D">
              <w:rPr>
                <w:rFonts w:ascii="Times New Roman" w:hAnsi="Times New Roman" w:cs="Times New Roman"/>
                <w:color w:val="000000"/>
                <w:sz w:val="16"/>
                <w:szCs w:val="16"/>
              </w:rPr>
              <w:t>), реагент</w:t>
            </w:r>
          </w:p>
          <w:p w:rsidR="00A01D8D" w:rsidRPr="00E7433D" w:rsidRDefault="00A01D8D">
            <w:pPr>
              <w:rPr>
                <w:rFonts w:ascii="Times New Roman" w:eastAsia="Calibri" w:hAnsi="Times New Roman" w:cs="Times New Roman"/>
                <w:sz w:val="16"/>
                <w:szCs w:val="16"/>
                <w:lang w:val="ru-RU" w:eastAsia="hi-IN" w:bidi="hi-IN"/>
              </w:rPr>
            </w:pP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Реагент для визначення </w:t>
            </w:r>
            <w:proofErr w:type="spellStart"/>
            <w:r w:rsidRPr="00E7433D">
              <w:rPr>
                <w:rFonts w:ascii="Times New Roman" w:hAnsi="Times New Roman" w:cs="Times New Roman"/>
                <w:sz w:val="16"/>
                <w:szCs w:val="16"/>
              </w:rPr>
              <w:t>тромбінового</w:t>
            </w:r>
            <w:proofErr w:type="spellEnd"/>
            <w:r w:rsidRPr="00E7433D">
              <w:rPr>
                <w:rFonts w:ascii="Times New Roman" w:hAnsi="Times New Roman" w:cs="Times New Roman"/>
                <w:sz w:val="16"/>
                <w:szCs w:val="16"/>
              </w:rPr>
              <w:t xml:space="preserve"> часу </w:t>
            </w:r>
          </w:p>
        </w:tc>
        <w:tc>
          <w:tcPr>
            <w:tcW w:w="2713"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Реагент для діагностики iv </w:t>
            </w:r>
            <w:proofErr w:type="spellStart"/>
            <w:r w:rsidRPr="00E7433D">
              <w:rPr>
                <w:rFonts w:ascii="Times New Roman" w:hAnsi="Times New Roman" w:cs="Times New Roman"/>
                <w:sz w:val="16"/>
                <w:szCs w:val="16"/>
              </w:rPr>
              <w:t>vitro</w:t>
            </w:r>
            <w:proofErr w:type="spellEnd"/>
            <w:r w:rsidRPr="00E7433D">
              <w:rPr>
                <w:rFonts w:ascii="Times New Roman" w:hAnsi="Times New Roman" w:cs="Times New Roman"/>
                <w:sz w:val="16"/>
                <w:szCs w:val="16"/>
              </w:rPr>
              <w:t xml:space="preserve">, призначений для кількісного визначення </w:t>
            </w:r>
            <w:proofErr w:type="spellStart"/>
            <w:r w:rsidRPr="00E7433D">
              <w:rPr>
                <w:rFonts w:ascii="Times New Roman" w:hAnsi="Times New Roman" w:cs="Times New Roman"/>
                <w:sz w:val="16"/>
                <w:szCs w:val="16"/>
              </w:rPr>
              <w:t>тромбінового</w:t>
            </w:r>
            <w:proofErr w:type="spellEnd"/>
            <w:r w:rsidRPr="00E7433D">
              <w:rPr>
                <w:rFonts w:ascii="Times New Roman" w:hAnsi="Times New Roman" w:cs="Times New Roman"/>
                <w:sz w:val="16"/>
                <w:szCs w:val="16"/>
              </w:rPr>
              <w:t xml:space="preserve"> часу як допоміжного засобу для діагностики пов'язаних із  фібриногеном розладів гемостазу в пацієнтів із симптомами або ризиками порушень згортання крові у плазмі людини, стабілізований цитратом натрію, за допомогою автоматизованого, </w:t>
            </w:r>
            <w:proofErr w:type="spellStart"/>
            <w:r w:rsidRPr="00E7433D">
              <w:rPr>
                <w:rFonts w:ascii="Times New Roman" w:hAnsi="Times New Roman" w:cs="Times New Roman"/>
                <w:sz w:val="16"/>
                <w:szCs w:val="16"/>
              </w:rPr>
              <w:t>напівавтоматизованого</w:t>
            </w:r>
            <w:proofErr w:type="spellEnd"/>
            <w:r w:rsidRPr="00E7433D">
              <w:rPr>
                <w:rFonts w:ascii="Times New Roman" w:hAnsi="Times New Roman" w:cs="Times New Roman"/>
                <w:sz w:val="16"/>
                <w:szCs w:val="16"/>
              </w:rPr>
              <w:t xml:space="preserve"> та/або ручного </w:t>
            </w:r>
            <w:proofErr w:type="spellStart"/>
            <w:r w:rsidRPr="00E7433D">
              <w:rPr>
                <w:rFonts w:ascii="Times New Roman" w:hAnsi="Times New Roman" w:cs="Times New Roman"/>
                <w:sz w:val="16"/>
                <w:szCs w:val="16"/>
              </w:rPr>
              <w:t>коагулометричного</w:t>
            </w:r>
            <w:proofErr w:type="spellEnd"/>
            <w:r w:rsidRPr="00E7433D">
              <w:rPr>
                <w:rFonts w:ascii="Times New Roman" w:hAnsi="Times New Roman" w:cs="Times New Roman"/>
                <w:sz w:val="16"/>
                <w:szCs w:val="16"/>
              </w:rPr>
              <w:t xml:space="preserve"> методу. </w:t>
            </w:r>
            <w:proofErr w:type="spellStart"/>
            <w:r w:rsidRPr="00E7433D">
              <w:rPr>
                <w:rFonts w:ascii="Times New Roman" w:hAnsi="Times New Roman" w:cs="Times New Roman"/>
                <w:sz w:val="16"/>
                <w:szCs w:val="16"/>
              </w:rPr>
              <w:t>Реаген</w:t>
            </w:r>
            <w:proofErr w:type="spellEnd"/>
            <w:r w:rsidRPr="00E7433D">
              <w:rPr>
                <w:rFonts w:ascii="Times New Roman" w:hAnsi="Times New Roman" w:cs="Times New Roman"/>
                <w:sz w:val="16"/>
                <w:szCs w:val="16"/>
              </w:rPr>
              <w:t xml:space="preserve"> повинен містити: тромбін, бичачий (розчинений 1,5МО/мл), BSA.</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26</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r w:rsidRPr="00E7433D">
              <w:rPr>
                <w:rFonts w:ascii="Times New Roman" w:eastAsia="Times New Roman" w:hAnsi="Times New Roman" w:cs="Times New Roman"/>
                <w:sz w:val="16"/>
                <w:szCs w:val="16"/>
                <w:lang w:eastAsia="ar-SA"/>
              </w:rPr>
              <w:t>6</w:t>
            </w:r>
          </w:p>
        </w:tc>
        <w:tc>
          <w:tcPr>
            <w:tcW w:w="125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rPr>
                <w:rFonts w:ascii="Times New Roman" w:eastAsia="Times New Roman" w:hAnsi="Times New Roman" w:cs="Times New Roman"/>
                <w:color w:val="000000"/>
                <w:sz w:val="16"/>
                <w:szCs w:val="16"/>
                <w:lang w:eastAsia="uk-UA"/>
              </w:rPr>
            </w:pPr>
            <w:r w:rsidRPr="00E7433D">
              <w:rPr>
                <w:rFonts w:ascii="Times New Roman" w:hAnsi="Times New Roman" w:cs="Times New Roman"/>
                <w:color w:val="000000"/>
                <w:sz w:val="16"/>
                <w:szCs w:val="16"/>
              </w:rPr>
              <w:t xml:space="preserve">58237- Буферний розчинник зразків ІВД, (діагностика </w:t>
            </w:r>
            <w:proofErr w:type="spellStart"/>
            <w:r w:rsidRPr="00E7433D">
              <w:rPr>
                <w:rFonts w:ascii="Times New Roman" w:hAnsi="Times New Roman" w:cs="Times New Roman"/>
                <w:color w:val="000000"/>
                <w:sz w:val="16"/>
                <w:szCs w:val="16"/>
              </w:rPr>
              <w:t>in</w:t>
            </w:r>
            <w:proofErr w:type="spellEnd"/>
            <w:r w:rsidRPr="00E7433D">
              <w:rPr>
                <w:rFonts w:ascii="Times New Roman" w:hAnsi="Times New Roman" w:cs="Times New Roman"/>
                <w:color w:val="000000"/>
                <w:sz w:val="16"/>
                <w:szCs w:val="16"/>
              </w:rPr>
              <w:t xml:space="preserve"> </w:t>
            </w:r>
            <w:proofErr w:type="spellStart"/>
            <w:r w:rsidRPr="00E7433D">
              <w:rPr>
                <w:rFonts w:ascii="Times New Roman" w:hAnsi="Times New Roman" w:cs="Times New Roman"/>
                <w:color w:val="000000"/>
                <w:sz w:val="16"/>
                <w:szCs w:val="16"/>
              </w:rPr>
              <w:t>vitro</w:t>
            </w:r>
            <w:proofErr w:type="spellEnd"/>
            <w:r w:rsidRPr="00E7433D">
              <w:rPr>
                <w:rFonts w:ascii="Times New Roman" w:hAnsi="Times New Roman" w:cs="Times New Roman"/>
                <w:color w:val="000000"/>
                <w:sz w:val="16"/>
                <w:szCs w:val="16"/>
              </w:rPr>
              <w:t>),  автоматичні / напівавтоматичні системи</w:t>
            </w:r>
          </w:p>
          <w:p w:rsidR="00A01D8D" w:rsidRPr="00E7433D" w:rsidRDefault="00A01D8D">
            <w:pPr>
              <w:rPr>
                <w:rFonts w:ascii="Times New Roman" w:eastAsia="Calibri" w:hAnsi="Times New Roman" w:cs="Times New Roman"/>
                <w:sz w:val="16"/>
                <w:szCs w:val="16"/>
                <w:lang w:eastAsia="hi-IN" w:bidi="hi-IN"/>
              </w:rPr>
            </w:pP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lang w:val="ru-RU"/>
              </w:rPr>
            </w:pPr>
            <w:r w:rsidRPr="00E7433D">
              <w:rPr>
                <w:rFonts w:ascii="Times New Roman" w:hAnsi="Times New Roman" w:cs="Times New Roman"/>
                <w:sz w:val="16"/>
                <w:szCs w:val="16"/>
              </w:rPr>
              <w:t xml:space="preserve">Буфер для розведення </w:t>
            </w:r>
          </w:p>
        </w:tc>
        <w:tc>
          <w:tcPr>
            <w:tcW w:w="2713"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Буфер для розведення при </w:t>
            </w:r>
            <w:proofErr w:type="spellStart"/>
            <w:r w:rsidRPr="00E7433D">
              <w:rPr>
                <w:rFonts w:ascii="Times New Roman" w:hAnsi="Times New Roman" w:cs="Times New Roman"/>
                <w:sz w:val="16"/>
                <w:szCs w:val="16"/>
              </w:rPr>
              <w:t>коагулогічному</w:t>
            </w:r>
            <w:proofErr w:type="spellEnd"/>
            <w:r w:rsidRPr="00E7433D">
              <w:rPr>
                <w:rFonts w:ascii="Times New Roman" w:hAnsi="Times New Roman" w:cs="Times New Roman"/>
                <w:sz w:val="16"/>
                <w:szCs w:val="16"/>
              </w:rPr>
              <w:t xml:space="preserve"> досліджені. Готова до використання рідина, що містить 2,84 х 10 (-2) М барбіталу натрію в 1,25 х 10 (-1) М хлориду натрію.</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12</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r w:rsidRPr="00E7433D">
              <w:rPr>
                <w:rFonts w:ascii="Times New Roman" w:eastAsia="Times New Roman" w:hAnsi="Times New Roman" w:cs="Times New Roman"/>
                <w:sz w:val="16"/>
                <w:szCs w:val="16"/>
                <w:lang w:eastAsia="ar-SA"/>
              </w:rPr>
              <w:t>7</w:t>
            </w:r>
          </w:p>
        </w:tc>
        <w:tc>
          <w:tcPr>
            <w:tcW w:w="125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rPr>
                <w:rFonts w:ascii="Times New Roman" w:eastAsia="Times New Roman" w:hAnsi="Times New Roman" w:cs="Times New Roman"/>
                <w:color w:val="000000"/>
                <w:sz w:val="16"/>
                <w:szCs w:val="16"/>
                <w:lang w:eastAsia="uk-UA"/>
              </w:rPr>
            </w:pPr>
            <w:r w:rsidRPr="00E7433D">
              <w:rPr>
                <w:rFonts w:ascii="Times New Roman" w:hAnsi="Times New Roman" w:cs="Times New Roman"/>
                <w:color w:val="000000"/>
                <w:sz w:val="16"/>
                <w:szCs w:val="16"/>
              </w:rPr>
              <w:t xml:space="preserve">55999-Фібриноген (чинник I) IVD ,(діагностика </w:t>
            </w:r>
            <w:proofErr w:type="spellStart"/>
            <w:r w:rsidRPr="00E7433D">
              <w:rPr>
                <w:rFonts w:ascii="Times New Roman" w:hAnsi="Times New Roman" w:cs="Times New Roman"/>
                <w:color w:val="000000"/>
                <w:sz w:val="16"/>
                <w:szCs w:val="16"/>
              </w:rPr>
              <w:t>in</w:t>
            </w:r>
            <w:proofErr w:type="spellEnd"/>
            <w:r w:rsidRPr="00E7433D">
              <w:rPr>
                <w:rFonts w:ascii="Times New Roman" w:hAnsi="Times New Roman" w:cs="Times New Roman"/>
                <w:color w:val="000000"/>
                <w:sz w:val="16"/>
                <w:szCs w:val="16"/>
              </w:rPr>
              <w:t xml:space="preserve"> </w:t>
            </w:r>
            <w:proofErr w:type="spellStart"/>
            <w:r w:rsidRPr="00E7433D">
              <w:rPr>
                <w:rFonts w:ascii="Times New Roman" w:hAnsi="Times New Roman" w:cs="Times New Roman"/>
                <w:color w:val="000000"/>
                <w:sz w:val="16"/>
                <w:szCs w:val="16"/>
              </w:rPr>
              <w:t>vitro</w:t>
            </w:r>
            <w:proofErr w:type="spellEnd"/>
            <w:r w:rsidRPr="00E7433D">
              <w:rPr>
                <w:rFonts w:ascii="Times New Roman" w:hAnsi="Times New Roman" w:cs="Times New Roman"/>
                <w:color w:val="000000"/>
                <w:sz w:val="16"/>
                <w:szCs w:val="16"/>
              </w:rPr>
              <w:t xml:space="preserve">), </w:t>
            </w:r>
            <w:proofErr w:type="spellStart"/>
            <w:r w:rsidRPr="00E7433D">
              <w:rPr>
                <w:rFonts w:ascii="Times New Roman" w:hAnsi="Times New Roman" w:cs="Times New Roman"/>
                <w:color w:val="000000"/>
                <w:sz w:val="16"/>
                <w:szCs w:val="16"/>
              </w:rPr>
              <w:t>калібратор</w:t>
            </w:r>
            <w:proofErr w:type="spellEnd"/>
          </w:p>
          <w:p w:rsidR="00A01D8D" w:rsidRPr="00E7433D" w:rsidRDefault="00A01D8D">
            <w:pPr>
              <w:rPr>
                <w:rFonts w:ascii="Times New Roman" w:eastAsia="Calibri" w:hAnsi="Times New Roman" w:cs="Times New Roman"/>
                <w:sz w:val="16"/>
                <w:szCs w:val="16"/>
                <w:lang w:eastAsia="hi-IN" w:bidi="hi-IN"/>
              </w:rPr>
            </w:pP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lang w:val="ru-RU"/>
              </w:rPr>
            </w:pPr>
            <w:r w:rsidRPr="00E7433D">
              <w:rPr>
                <w:rFonts w:ascii="Times New Roman" w:hAnsi="Times New Roman" w:cs="Times New Roman"/>
                <w:sz w:val="16"/>
                <w:szCs w:val="16"/>
              </w:rPr>
              <w:t>Набір реагентів для кількісного визначення D-</w:t>
            </w:r>
            <w:proofErr w:type="spellStart"/>
            <w:r w:rsidRPr="00E7433D">
              <w:rPr>
                <w:rFonts w:ascii="Times New Roman" w:hAnsi="Times New Roman" w:cs="Times New Roman"/>
                <w:sz w:val="16"/>
                <w:szCs w:val="16"/>
              </w:rPr>
              <w:t>димерів</w:t>
            </w:r>
            <w:proofErr w:type="spellEnd"/>
            <w:r w:rsidRPr="00E7433D">
              <w:rPr>
                <w:rFonts w:ascii="Times New Roman" w:hAnsi="Times New Roman" w:cs="Times New Roman"/>
                <w:sz w:val="16"/>
                <w:szCs w:val="16"/>
              </w:rPr>
              <w:t xml:space="preserve"> </w:t>
            </w:r>
          </w:p>
        </w:tc>
        <w:tc>
          <w:tcPr>
            <w:tcW w:w="2713"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Реагент призначений для кількісного нестандартизованого визначення зшитих продуктів розпаду фібрину (Д-</w:t>
            </w:r>
            <w:proofErr w:type="spellStart"/>
            <w:r w:rsidRPr="00E7433D">
              <w:rPr>
                <w:rFonts w:ascii="Times New Roman" w:hAnsi="Times New Roman" w:cs="Times New Roman"/>
                <w:sz w:val="16"/>
                <w:szCs w:val="16"/>
              </w:rPr>
              <w:t>димери</w:t>
            </w:r>
            <w:proofErr w:type="spellEnd"/>
            <w:r w:rsidRPr="00E7433D">
              <w:rPr>
                <w:rFonts w:ascii="Times New Roman" w:hAnsi="Times New Roman" w:cs="Times New Roman"/>
                <w:sz w:val="16"/>
                <w:szCs w:val="16"/>
              </w:rPr>
              <w:t xml:space="preserve">) для виключення тромбозу </w:t>
            </w:r>
            <w:proofErr w:type="spellStart"/>
            <w:r w:rsidRPr="00E7433D">
              <w:rPr>
                <w:rFonts w:ascii="Times New Roman" w:hAnsi="Times New Roman" w:cs="Times New Roman"/>
                <w:sz w:val="16"/>
                <w:szCs w:val="16"/>
              </w:rPr>
              <w:t>глубоких</w:t>
            </w:r>
            <w:proofErr w:type="spellEnd"/>
            <w:r w:rsidRPr="00E7433D">
              <w:rPr>
                <w:rFonts w:ascii="Times New Roman" w:hAnsi="Times New Roman" w:cs="Times New Roman"/>
                <w:sz w:val="16"/>
                <w:szCs w:val="16"/>
              </w:rPr>
              <w:t xml:space="preserve"> вен (ТГВ)  та </w:t>
            </w:r>
            <w:proofErr w:type="spellStart"/>
            <w:r w:rsidRPr="00E7433D">
              <w:rPr>
                <w:rFonts w:ascii="Times New Roman" w:hAnsi="Times New Roman" w:cs="Times New Roman"/>
                <w:sz w:val="16"/>
                <w:szCs w:val="16"/>
              </w:rPr>
              <w:t>тромбоемболії</w:t>
            </w:r>
            <w:proofErr w:type="spellEnd"/>
            <w:r w:rsidRPr="00E7433D">
              <w:rPr>
                <w:rFonts w:ascii="Times New Roman" w:hAnsi="Times New Roman" w:cs="Times New Roman"/>
                <w:sz w:val="16"/>
                <w:szCs w:val="16"/>
              </w:rPr>
              <w:t xml:space="preserve"> легеневої артерії (ТЕЛА) у поєднанні з моделлю оцінки клінічної вірогідності попереднього діагнозу у амбулаторних пацієнтів із підозрою на ТГВ та ТЕЛА в стабілізованій цитратом натрію плазмі людини за допомогою автоматизованих </w:t>
            </w:r>
            <w:proofErr w:type="spellStart"/>
            <w:r w:rsidRPr="00E7433D">
              <w:rPr>
                <w:rFonts w:ascii="Times New Roman" w:hAnsi="Times New Roman" w:cs="Times New Roman"/>
                <w:sz w:val="16"/>
                <w:szCs w:val="16"/>
              </w:rPr>
              <w:t>імунотурбідиметричних</w:t>
            </w:r>
            <w:proofErr w:type="spellEnd"/>
            <w:r w:rsidRPr="00E7433D">
              <w:rPr>
                <w:rFonts w:ascii="Times New Roman" w:hAnsi="Times New Roman" w:cs="Times New Roman"/>
                <w:sz w:val="16"/>
                <w:szCs w:val="16"/>
              </w:rPr>
              <w:t xml:space="preserve"> методів. Додатково можна використовувати як допоміжний засіб для діагностики та </w:t>
            </w:r>
            <w:proofErr w:type="spellStart"/>
            <w:r w:rsidRPr="00E7433D">
              <w:rPr>
                <w:rFonts w:ascii="Times New Roman" w:hAnsi="Times New Roman" w:cs="Times New Roman"/>
                <w:sz w:val="16"/>
                <w:szCs w:val="16"/>
              </w:rPr>
              <w:t>моніторингів</w:t>
            </w:r>
            <w:proofErr w:type="spellEnd"/>
            <w:r w:rsidRPr="00E7433D">
              <w:rPr>
                <w:rFonts w:ascii="Times New Roman" w:hAnsi="Times New Roman" w:cs="Times New Roman"/>
                <w:sz w:val="16"/>
                <w:szCs w:val="16"/>
              </w:rPr>
              <w:t xml:space="preserve"> станів </w:t>
            </w:r>
            <w:proofErr w:type="spellStart"/>
            <w:r w:rsidRPr="00E7433D">
              <w:rPr>
                <w:rFonts w:ascii="Times New Roman" w:hAnsi="Times New Roman" w:cs="Times New Roman"/>
                <w:sz w:val="16"/>
                <w:szCs w:val="16"/>
              </w:rPr>
              <w:t>геперкоагуляціїу</w:t>
            </w:r>
            <w:proofErr w:type="spellEnd"/>
            <w:r w:rsidRPr="00E7433D">
              <w:rPr>
                <w:rFonts w:ascii="Times New Roman" w:hAnsi="Times New Roman" w:cs="Times New Roman"/>
                <w:sz w:val="16"/>
                <w:szCs w:val="16"/>
              </w:rPr>
              <w:t xml:space="preserve"> пацієнтів з групи ризику або з ознаками ДВЗ.   </w:t>
            </w:r>
            <w:proofErr w:type="spellStart"/>
            <w:r w:rsidRPr="00E7433D">
              <w:rPr>
                <w:rFonts w:ascii="Times New Roman" w:hAnsi="Times New Roman" w:cs="Times New Roman"/>
                <w:sz w:val="16"/>
                <w:szCs w:val="16"/>
              </w:rPr>
              <w:t>Innovance</w:t>
            </w:r>
            <w:proofErr w:type="spellEnd"/>
            <w:r w:rsidRPr="00E7433D">
              <w:rPr>
                <w:rFonts w:ascii="Times New Roman" w:hAnsi="Times New Roman" w:cs="Times New Roman"/>
                <w:sz w:val="16"/>
                <w:szCs w:val="16"/>
              </w:rPr>
              <w:t xml:space="preserve"> D-</w:t>
            </w:r>
            <w:proofErr w:type="spellStart"/>
            <w:r w:rsidRPr="00E7433D">
              <w:rPr>
                <w:rFonts w:ascii="Times New Roman" w:hAnsi="Times New Roman" w:cs="Times New Roman"/>
                <w:sz w:val="16"/>
                <w:szCs w:val="16"/>
              </w:rPr>
              <w:t>dimer</w:t>
            </w:r>
            <w:proofErr w:type="spellEnd"/>
            <w:r w:rsidRPr="00E7433D">
              <w:rPr>
                <w:rFonts w:ascii="Times New Roman" w:hAnsi="Times New Roman" w:cs="Times New Roman"/>
                <w:sz w:val="16"/>
                <w:szCs w:val="16"/>
              </w:rPr>
              <w:t xml:space="preserve"> повинен складатись з : </w:t>
            </w:r>
            <w:proofErr w:type="spellStart"/>
            <w:r w:rsidRPr="00E7433D">
              <w:rPr>
                <w:rFonts w:ascii="Times New Roman" w:hAnsi="Times New Roman" w:cs="Times New Roman"/>
                <w:sz w:val="16"/>
                <w:szCs w:val="16"/>
              </w:rPr>
              <w:t>Ліофілізований</w:t>
            </w:r>
            <w:proofErr w:type="spellEnd"/>
            <w:r w:rsidRPr="00E7433D">
              <w:rPr>
                <w:rFonts w:ascii="Times New Roman" w:hAnsi="Times New Roman" w:cs="Times New Roman"/>
                <w:sz w:val="16"/>
                <w:szCs w:val="16"/>
              </w:rPr>
              <w:t xml:space="preserve"> реагент що містить : </w:t>
            </w:r>
            <w:proofErr w:type="spellStart"/>
            <w:r w:rsidRPr="00E7433D">
              <w:rPr>
                <w:rFonts w:ascii="Times New Roman" w:hAnsi="Times New Roman" w:cs="Times New Roman"/>
                <w:sz w:val="16"/>
                <w:szCs w:val="16"/>
              </w:rPr>
              <w:t>полістеролові</w:t>
            </w:r>
            <w:proofErr w:type="spellEnd"/>
            <w:r w:rsidRPr="00E7433D">
              <w:rPr>
                <w:rFonts w:ascii="Times New Roman" w:hAnsi="Times New Roman" w:cs="Times New Roman"/>
                <w:sz w:val="16"/>
                <w:szCs w:val="16"/>
              </w:rPr>
              <w:t xml:space="preserve"> частинки покриті </w:t>
            </w:r>
            <w:proofErr w:type="spellStart"/>
            <w:r w:rsidRPr="00E7433D">
              <w:rPr>
                <w:rFonts w:ascii="Times New Roman" w:hAnsi="Times New Roman" w:cs="Times New Roman"/>
                <w:sz w:val="16"/>
                <w:szCs w:val="16"/>
              </w:rPr>
              <w:t>моноклональними</w:t>
            </w:r>
            <w:proofErr w:type="spellEnd"/>
            <w:r w:rsidRPr="00E7433D">
              <w:rPr>
                <w:rFonts w:ascii="Times New Roman" w:hAnsi="Times New Roman" w:cs="Times New Roman"/>
                <w:sz w:val="16"/>
                <w:szCs w:val="16"/>
              </w:rPr>
              <w:t xml:space="preserve"> антитілами до Д-</w:t>
            </w:r>
            <w:proofErr w:type="spellStart"/>
            <w:r w:rsidRPr="00E7433D">
              <w:rPr>
                <w:rFonts w:ascii="Times New Roman" w:hAnsi="Times New Roman" w:cs="Times New Roman"/>
                <w:sz w:val="16"/>
                <w:szCs w:val="16"/>
              </w:rPr>
              <w:t>димера</w:t>
            </w:r>
            <w:proofErr w:type="spellEnd"/>
            <w:r w:rsidRPr="00E7433D">
              <w:rPr>
                <w:rFonts w:ascii="Times New Roman" w:hAnsi="Times New Roman" w:cs="Times New Roman"/>
                <w:sz w:val="16"/>
                <w:szCs w:val="16"/>
              </w:rPr>
              <w:t xml:space="preserve">, миша (розчинений 0,1 г/л), альбумін людський (розчинений 0,5 г/л), буфери, консерванти; буфер - готова до використання рідина, що містить стабілізатори, консерванти; </w:t>
            </w:r>
            <w:proofErr w:type="spellStart"/>
            <w:r w:rsidRPr="00E7433D">
              <w:rPr>
                <w:rFonts w:ascii="Times New Roman" w:hAnsi="Times New Roman" w:cs="Times New Roman"/>
                <w:sz w:val="16"/>
                <w:szCs w:val="16"/>
              </w:rPr>
              <w:t>суплемент</w:t>
            </w:r>
            <w:proofErr w:type="spellEnd"/>
            <w:r w:rsidRPr="00E7433D">
              <w:rPr>
                <w:rFonts w:ascii="Times New Roman" w:hAnsi="Times New Roman" w:cs="Times New Roman"/>
                <w:sz w:val="16"/>
                <w:szCs w:val="16"/>
              </w:rPr>
              <w:t xml:space="preserve"> - що містить </w:t>
            </w:r>
            <w:proofErr w:type="spellStart"/>
            <w:r w:rsidRPr="00E7433D">
              <w:rPr>
                <w:rFonts w:ascii="Times New Roman" w:hAnsi="Times New Roman" w:cs="Times New Roman"/>
                <w:sz w:val="16"/>
                <w:szCs w:val="16"/>
              </w:rPr>
              <w:t>гетерофільний</w:t>
            </w:r>
            <w:proofErr w:type="spellEnd"/>
            <w:r w:rsidRPr="00E7433D">
              <w:rPr>
                <w:rFonts w:ascii="Times New Roman" w:hAnsi="Times New Roman" w:cs="Times New Roman"/>
                <w:sz w:val="16"/>
                <w:szCs w:val="16"/>
              </w:rPr>
              <w:t xml:space="preserve"> блокуючий реагент (0,63 г/л); </w:t>
            </w:r>
            <w:proofErr w:type="spellStart"/>
            <w:r w:rsidRPr="00E7433D">
              <w:rPr>
                <w:rFonts w:ascii="Times New Roman" w:hAnsi="Times New Roman" w:cs="Times New Roman"/>
                <w:sz w:val="16"/>
                <w:szCs w:val="16"/>
              </w:rPr>
              <w:t>ділюєнт</w:t>
            </w:r>
            <w:proofErr w:type="spellEnd"/>
            <w:r w:rsidRPr="00E7433D">
              <w:rPr>
                <w:rFonts w:ascii="Times New Roman" w:hAnsi="Times New Roman" w:cs="Times New Roman"/>
                <w:sz w:val="16"/>
                <w:szCs w:val="16"/>
              </w:rPr>
              <w:t xml:space="preserve"> що містить буфери та консерванти; </w:t>
            </w:r>
            <w:proofErr w:type="spellStart"/>
            <w:r w:rsidRPr="00E7433D">
              <w:rPr>
                <w:rFonts w:ascii="Times New Roman" w:hAnsi="Times New Roman" w:cs="Times New Roman"/>
                <w:sz w:val="16"/>
                <w:szCs w:val="16"/>
              </w:rPr>
              <w:t>калібратор</w:t>
            </w:r>
            <w:proofErr w:type="spellEnd"/>
            <w:r w:rsidRPr="00E7433D">
              <w:rPr>
                <w:rFonts w:ascii="Times New Roman" w:hAnsi="Times New Roman" w:cs="Times New Roman"/>
                <w:sz w:val="16"/>
                <w:szCs w:val="16"/>
              </w:rPr>
              <w:t xml:space="preserve"> що містить - плазму людини, Д-</w:t>
            </w:r>
            <w:proofErr w:type="spellStart"/>
            <w:r w:rsidRPr="00E7433D">
              <w:rPr>
                <w:rFonts w:ascii="Times New Roman" w:hAnsi="Times New Roman" w:cs="Times New Roman"/>
                <w:sz w:val="16"/>
                <w:szCs w:val="16"/>
              </w:rPr>
              <w:t>Димерний</w:t>
            </w:r>
            <w:proofErr w:type="spellEnd"/>
            <w:r w:rsidRPr="00E7433D">
              <w:rPr>
                <w:rFonts w:ascii="Times New Roman" w:hAnsi="Times New Roman" w:cs="Times New Roman"/>
                <w:sz w:val="16"/>
                <w:szCs w:val="16"/>
              </w:rPr>
              <w:t xml:space="preserve"> препарат людський (розчинений 5,0 мг/л ФЕО), буфери стабілізатори, консерванти.</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5</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val="en-US"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r w:rsidRPr="00E7433D">
              <w:rPr>
                <w:rFonts w:ascii="Times New Roman" w:eastAsia="Times New Roman" w:hAnsi="Times New Roman" w:cs="Times New Roman"/>
                <w:sz w:val="16"/>
                <w:szCs w:val="16"/>
                <w:lang w:eastAsia="ar-SA"/>
              </w:rPr>
              <w:t>8</w:t>
            </w:r>
          </w:p>
        </w:tc>
        <w:tc>
          <w:tcPr>
            <w:tcW w:w="125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rPr>
                <w:rFonts w:ascii="Times New Roman" w:eastAsia="Times New Roman" w:hAnsi="Times New Roman" w:cs="Times New Roman"/>
                <w:color w:val="000000"/>
                <w:sz w:val="16"/>
                <w:szCs w:val="16"/>
                <w:lang w:eastAsia="uk-UA"/>
              </w:rPr>
            </w:pPr>
            <w:r w:rsidRPr="00E7433D">
              <w:rPr>
                <w:rFonts w:ascii="Times New Roman" w:hAnsi="Times New Roman" w:cs="Times New Roman"/>
                <w:color w:val="000000"/>
                <w:sz w:val="16"/>
                <w:szCs w:val="16"/>
              </w:rPr>
              <w:t>47347 D-</w:t>
            </w:r>
            <w:proofErr w:type="spellStart"/>
            <w:r w:rsidRPr="00E7433D">
              <w:rPr>
                <w:rFonts w:ascii="Times New Roman" w:hAnsi="Times New Roman" w:cs="Times New Roman"/>
                <w:color w:val="000000"/>
                <w:sz w:val="16"/>
                <w:szCs w:val="16"/>
              </w:rPr>
              <w:t>димер</w:t>
            </w:r>
            <w:proofErr w:type="spellEnd"/>
            <w:r w:rsidRPr="00E7433D">
              <w:rPr>
                <w:rFonts w:ascii="Times New Roman" w:hAnsi="Times New Roman" w:cs="Times New Roman"/>
                <w:color w:val="000000"/>
                <w:sz w:val="16"/>
                <w:szCs w:val="16"/>
              </w:rPr>
              <w:t xml:space="preserve"> IVD, (діагностика </w:t>
            </w:r>
            <w:proofErr w:type="spellStart"/>
            <w:r w:rsidRPr="00E7433D">
              <w:rPr>
                <w:rFonts w:ascii="Times New Roman" w:hAnsi="Times New Roman" w:cs="Times New Roman"/>
                <w:color w:val="000000"/>
                <w:sz w:val="16"/>
                <w:szCs w:val="16"/>
              </w:rPr>
              <w:t>in</w:t>
            </w:r>
            <w:proofErr w:type="spellEnd"/>
            <w:r w:rsidRPr="00E7433D">
              <w:rPr>
                <w:rFonts w:ascii="Times New Roman" w:hAnsi="Times New Roman" w:cs="Times New Roman"/>
                <w:color w:val="000000"/>
                <w:sz w:val="16"/>
                <w:szCs w:val="16"/>
              </w:rPr>
              <w:t xml:space="preserve"> </w:t>
            </w:r>
            <w:proofErr w:type="spellStart"/>
            <w:r w:rsidRPr="00E7433D">
              <w:rPr>
                <w:rFonts w:ascii="Times New Roman" w:hAnsi="Times New Roman" w:cs="Times New Roman"/>
                <w:color w:val="000000"/>
                <w:sz w:val="16"/>
                <w:szCs w:val="16"/>
              </w:rPr>
              <w:t>vitro</w:t>
            </w:r>
            <w:proofErr w:type="spellEnd"/>
            <w:r w:rsidRPr="00E7433D">
              <w:rPr>
                <w:rFonts w:ascii="Times New Roman" w:hAnsi="Times New Roman" w:cs="Times New Roman"/>
                <w:color w:val="000000"/>
                <w:sz w:val="16"/>
                <w:szCs w:val="16"/>
              </w:rPr>
              <w:t xml:space="preserve">), </w:t>
            </w:r>
            <w:r w:rsidRPr="00E7433D">
              <w:rPr>
                <w:rFonts w:ascii="Times New Roman" w:hAnsi="Times New Roman" w:cs="Times New Roman"/>
                <w:color w:val="000000"/>
                <w:sz w:val="16"/>
                <w:szCs w:val="16"/>
              </w:rPr>
              <w:lastRenderedPageBreak/>
              <w:t>контрольний матеріал</w:t>
            </w:r>
          </w:p>
          <w:p w:rsidR="00A01D8D" w:rsidRPr="00E7433D" w:rsidRDefault="00A01D8D">
            <w:pPr>
              <w:rPr>
                <w:rFonts w:ascii="Times New Roman" w:eastAsia="Calibri" w:hAnsi="Times New Roman" w:cs="Times New Roman"/>
                <w:sz w:val="16"/>
                <w:szCs w:val="16"/>
                <w:lang w:val="ru-RU" w:eastAsia="hi-IN" w:bidi="hi-IN"/>
              </w:rPr>
            </w:pP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lastRenderedPageBreak/>
              <w:t>Набір контролів D-</w:t>
            </w:r>
            <w:proofErr w:type="spellStart"/>
            <w:r w:rsidRPr="00E7433D">
              <w:rPr>
                <w:rFonts w:ascii="Times New Roman" w:hAnsi="Times New Roman" w:cs="Times New Roman"/>
                <w:sz w:val="16"/>
                <w:szCs w:val="16"/>
              </w:rPr>
              <w:t>димеру</w:t>
            </w:r>
            <w:proofErr w:type="spellEnd"/>
            <w:r w:rsidRPr="00E7433D">
              <w:rPr>
                <w:rFonts w:ascii="Times New Roman" w:hAnsi="Times New Roman" w:cs="Times New Roman"/>
                <w:sz w:val="16"/>
                <w:szCs w:val="16"/>
              </w:rPr>
              <w:t xml:space="preserve"> </w:t>
            </w:r>
          </w:p>
        </w:tc>
        <w:tc>
          <w:tcPr>
            <w:tcW w:w="2713"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Аналітичні контролі для оцінювання прецизійності і аналітичної похибки в нормальному і патологічному діапазонах значень </w:t>
            </w:r>
            <w:r w:rsidRPr="00E7433D">
              <w:rPr>
                <w:rFonts w:ascii="Times New Roman" w:hAnsi="Times New Roman" w:cs="Times New Roman"/>
                <w:sz w:val="16"/>
                <w:szCs w:val="16"/>
              </w:rPr>
              <w:lastRenderedPageBreak/>
              <w:t>для кількісного визначення Д-Димеру.  Контроль Д-</w:t>
            </w:r>
            <w:proofErr w:type="spellStart"/>
            <w:r w:rsidRPr="00E7433D">
              <w:rPr>
                <w:rFonts w:ascii="Times New Roman" w:hAnsi="Times New Roman" w:cs="Times New Roman"/>
                <w:sz w:val="16"/>
                <w:szCs w:val="16"/>
              </w:rPr>
              <w:t>димер</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ліофізований</w:t>
            </w:r>
            <w:proofErr w:type="spellEnd"/>
            <w:r w:rsidRPr="00E7433D">
              <w:rPr>
                <w:rFonts w:ascii="Times New Roman" w:hAnsi="Times New Roman" w:cs="Times New Roman"/>
                <w:sz w:val="16"/>
                <w:szCs w:val="16"/>
              </w:rPr>
              <w:t xml:space="preserve"> реагент, що містить плазму людини та консерванти.</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lastRenderedPageBreak/>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10</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val="en-US" w:eastAsia="ar-SA"/>
              </w:rPr>
            </w:pPr>
            <w:r w:rsidRPr="00E7433D">
              <w:rPr>
                <w:rFonts w:ascii="Times New Roman" w:eastAsia="Times New Roman" w:hAnsi="Times New Roman" w:cs="Times New Roman"/>
                <w:sz w:val="16"/>
                <w:szCs w:val="16"/>
                <w:lang w:val="en-US" w:eastAsia="ar-SA"/>
              </w:rPr>
              <w:lastRenderedPageBreak/>
              <w:t>9</w:t>
            </w:r>
          </w:p>
        </w:tc>
        <w:tc>
          <w:tcPr>
            <w:tcW w:w="125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rPr>
                <w:rFonts w:ascii="Times New Roman" w:eastAsia="Times New Roman" w:hAnsi="Times New Roman" w:cs="Times New Roman"/>
                <w:color w:val="000000"/>
                <w:sz w:val="16"/>
                <w:szCs w:val="16"/>
                <w:lang w:eastAsia="uk-UA"/>
              </w:rPr>
            </w:pPr>
            <w:r w:rsidRPr="00E7433D">
              <w:rPr>
                <w:rFonts w:ascii="Times New Roman" w:hAnsi="Times New Roman" w:cs="Times New Roman"/>
                <w:color w:val="000000"/>
                <w:sz w:val="16"/>
                <w:szCs w:val="16"/>
              </w:rPr>
              <w:t xml:space="preserve">55984-Протромбіновий час (ПВ) IVD, (діагностика </w:t>
            </w:r>
            <w:proofErr w:type="spellStart"/>
            <w:r w:rsidRPr="00E7433D">
              <w:rPr>
                <w:rFonts w:ascii="Times New Roman" w:hAnsi="Times New Roman" w:cs="Times New Roman"/>
                <w:color w:val="000000"/>
                <w:sz w:val="16"/>
                <w:szCs w:val="16"/>
              </w:rPr>
              <w:t>in</w:t>
            </w:r>
            <w:proofErr w:type="spellEnd"/>
            <w:r w:rsidRPr="00E7433D">
              <w:rPr>
                <w:rFonts w:ascii="Times New Roman" w:hAnsi="Times New Roman" w:cs="Times New Roman"/>
                <w:color w:val="000000"/>
                <w:sz w:val="16"/>
                <w:szCs w:val="16"/>
              </w:rPr>
              <w:t xml:space="preserve"> </w:t>
            </w:r>
            <w:proofErr w:type="spellStart"/>
            <w:r w:rsidRPr="00E7433D">
              <w:rPr>
                <w:rFonts w:ascii="Times New Roman" w:hAnsi="Times New Roman" w:cs="Times New Roman"/>
                <w:color w:val="000000"/>
                <w:sz w:val="16"/>
                <w:szCs w:val="16"/>
              </w:rPr>
              <w:t>vitro</w:t>
            </w:r>
            <w:proofErr w:type="spellEnd"/>
            <w:r w:rsidRPr="00E7433D">
              <w:rPr>
                <w:rFonts w:ascii="Times New Roman" w:hAnsi="Times New Roman" w:cs="Times New Roman"/>
                <w:color w:val="000000"/>
                <w:sz w:val="16"/>
                <w:szCs w:val="16"/>
              </w:rPr>
              <w:t xml:space="preserve">) </w:t>
            </w:r>
            <w:proofErr w:type="spellStart"/>
            <w:r w:rsidRPr="00E7433D">
              <w:rPr>
                <w:rFonts w:ascii="Times New Roman" w:hAnsi="Times New Roman" w:cs="Times New Roman"/>
                <w:color w:val="000000"/>
                <w:sz w:val="16"/>
                <w:szCs w:val="16"/>
              </w:rPr>
              <w:t>калібратор</w:t>
            </w:r>
            <w:proofErr w:type="spellEnd"/>
          </w:p>
          <w:p w:rsidR="00A01D8D" w:rsidRPr="00E7433D" w:rsidRDefault="00A01D8D">
            <w:pPr>
              <w:rPr>
                <w:rFonts w:ascii="Times New Roman" w:eastAsia="Calibri" w:hAnsi="Times New Roman" w:cs="Times New Roman"/>
                <w:sz w:val="16"/>
                <w:szCs w:val="16"/>
                <w:lang w:val="ru-RU" w:eastAsia="hi-IN" w:bidi="hi-IN"/>
              </w:rPr>
            </w:pP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Набір </w:t>
            </w:r>
            <w:proofErr w:type="spellStart"/>
            <w:r w:rsidRPr="00E7433D">
              <w:rPr>
                <w:rFonts w:ascii="Times New Roman" w:hAnsi="Times New Roman" w:cs="Times New Roman"/>
                <w:sz w:val="16"/>
                <w:szCs w:val="16"/>
              </w:rPr>
              <w:t>калібраторів</w:t>
            </w:r>
            <w:proofErr w:type="spellEnd"/>
            <w:r w:rsidRPr="00E7433D">
              <w:rPr>
                <w:rFonts w:ascii="Times New Roman" w:hAnsi="Times New Roman" w:cs="Times New Roman"/>
                <w:sz w:val="16"/>
                <w:szCs w:val="16"/>
              </w:rPr>
              <w:t xml:space="preserve"> для визначення ПЧ PT-</w:t>
            </w:r>
            <w:proofErr w:type="spellStart"/>
            <w:r w:rsidRPr="00E7433D">
              <w:rPr>
                <w:rFonts w:ascii="Times New Roman" w:hAnsi="Times New Roman" w:cs="Times New Roman"/>
                <w:sz w:val="16"/>
                <w:szCs w:val="16"/>
              </w:rPr>
              <w:t>Multi</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Calibrator</w:t>
            </w:r>
            <w:proofErr w:type="spellEnd"/>
            <w:r w:rsidRPr="00E7433D">
              <w:rPr>
                <w:rFonts w:ascii="Times New Roman" w:hAnsi="Times New Roman" w:cs="Times New Roman"/>
                <w:sz w:val="16"/>
                <w:szCs w:val="16"/>
              </w:rPr>
              <w:t xml:space="preserve"> /  PT- </w:t>
            </w:r>
            <w:proofErr w:type="spellStart"/>
            <w:r w:rsidRPr="00E7433D">
              <w:rPr>
                <w:rFonts w:ascii="Times New Roman" w:hAnsi="Times New Roman" w:cs="Times New Roman"/>
                <w:sz w:val="16"/>
                <w:szCs w:val="16"/>
              </w:rPr>
              <w:t>Multi</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Calibrator</w:t>
            </w:r>
            <w:proofErr w:type="spellEnd"/>
          </w:p>
        </w:tc>
        <w:tc>
          <w:tcPr>
            <w:tcW w:w="2713"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Набір </w:t>
            </w:r>
            <w:proofErr w:type="spellStart"/>
            <w:r w:rsidRPr="00E7433D">
              <w:rPr>
                <w:rFonts w:ascii="Times New Roman" w:hAnsi="Times New Roman" w:cs="Times New Roman"/>
                <w:sz w:val="16"/>
                <w:szCs w:val="16"/>
              </w:rPr>
              <w:t>калібраторів</w:t>
            </w:r>
            <w:proofErr w:type="spellEnd"/>
            <w:r w:rsidRPr="00E7433D">
              <w:rPr>
                <w:rFonts w:ascii="Times New Roman" w:hAnsi="Times New Roman" w:cs="Times New Roman"/>
                <w:sz w:val="16"/>
                <w:szCs w:val="16"/>
              </w:rPr>
              <w:t xml:space="preserve"> для безпосереднього калібрування визначення </w:t>
            </w:r>
            <w:proofErr w:type="spellStart"/>
            <w:r w:rsidRPr="00E7433D">
              <w:rPr>
                <w:rFonts w:ascii="Times New Roman" w:hAnsi="Times New Roman" w:cs="Times New Roman"/>
                <w:sz w:val="16"/>
                <w:szCs w:val="16"/>
              </w:rPr>
              <w:t>протромбінового</w:t>
            </w:r>
            <w:proofErr w:type="spellEnd"/>
            <w:r w:rsidRPr="00E7433D">
              <w:rPr>
                <w:rFonts w:ascii="Times New Roman" w:hAnsi="Times New Roman" w:cs="Times New Roman"/>
                <w:sz w:val="16"/>
                <w:szCs w:val="16"/>
              </w:rPr>
              <w:t xml:space="preserve"> часу (ПЧ)  за допомогою реагенту </w:t>
            </w:r>
            <w:proofErr w:type="spellStart"/>
            <w:r w:rsidRPr="00E7433D">
              <w:rPr>
                <w:rFonts w:ascii="Times New Roman" w:hAnsi="Times New Roman" w:cs="Times New Roman"/>
                <w:sz w:val="16"/>
                <w:szCs w:val="16"/>
              </w:rPr>
              <w:t>Dade</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Innovin</w:t>
            </w:r>
            <w:proofErr w:type="spellEnd"/>
            <w:r w:rsidRPr="00E7433D">
              <w:rPr>
                <w:rFonts w:ascii="Times New Roman" w:hAnsi="Times New Roman" w:cs="Times New Roman"/>
                <w:sz w:val="16"/>
                <w:szCs w:val="16"/>
              </w:rPr>
              <w:t xml:space="preserve"> та  </w:t>
            </w:r>
            <w:proofErr w:type="spellStart"/>
            <w:r w:rsidRPr="00E7433D">
              <w:rPr>
                <w:rFonts w:ascii="Times New Roman" w:hAnsi="Times New Roman" w:cs="Times New Roman"/>
                <w:sz w:val="16"/>
                <w:szCs w:val="16"/>
              </w:rPr>
              <w:t>Thromborel</w:t>
            </w:r>
            <w:proofErr w:type="spellEnd"/>
            <w:r w:rsidRPr="00E7433D">
              <w:rPr>
                <w:rFonts w:ascii="Times New Roman" w:hAnsi="Times New Roman" w:cs="Times New Roman"/>
                <w:sz w:val="16"/>
                <w:szCs w:val="16"/>
              </w:rPr>
              <w:t xml:space="preserve"> S у вигляді МНВ та відсотку від норми. Для визначення </w:t>
            </w:r>
            <w:proofErr w:type="spellStart"/>
            <w:r w:rsidRPr="00E7433D">
              <w:rPr>
                <w:rFonts w:ascii="Times New Roman" w:hAnsi="Times New Roman" w:cs="Times New Roman"/>
                <w:sz w:val="16"/>
                <w:szCs w:val="16"/>
              </w:rPr>
              <w:t>внутрішньолабораторного</w:t>
            </w:r>
            <w:proofErr w:type="spellEnd"/>
            <w:r w:rsidRPr="00E7433D">
              <w:rPr>
                <w:rFonts w:ascii="Times New Roman" w:hAnsi="Times New Roman" w:cs="Times New Roman"/>
                <w:sz w:val="16"/>
                <w:szCs w:val="16"/>
              </w:rPr>
              <w:t xml:space="preserve"> значення міжнародного індексу чутливості </w:t>
            </w:r>
            <w:proofErr w:type="spellStart"/>
            <w:r w:rsidRPr="00E7433D">
              <w:rPr>
                <w:rFonts w:ascii="Times New Roman" w:hAnsi="Times New Roman" w:cs="Times New Roman"/>
                <w:sz w:val="16"/>
                <w:szCs w:val="16"/>
              </w:rPr>
              <w:t>тромбопластину</w:t>
            </w:r>
            <w:proofErr w:type="spellEnd"/>
            <w:r w:rsidRPr="00E7433D">
              <w:rPr>
                <w:rFonts w:ascii="Times New Roman" w:hAnsi="Times New Roman" w:cs="Times New Roman"/>
                <w:sz w:val="16"/>
                <w:szCs w:val="16"/>
              </w:rPr>
              <w:t>. Реагент повинен містити : плазму людини, стабілізатор, буфер</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4</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val="en-US" w:eastAsia="ar-SA"/>
              </w:rPr>
            </w:pPr>
            <w:r w:rsidRPr="00E7433D">
              <w:rPr>
                <w:rFonts w:ascii="Times New Roman" w:eastAsia="Times New Roman" w:hAnsi="Times New Roman" w:cs="Times New Roman"/>
                <w:sz w:val="16"/>
                <w:szCs w:val="16"/>
                <w:lang w:val="en-US" w:eastAsia="ar-SA"/>
              </w:rPr>
              <w:t>10</w:t>
            </w:r>
          </w:p>
        </w:tc>
        <w:tc>
          <w:tcPr>
            <w:tcW w:w="125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rPr>
                <w:rFonts w:ascii="Times New Roman" w:eastAsia="Times New Roman" w:hAnsi="Times New Roman" w:cs="Times New Roman"/>
                <w:color w:val="000000"/>
                <w:sz w:val="16"/>
                <w:szCs w:val="16"/>
                <w:lang w:eastAsia="uk-UA"/>
              </w:rPr>
            </w:pPr>
            <w:r w:rsidRPr="00E7433D">
              <w:rPr>
                <w:rFonts w:ascii="Times New Roman" w:hAnsi="Times New Roman" w:cs="Times New Roman"/>
                <w:color w:val="000000"/>
                <w:sz w:val="16"/>
                <w:szCs w:val="16"/>
                <w:lang w:val="en-US"/>
              </w:rPr>
              <w:t>55999-</w:t>
            </w:r>
            <w:r w:rsidRPr="00E7433D">
              <w:rPr>
                <w:rFonts w:ascii="Times New Roman" w:hAnsi="Times New Roman" w:cs="Times New Roman"/>
                <w:color w:val="000000"/>
                <w:sz w:val="16"/>
                <w:szCs w:val="16"/>
              </w:rPr>
              <w:t>Фібриноген</w:t>
            </w:r>
            <w:r w:rsidRPr="00E7433D">
              <w:rPr>
                <w:rFonts w:ascii="Times New Roman" w:hAnsi="Times New Roman" w:cs="Times New Roman"/>
                <w:color w:val="000000"/>
                <w:sz w:val="16"/>
                <w:szCs w:val="16"/>
                <w:lang w:val="en-US"/>
              </w:rPr>
              <w:t xml:space="preserve"> (</w:t>
            </w:r>
            <w:r w:rsidRPr="00E7433D">
              <w:rPr>
                <w:rFonts w:ascii="Times New Roman" w:hAnsi="Times New Roman" w:cs="Times New Roman"/>
                <w:color w:val="000000"/>
                <w:sz w:val="16"/>
                <w:szCs w:val="16"/>
              </w:rPr>
              <w:t>чинник</w:t>
            </w:r>
            <w:r w:rsidRPr="00E7433D">
              <w:rPr>
                <w:rFonts w:ascii="Times New Roman" w:hAnsi="Times New Roman" w:cs="Times New Roman"/>
                <w:color w:val="000000"/>
                <w:sz w:val="16"/>
                <w:szCs w:val="16"/>
                <w:lang w:val="en-US"/>
              </w:rPr>
              <w:t xml:space="preserve"> I) </w:t>
            </w:r>
            <w:proofErr w:type="gramStart"/>
            <w:r w:rsidRPr="00E7433D">
              <w:rPr>
                <w:rFonts w:ascii="Times New Roman" w:hAnsi="Times New Roman" w:cs="Times New Roman"/>
                <w:color w:val="000000"/>
                <w:sz w:val="16"/>
                <w:szCs w:val="16"/>
                <w:lang w:val="en-US"/>
              </w:rPr>
              <w:t>IVD ,</w:t>
            </w:r>
            <w:proofErr w:type="gramEnd"/>
            <w:r w:rsidRPr="00E7433D">
              <w:rPr>
                <w:rFonts w:ascii="Times New Roman" w:hAnsi="Times New Roman" w:cs="Times New Roman"/>
                <w:color w:val="000000"/>
                <w:sz w:val="16"/>
                <w:szCs w:val="16"/>
                <w:lang w:val="en-US"/>
              </w:rPr>
              <w:t>(</w:t>
            </w:r>
            <w:r w:rsidRPr="00E7433D">
              <w:rPr>
                <w:rFonts w:ascii="Times New Roman" w:hAnsi="Times New Roman" w:cs="Times New Roman"/>
                <w:color w:val="000000"/>
                <w:sz w:val="16"/>
                <w:szCs w:val="16"/>
              </w:rPr>
              <w:t>діагностика</w:t>
            </w:r>
            <w:r w:rsidRPr="00E7433D">
              <w:rPr>
                <w:rFonts w:ascii="Times New Roman" w:hAnsi="Times New Roman" w:cs="Times New Roman"/>
                <w:color w:val="000000"/>
                <w:sz w:val="16"/>
                <w:szCs w:val="16"/>
                <w:lang w:val="en-US"/>
              </w:rPr>
              <w:t xml:space="preserve"> in vitro), </w:t>
            </w:r>
            <w:proofErr w:type="spellStart"/>
            <w:r w:rsidRPr="00E7433D">
              <w:rPr>
                <w:rFonts w:ascii="Times New Roman" w:hAnsi="Times New Roman" w:cs="Times New Roman"/>
                <w:color w:val="000000"/>
                <w:sz w:val="16"/>
                <w:szCs w:val="16"/>
              </w:rPr>
              <w:t>калібратор</w:t>
            </w:r>
            <w:proofErr w:type="spellEnd"/>
          </w:p>
          <w:p w:rsidR="00A01D8D" w:rsidRPr="00E7433D" w:rsidRDefault="00A01D8D">
            <w:pPr>
              <w:rPr>
                <w:rFonts w:ascii="Times New Roman" w:eastAsia="Calibri" w:hAnsi="Times New Roman" w:cs="Times New Roman"/>
                <w:sz w:val="16"/>
                <w:szCs w:val="16"/>
                <w:lang w:val="en-US" w:eastAsia="hi-IN" w:bidi="hi-IN"/>
              </w:rPr>
            </w:pP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lang w:val="en-US"/>
              </w:rPr>
            </w:pPr>
            <w:proofErr w:type="spellStart"/>
            <w:r w:rsidRPr="00E7433D">
              <w:rPr>
                <w:rFonts w:ascii="Times New Roman" w:hAnsi="Times New Roman" w:cs="Times New Roman"/>
                <w:sz w:val="16"/>
                <w:szCs w:val="16"/>
              </w:rPr>
              <w:t>Калібратор</w:t>
            </w:r>
            <w:proofErr w:type="spellEnd"/>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для</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тестів</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на</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коагуляцію</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та</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фібриноліз</w:t>
            </w:r>
            <w:r w:rsidRPr="00E7433D">
              <w:rPr>
                <w:rFonts w:ascii="Times New Roman" w:hAnsi="Times New Roman" w:cs="Times New Roman"/>
                <w:sz w:val="16"/>
                <w:szCs w:val="16"/>
                <w:lang w:val="en-US"/>
              </w:rPr>
              <w:t xml:space="preserve"> Standard Human Plasma / Standard Human Plasma</w:t>
            </w:r>
          </w:p>
        </w:tc>
        <w:tc>
          <w:tcPr>
            <w:tcW w:w="2713"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lang w:val="ru-RU"/>
              </w:rPr>
            </w:pPr>
            <w:r w:rsidRPr="00E7433D">
              <w:rPr>
                <w:rFonts w:ascii="Times New Roman" w:hAnsi="Times New Roman" w:cs="Times New Roman"/>
                <w:sz w:val="16"/>
                <w:szCs w:val="16"/>
              </w:rPr>
              <w:t>Використовується</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для</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калібрування</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таких</w:t>
            </w:r>
            <w:r w:rsidRPr="00E7433D">
              <w:rPr>
                <w:rFonts w:ascii="Times New Roman" w:hAnsi="Times New Roman" w:cs="Times New Roman"/>
                <w:sz w:val="16"/>
                <w:szCs w:val="16"/>
                <w:lang w:val="en-US"/>
              </w:rPr>
              <w:t xml:space="preserve"> </w:t>
            </w:r>
            <w:proofErr w:type="spellStart"/>
            <w:r w:rsidRPr="00E7433D">
              <w:rPr>
                <w:rFonts w:ascii="Times New Roman" w:hAnsi="Times New Roman" w:cs="Times New Roman"/>
                <w:sz w:val="16"/>
                <w:szCs w:val="16"/>
              </w:rPr>
              <w:t>покахників</w:t>
            </w:r>
            <w:proofErr w:type="spellEnd"/>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як</w:t>
            </w:r>
            <w:r w:rsidRPr="00E7433D">
              <w:rPr>
                <w:rFonts w:ascii="Times New Roman" w:hAnsi="Times New Roman" w:cs="Times New Roman"/>
                <w:sz w:val="16"/>
                <w:szCs w:val="16"/>
                <w:lang w:val="en-US"/>
              </w:rPr>
              <w:t xml:space="preserve">: </w:t>
            </w:r>
            <w:proofErr w:type="spellStart"/>
            <w:r w:rsidRPr="00E7433D">
              <w:rPr>
                <w:rFonts w:ascii="Times New Roman" w:hAnsi="Times New Roman" w:cs="Times New Roman"/>
                <w:sz w:val="16"/>
                <w:szCs w:val="16"/>
              </w:rPr>
              <w:t>протромбіновий</w:t>
            </w:r>
            <w:proofErr w:type="spellEnd"/>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час</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ПЧ</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фібриноген</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методом</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Клауса</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фактори</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згортання</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крові</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ІІ</w:t>
            </w:r>
            <w:r w:rsidRPr="00E7433D">
              <w:rPr>
                <w:rFonts w:ascii="Times New Roman" w:hAnsi="Times New Roman" w:cs="Times New Roman"/>
                <w:sz w:val="16"/>
                <w:szCs w:val="16"/>
                <w:lang w:val="en-US"/>
              </w:rPr>
              <w:t xml:space="preserve">, V, VII, VIII, IX, X, XI, XII, XIII </w:t>
            </w:r>
            <w:r w:rsidRPr="00E7433D">
              <w:rPr>
                <w:rFonts w:ascii="Times New Roman" w:hAnsi="Times New Roman" w:cs="Times New Roman"/>
                <w:sz w:val="16"/>
                <w:szCs w:val="16"/>
              </w:rPr>
              <w:t>та</w:t>
            </w:r>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фактор</w:t>
            </w:r>
            <w:r w:rsidRPr="00E7433D">
              <w:rPr>
                <w:rFonts w:ascii="Times New Roman" w:hAnsi="Times New Roman" w:cs="Times New Roman"/>
                <w:sz w:val="16"/>
                <w:szCs w:val="16"/>
                <w:lang w:val="en-US"/>
              </w:rPr>
              <w:t xml:space="preserve"> </w:t>
            </w:r>
            <w:proofErr w:type="spellStart"/>
            <w:r w:rsidRPr="00E7433D">
              <w:rPr>
                <w:rFonts w:ascii="Times New Roman" w:hAnsi="Times New Roman" w:cs="Times New Roman"/>
                <w:sz w:val="16"/>
                <w:szCs w:val="16"/>
              </w:rPr>
              <w:t>фВ</w:t>
            </w:r>
            <w:proofErr w:type="spellEnd"/>
            <w:r w:rsidRPr="00E7433D">
              <w:rPr>
                <w:rFonts w:ascii="Times New Roman" w:hAnsi="Times New Roman" w:cs="Times New Roman"/>
                <w:sz w:val="16"/>
                <w:szCs w:val="16"/>
                <w:lang w:val="en-US"/>
              </w:rPr>
              <w:t xml:space="preserve">, </w:t>
            </w:r>
            <w:proofErr w:type="spellStart"/>
            <w:r w:rsidRPr="00E7433D">
              <w:rPr>
                <w:rFonts w:ascii="Times New Roman" w:hAnsi="Times New Roman" w:cs="Times New Roman"/>
                <w:sz w:val="16"/>
                <w:szCs w:val="16"/>
              </w:rPr>
              <w:t>плазміноген</w:t>
            </w:r>
            <w:proofErr w:type="spellEnd"/>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та</w:t>
            </w:r>
            <w:r w:rsidRPr="00E7433D">
              <w:rPr>
                <w:rFonts w:ascii="Times New Roman" w:hAnsi="Times New Roman" w:cs="Times New Roman"/>
                <w:sz w:val="16"/>
                <w:szCs w:val="16"/>
                <w:lang w:val="en-US"/>
              </w:rPr>
              <w:t xml:space="preserve"> </w:t>
            </w:r>
            <w:proofErr w:type="spellStart"/>
            <w:r w:rsidRPr="00E7433D">
              <w:rPr>
                <w:rFonts w:ascii="Times New Roman" w:hAnsi="Times New Roman" w:cs="Times New Roman"/>
                <w:sz w:val="16"/>
                <w:szCs w:val="16"/>
              </w:rPr>
              <w:t>ін</w:t>
            </w:r>
            <w:proofErr w:type="spellEnd"/>
            <w:r w:rsidRPr="00E7433D">
              <w:rPr>
                <w:rFonts w:ascii="Times New Roman" w:hAnsi="Times New Roman" w:cs="Times New Roman"/>
                <w:sz w:val="16"/>
                <w:szCs w:val="16"/>
                <w:lang w:val="en-US"/>
              </w:rPr>
              <w:t xml:space="preserve">. </w:t>
            </w:r>
            <w:r w:rsidRPr="00E7433D">
              <w:rPr>
                <w:rFonts w:ascii="Times New Roman" w:hAnsi="Times New Roman" w:cs="Times New Roman"/>
                <w:sz w:val="16"/>
                <w:szCs w:val="16"/>
              </w:rPr>
              <w:t xml:space="preserve">Стандарт </w:t>
            </w:r>
            <w:proofErr w:type="spellStart"/>
            <w:r w:rsidRPr="00E7433D">
              <w:rPr>
                <w:rFonts w:ascii="Times New Roman" w:hAnsi="Times New Roman" w:cs="Times New Roman"/>
                <w:sz w:val="16"/>
                <w:szCs w:val="16"/>
              </w:rPr>
              <w:t>плазки</w:t>
            </w:r>
            <w:proofErr w:type="spellEnd"/>
            <w:r w:rsidRPr="00E7433D">
              <w:rPr>
                <w:rFonts w:ascii="Times New Roman" w:hAnsi="Times New Roman" w:cs="Times New Roman"/>
                <w:sz w:val="16"/>
                <w:szCs w:val="16"/>
              </w:rPr>
              <w:t xml:space="preserve"> крові людини </w:t>
            </w:r>
            <w:proofErr w:type="spellStart"/>
            <w:r w:rsidRPr="00E7433D">
              <w:rPr>
                <w:rFonts w:ascii="Times New Roman" w:hAnsi="Times New Roman" w:cs="Times New Roman"/>
                <w:sz w:val="16"/>
                <w:szCs w:val="16"/>
              </w:rPr>
              <w:t>ліофізований</w:t>
            </w:r>
            <w:proofErr w:type="spellEnd"/>
            <w:r w:rsidRPr="00E7433D">
              <w:rPr>
                <w:rFonts w:ascii="Times New Roman" w:hAnsi="Times New Roman" w:cs="Times New Roman"/>
                <w:sz w:val="16"/>
                <w:szCs w:val="16"/>
              </w:rPr>
              <w:t xml:space="preserve"> реагент, що містить : плазму людини, стабілізатор, ГЕПЕС (розчинений 12г/л)</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1</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val="en-US" w:eastAsia="ar-SA"/>
              </w:rPr>
            </w:pPr>
            <w:r w:rsidRPr="00E7433D">
              <w:rPr>
                <w:rFonts w:ascii="Times New Roman" w:eastAsia="Times New Roman" w:hAnsi="Times New Roman" w:cs="Times New Roman"/>
                <w:sz w:val="16"/>
                <w:szCs w:val="16"/>
                <w:lang w:eastAsia="ar-SA"/>
              </w:rPr>
              <w:t>1</w:t>
            </w:r>
            <w:r w:rsidRPr="00E7433D">
              <w:rPr>
                <w:rFonts w:ascii="Times New Roman" w:eastAsia="Times New Roman" w:hAnsi="Times New Roman" w:cs="Times New Roman"/>
                <w:sz w:val="16"/>
                <w:szCs w:val="16"/>
                <w:lang w:val="en-US" w:eastAsia="ar-SA"/>
              </w:rPr>
              <w:t>1</w:t>
            </w:r>
          </w:p>
        </w:tc>
        <w:tc>
          <w:tcPr>
            <w:tcW w:w="125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eastAsia="Calibri" w:hAnsi="Times New Roman" w:cs="Times New Roman"/>
                <w:sz w:val="16"/>
                <w:szCs w:val="16"/>
                <w:lang w:val="ru-RU" w:eastAsia="hi-IN" w:bidi="hi-IN"/>
              </w:rPr>
            </w:pPr>
            <w:r w:rsidRPr="00E7433D">
              <w:rPr>
                <w:rFonts w:ascii="Times New Roman" w:hAnsi="Times New Roman" w:cs="Times New Roman"/>
                <w:sz w:val="16"/>
                <w:szCs w:val="16"/>
              </w:rPr>
              <w:t xml:space="preserve">55985 - </w:t>
            </w:r>
            <w:proofErr w:type="spellStart"/>
            <w:r w:rsidRPr="00E7433D">
              <w:rPr>
                <w:rFonts w:ascii="Times New Roman" w:hAnsi="Times New Roman" w:cs="Times New Roman"/>
                <w:sz w:val="16"/>
                <w:szCs w:val="16"/>
              </w:rPr>
              <w:t>Протромбіновий</w:t>
            </w:r>
            <w:proofErr w:type="spellEnd"/>
            <w:r w:rsidRPr="00E7433D">
              <w:rPr>
                <w:rFonts w:ascii="Times New Roman" w:hAnsi="Times New Roman" w:cs="Times New Roman"/>
                <w:sz w:val="16"/>
                <w:szCs w:val="16"/>
              </w:rPr>
              <w:t xml:space="preserve"> час (ПВ) IVD,(діагностика </w:t>
            </w:r>
            <w:proofErr w:type="spellStart"/>
            <w:r w:rsidRPr="00E7433D">
              <w:rPr>
                <w:rFonts w:ascii="Times New Roman" w:hAnsi="Times New Roman" w:cs="Times New Roman"/>
                <w:sz w:val="16"/>
                <w:szCs w:val="16"/>
              </w:rPr>
              <w:t>in</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vitro</w:t>
            </w:r>
            <w:proofErr w:type="spellEnd"/>
            <w:r w:rsidRPr="00E7433D">
              <w:rPr>
                <w:rFonts w:ascii="Times New Roman" w:hAnsi="Times New Roman" w:cs="Times New Roman"/>
                <w:sz w:val="16"/>
                <w:szCs w:val="16"/>
              </w:rPr>
              <w:t>), контрольний матеріал</w:t>
            </w: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Контроль у нормальному діапазоні </w:t>
            </w:r>
            <w:proofErr w:type="spellStart"/>
            <w:r w:rsidRPr="00E7433D">
              <w:rPr>
                <w:rFonts w:ascii="Times New Roman" w:hAnsi="Times New Roman" w:cs="Times New Roman"/>
                <w:sz w:val="16"/>
                <w:szCs w:val="16"/>
              </w:rPr>
              <w:t>Control</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Plasma</w:t>
            </w:r>
            <w:proofErr w:type="spellEnd"/>
            <w:r w:rsidRPr="00E7433D">
              <w:rPr>
                <w:rFonts w:ascii="Times New Roman" w:hAnsi="Times New Roman" w:cs="Times New Roman"/>
                <w:sz w:val="16"/>
                <w:szCs w:val="16"/>
              </w:rPr>
              <w:t xml:space="preserve"> N / </w:t>
            </w:r>
            <w:proofErr w:type="spellStart"/>
            <w:r w:rsidRPr="00E7433D">
              <w:rPr>
                <w:rFonts w:ascii="Times New Roman" w:hAnsi="Times New Roman" w:cs="Times New Roman"/>
                <w:sz w:val="16"/>
                <w:szCs w:val="16"/>
              </w:rPr>
              <w:t>Control</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Plasma</w:t>
            </w:r>
            <w:proofErr w:type="spellEnd"/>
            <w:r w:rsidRPr="00E7433D">
              <w:rPr>
                <w:rFonts w:ascii="Times New Roman" w:hAnsi="Times New Roman" w:cs="Times New Roman"/>
                <w:sz w:val="16"/>
                <w:szCs w:val="16"/>
              </w:rPr>
              <w:t xml:space="preserve"> N</w:t>
            </w:r>
          </w:p>
        </w:tc>
        <w:tc>
          <w:tcPr>
            <w:tcW w:w="2713"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Контроль для кількісного визначення, що використовується для оцінювання </w:t>
            </w:r>
            <w:proofErr w:type="spellStart"/>
            <w:r w:rsidRPr="00E7433D">
              <w:rPr>
                <w:rFonts w:ascii="Times New Roman" w:hAnsi="Times New Roman" w:cs="Times New Roman"/>
                <w:sz w:val="16"/>
                <w:szCs w:val="16"/>
              </w:rPr>
              <w:t>прецинзійності</w:t>
            </w:r>
            <w:proofErr w:type="spellEnd"/>
            <w:r w:rsidRPr="00E7433D">
              <w:rPr>
                <w:rFonts w:ascii="Times New Roman" w:hAnsi="Times New Roman" w:cs="Times New Roman"/>
                <w:sz w:val="16"/>
                <w:szCs w:val="16"/>
              </w:rPr>
              <w:t xml:space="preserve"> й аналітичного відхилення для перелічених нижче аналітичних показників і речовин у нормальному діапазоні: </w:t>
            </w:r>
            <w:proofErr w:type="spellStart"/>
            <w:r w:rsidRPr="00E7433D">
              <w:rPr>
                <w:rFonts w:ascii="Times New Roman" w:hAnsi="Times New Roman" w:cs="Times New Roman"/>
                <w:sz w:val="16"/>
                <w:szCs w:val="16"/>
              </w:rPr>
              <w:t>протромбіновий</w:t>
            </w:r>
            <w:proofErr w:type="spellEnd"/>
            <w:r w:rsidRPr="00E7433D">
              <w:rPr>
                <w:rFonts w:ascii="Times New Roman" w:hAnsi="Times New Roman" w:cs="Times New Roman"/>
                <w:sz w:val="16"/>
                <w:szCs w:val="16"/>
              </w:rPr>
              <w:t xml:space="preserve"> час(ПЧ), </w:t>
            </w:r>
            <w:proofErr w:type="spellStart"/>
            <w:r w:rsidRPr="00E7433D">
              <w:rPr>
                <w:rFonts w:ascii="Times New Roman" w:hAnsi="Times New Roman" w:cs="Times New Roman"/>
                <w:sz w:val="16"/>
                <w:szCs w:val="16"/>
              </w:rPr>
              <w:t>активонаний</w:t>
            </w:r>
            <w:proofErr w:type="spellEnd"/>
            <w:r w:rsidRPr="00E7433D">
              <w:rPr>
                <w:rFonts w:ascii="Times New Roman" w:hAnsi="Times New Roman" w:cs="Times New Roman"/>
                <w:sz w:val="16"/>
                <w:szCs w:val="16"/>
              </w:rPr>
              <w:t xml:space="preserve"> частковий </w:t>
            </w:r>
            <w:proofErr w:type="spellStart"/>
            <w:r w:rsidRPr="00E7433D">
              <w:rPr>
                <w:rFonts w:ascii="Times New Roman" w:hAnsi="Times New Roman" w:cs="Times New Roman"/>
                <w:sz w:val="16"/>
                <w:szCs w:val="16"/>
              </w:rPr>
              <w:t>тромбопластиновий</w:t>
            </w:r>
            <w:proofErr w:type="spellEnd"/>
            <w:r w:rsidRPr="00E7433D">
              <w:rPr>
                <w:rFonts w:ascii="Times New Roman" w:hAnsi="Times New Roman" w:cs="Times New Roman"/>
                <w:sz w:val="16"/>
                <w:szCs w:val="16"/>
              </w:rPr>
              <w:t xml:space="preserve"> час (АРТТ), </w:t>
            </w:r>
            <w:proofErr w:type="spellStart"/>
            <w:r w:rsidRPr="00E7433D">
              <w:rPr>
                <w:rFonts w:ascii="Times New Roman" w:hAnsi="Times New Roman" w:cs="Times New Roman"/>
                <w:sz w:val="16"/>
                <w:szCs w:val="16"/>
              </w:rPr>
              <w:t>тромбіновий</w:t>
            </w:r>
            <w:proofErr w:type="spellEnd"/>
            <w:r w:rsidRPr="00E7433D">
              <w:rPr>
                <w:rFonts w:ascii="Times New Roman" w:hAnsi="Times New Roman" w:cs="Times New Roman"/>
                <w:sz w:val="16"/>
                <w:szCs w:val="16"/>
              </w:rPr>
              <w:t xml:space="preserve"> час (ТЧ), </w:t>
            </w:r>
            <w:proofErr w:type="spellStart"/>
            <w:r w:rsidRPr="00E7433D">
              <w:rPr>
                <w:rFonts w:ascii="Times New Roman" w:hAnsi="Times New Roman" w:cs="Times New Roman"/>
                <w:sz w:val="16"/>
                <w:szCs w:val="16"/>
              </w:rPr>
              <w:t>братроксобіновий</w:t>
            </w:r>
            <w:proofErr w:type="spellEnd"/>
            <w:r w:rsidRPr="00E7433D">
              <w:rPr>
                <w:rFonts w:ascii="Times New Roman" w:hAnsi="Times New Roman" w:cs="Times New Roman"/>
                <w:sz w:val="16"/>
                <w:szCs w:val="16"/>
              </w:rPr>
              <w:t xml:space="preserve"> час, фібриноген, фактори згортання крові ІІ, V, VII, VIII, IX, X, XI, XII, XIII та фактор </w:t>
            </w:r>
            <w:proofErr w:type="spellStart"/>
            <w:r w:rsidRPr="00E7433D">
              <w:rPr>
                <w:rFonts w:ascii="Times New Roman" w:hAnsi="Times New Roman" w:cs="Times New Roman"/>
                <w:sz w:val="16"/>
                <w:szCs w:val="16"/>
              </w:rPr>
              <w:t>фВ</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вовчаковий</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антикоагуля</w:t>
            </w:r>
            <w:proofErr w:type="spellEnd"/>
            <w:r w:rsidRPr="00E7433D">
              <w:rPr>
                <w:rFonts w:ascii="Times New Roman" w:hAnsi="Times New Roman" w:cs="Times New Roman"/>
                <w:sz w:val="16"/>
                <w:szCs w:val="16"/>
              </w:rPr>
              <w:t xml:space="preserve"> та ін. Реагент повинен містити: плазму людини, стабілізатор, ГЕПЕС (розчинений 12г/л).</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20</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r w:rsidRPr="00E7433D">
              <w:rPr>
                <w:rFonts w:ascii="Times New Roman" w:eastAsia="Times New Roman" w:hAnsi="Times New Roman" w:cs="Times New Roman"/>
                <w:sz w:val="16"/>
                <w:szCs w:val="16"/>
                <w:lang w:eastAsia="ar-SA"/>
              </w:rPr>
              <w:t>12</w:t>
            </w:r>
          </w:p>
        </w:tc>
        <w:tc>
          <w:tcPr>
            <w:tcW w:w="125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eastAsia="Calibri" w:hAnsi="Times New Roman" w:cs="Times New Roman"/>
                <w:sz w:val="16"/>
                <w:szCs w:val="16"/>
                <w:lang w:val="ru-RU" w:eastAsia="hi-IN" w:bidi="hi-IN"/>
              </w:rPr>
            </w:pPr>
            <w:r w:rsidRPr="00E7433D">
              <w:rPr>
                <w:rFonts w:ascii="Times New Roman" w:hAnsi="Times New Roman" w:cs="Times New Roman"/>
                <w:sz w:val="16"/>
                <w:szCs w:val="16"/>
              </w:rPr>
              <w:t xml:space="preserve">55985 - </w:t>
            </w:r>
            <w:proofErr w:type="spellStart"/>
            <w:r w:rsidRPr="00E7433D">
              <w:rPr>
                <w:rFonts w:ascii="Times New Roman" w:hAnsi="Times New Roman" w:cs="Times New Roman"/>
                <w:sz w:val="16"/>
                <w:szCs w:val="16"/>
              </w:rPr>
              <w:t>Протромбіновий</w:t>
            </w:r>
            <w:proofErr w:type="spellEnd"/>
            <w:r w:rsidRPr="00E7433D">
              <w:rPr>
                <w:rFonts w:ascii="Times New Roman" w:hAnsi="Times New Roman" w:cs="Times New Roman"/>
                <w:sz w:val="16"/>
                <w:szCs w:val="16"/>
              </w:rPr>
              <w:t xml:space="preserve"> час (ПВ) IVD,(діагностика </w:t>
            </w:r>
            <w:proofErr w:type="spellStart"/>
            <w:r w:rsidRPr="00E7433D">
              <w:rPr>
                <w:rFonts w:ascii="Times New Roman" w:hAnsi="Times New Roman" w:cs="Times New Roman"/>
                <w:sz w:val="16"/>
                <w:szCs w:val="16"/>
              </w:rPr>
              <w:t>in</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vitro</w:t>
            </w:r>
            <w:proofErr w:type="spellEnd"/>
            <w:r w:rsidRPr="00E7433D">
              <w:rPr>
                <w:rFonts w:ascii="Times New Roman" w:hAnsi="Times New Roman" w:cs="Times New Roman"/>
                <w:sz w:val="16"/>
                <w:szCs w:val="16"/>
              </w:rPr>
              <w:t>), контрольний матеріал</w:t>
            </w: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Контроль у діапазоні патологічних значень </w:t>
            </w:r>
            <w:proofErr w:type="spellStart"/>
            <w:r w:rsidRPr="00E7433D">
              <w:rPr>
                <w:rFonts w:ascii="Times New Roman" w:hAnsi="Times New Roman" w:cs="Times New Roman"/>
                <w:sz w:val="16"/>
                <w:szCs w:val="16"/>
              </w:rPr>
              <w:t>Control</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Plasma</w:t>
            </w:r>
            <w:proofErr w:type="spellEnd"/>
            <w:r w:rsidRPr="00E7433D">
              <w:rPr>
                <w:rFonts w:ascii="Times New Roman" w:hAnsi="Times New Roman" w:cs="Times New Roman"/>
                <w:sz w:val="16"/>
                <w:szCs w:val="16"/>
              </w:rPr>
              <w:t xml:space="preserve"> P /</w:t>
            </w:r>
            <w:proofErr w:type="spellStart"/>
            <w:r w:rsidRPr="00E7433D">
              <w:rPr>
                <w:rFonts w:ascii="Times New Roman" w:hAnsi="Times New Roman" w:cs="Times New Roman"/>
                <w:sz w:val="16"/>
                <w:szCs w:val="16"/>
              </w:rPr>
              <w:t>Control</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Plasma</w:t>
            </w:r>
            <w:proofErr w:type="spellEnd"/>
            <w:r w:rsidRPr="00E7433D">
              <w:rPr>
                <w:rFonts w:ascii="Times New Roman" w:hAnsi="Times New Roman" w:cs="Times New Roman"/>
                <w:sz w:val="16"/>
                <w:szCs w:val="16"/>
              </w:rPr>
              <w:t xml:space="preserve"> P</w:t>
            </w:r>
          </w:p>
        </w:tc>
        <w:tc>
          <w:tcPr>
            <w:tcW w:w="2713"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Контроль для кількісного визначення, що використовується для оцінювання </w:t>
            </w:r>
            <w:proofErr w:type="spellStart"/>
            <w:r w:rsidRPr="00E7433D">
              <w:rPr>
                <w:rFonts w:ascii="Times New Roman" w:hAnsi="Times New Roman" w:cs="Times New Roman"/>
                <w:sz w:val="16"/>
                <w:szCs w:val="16"/>
              </w:rPr>
              <w:t>прецинзійності</w:t>
            </w:r>
            <w:proofErr w:type="spellEnd"/>
            <w:r w:rsidRPr="00E7433D">
              <w:rPr>
                <w:rFonts w:ascii="Times New Roman" w:hAnsi="Times New Roman" w:cs="Times New Roman"/>
                <w:sz w:val="16"/>
                <w:szCs w:val="16"/>
              </w:rPr>
              <w:t xml:space="preserve"> й аналітичного відхилення для перелічених нижче аналітичних показників і речовин у діапазоні патологічних значень: </w:t>
            </w:r>
            <w:proofErr w:type="spellStart"/>
            <w:r w:rsidRPr="00E7433D">
              <w:rPr>
                <w:rFonts w:ascii="Times New Roman" w:hAnsi="Times New Roman" w:cs="Times New Roman"/>
                <w:sz w:val="16"/>
                <w:szCs w:val="16"/>
              </w:rPr>
              <w:t>протромбіновий</w:t>
            </w:r>
            <w:proofErr w:type="spellEnd"/>
            <w:r w:rsidRPr="00E7433D">
              <w:rPr>
                <w:rFonts w:ascii="Times New Roman" w:hAnsi="Times New Roman" w:cs="Times New Roman"/>
                <w:sz w:val="16"/>
                <w:szCs w:val="16"/>
              </w:rPr>
              <w:t xml:space="preserve"> час(ПЧ), </w:t>
            </w:r>
            <w:proofErr w:type="spellStart"/>
            <w:r w:rsidRPr="00E7433D">
              <w:rPr>
                <w:rFonts w:ascii="Times New Roman" w:hAnsi="Times New Roman" w:cs="Times New Roman"/>
                <w:sz w:val="16"/>
                <w:szCs w:val="16"/>
              </w:rPr>
              <w:t>активонаний</w:t>
            </w:r>
            <w:proofErr w:type="spellEnd"/>
            <w:r w:rsidRPr="00E7433D">
              <w:rPr>
                <w:rFonts w:ascii="Times New Roman" w:hAnsi="Times New Roman" w:cs="Times New Roman"/>
                <w:sz w:val="16"/>
                <w:szCs w:val="16"/>
              </w:rPr>
              <w:t xml:space="preserve"> частковий </w:t>
            </w:r>
            <w:proofErr w:type="spellStart"/>
            <w:r w:rsidRPr="00E7433D">
              <w:rPr>
                <w:rFonts w:ascii="Times New Roman" w:hAnsi="Times New Roman" w:cs="Times New Roman"/>
                <w:sz w:val="16"/>
                <w:szCs w:val="16"/>
              </w:rPr>
              <w:t>тромбопластиновий</w:t>
            </w:r>
            <w:proofErr w:type="spellEnd"/>
            <w:r w:rsidRPr="00E7433D">
              <w:rPr>
                <w:rFonts w:ascii="Times New Roman" w:hAnsi="Times New Roman" w:cs="Times New Roman"/>
                <w:sz w:val="16"/>
                <w:szCs w:val="16"/>
              </w:rPr>
              <w:t xml:space="preserve"> час (АРТТ), фібриноген (методом Клауса), фактори згортання крові ІІ, V, VII, VIII, IX, X, XI, XII, XIII та фактор </w:t>
            </w:r>
            <w:proofErr w:type="spellStart"/>
            <w:r w:rsidRPr="00E7433D">
              <w:rPr>
                <w:rFonts w:ascii="Times New Roman" w:hAnsi="Times New Roman" w:cs="Times New Roman"/>
                <w:sz w:val="16"/>
                <w:szCs w:val="16"/>
              </w:rPr>
              <w:t>фВ</w:t>
            </w:r>
            <w:proofErr w:type="spellEnd"/>
            <w:r w:rsidRPr="00E7433D">
              <w:rPr>
                <w:rFonts w:ascii="Times New Roman" w:hAnsi="Times New Roman" w:cs="Times New Roman"/>
                <w:sz w:val="16"/>
                <w:szCs w:val="16"/>
              </w:rPr>
              <w:t xml:space="preserve"> та ін. Реагент повинен містити: плазму людини, стабілізатор, ГЕПЕС (відновлений 12 г/л).</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20</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r w:rsidRPr="00E7433D">
              <w:rPr>
                <w:rFonts w:ascii="Times New Roman" w:eastAsia="Times New Roman" w:hAnsi="Times New Roman" w:cs="Times New Roman"/>
                <w:sz w:val="16"/>
                <w:szCs w:val="16"/>
                <w:lang w:eastAsia="ar-SA"/>
              </w:rPr>
              <w:t>13</w:t>
            </w:r>
          </w:p>
        </w:tc>
        <w:tc>
          <w:tcPr>
            <w:tcW w:w="125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eastAsia="Calibri" w:hAnsi="Times New Roman" w:cs="Times New Roman"/>
                <w:sz w:val="16"/>
                <w:szCs w:val="16"/>
                <w:lang w:val="ru-RU" w:eastAsia="hi-IN" w:bidi="hi-IN"/>
              </w:rPr>
            </w:pPr>
            <w:r w:rsidRPr="00E7433D">
              <w:rPr>
                <w:rFonts w:ascii="Times New Roman" w:hAnsi="Times New Roman" w:cs="Times New Roman"/>
                <w:sz w:val="16"/>
                <w:szCs w:val="16"/>
              </w:rPr>
              <w:t xml:space="preserve">59058 - Миючий / </w:t>
            </w:r>
            <w:proofErr w:type="spellStart"/>
            <w:r w:rsidRPr="00E7433D">
              <w:rPr>
                <w:rFonts w:ascii="Times New Roman" w:hAnsi="Times New Roman" w:cs="Times New Roman"/>
                <w:sz w:val="16"/>
                <w:szCs w:val="16"/>
              </w:rPr>
              <w:t>очищуючий</w:t>
            </w:r>
            <w:proofErr w:type="spellEnd"/>
            <w:r w:rsidRPr="00E7433D">
              <w:rPr>
                <w:rFonts w:ascii="Times New Roman" w:hAnsi="Times New Roman" w:cs="Times New Roman"/>
                <w:sz w:val="16"/>
                <w:szCs w:val="16"/>
              </w:rPr>
              <w:t xml:space="preserve"> розчин IVD, (діагностика </w:t>
            </w:r>
            <w:proofErr w:type="spellStart"/>
            <w:r w:rsidRPr="00E7433D">
              <w:rPr>
                <w:rFonts w:ascii="Times New Roman" w:hAnsi="Times New Roman" w:cs="Times New Roman"/>
                <w:sz w:val="16"/>
                <w:szCs w:val="16"/>
              </w:rPr>
              <w:t>in</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lastRenderedPageBreak/>
              <w:t>vitro</w:t>
            </w:r>
            <w:proofErr w:type="spellEnd"/>
            <w:r w:rsidRPr="00E7433D">
              <w:rPr>
                <w:rFonts w:ascii="Times New Roman" w:hAnsi="Times New Roman" w:cs="Times New Roman"/>
                <w:sz w:val="16"/>
                <w:szCs w:val="16"/>
              </w:rPr>
              <w:t xml:space="preserve">), для автоматизованих / </w:t>
            </w:r>
            <w:proofErr w:type="spellStart"/>
            <w:r w:rsidRPr="00E7433D">
              <w:rPr>
                <w:rFonts w:ascii="Times New Roman" w:hAnsi="Times New Roman" w:cs="Times New Roman"/>
                <w:sz w:val="16"/>
                <w:szCs w:val="16"/>
              </w:rPr>
              <w:t>напівавтоматизованих</w:t>
            </w:r>
            <w:proofErr w:type="spellEnd"/>
            <w:r w:rsidRPr="00E7433D">
              <w:rPr>
                <w:rFonts w:ascii="Times New Roman" w:hAnsi="Times New Roman" w:cs="Times New Roman"/>
                <w:sz w:val="16"/>
                <w:szCs w:val="16"/>
              </w:rPr>
              <w:t xml:space="preserve">  систем</w:t>
            </w: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lastRenderedPageBreak/>
              <w:t xml:space="preserve">Реагент </w:t>
            </w:r>
            <w:proofErr w:type="spellStart"/>
            <w:r w:rsidRPr="00E7433D">
              <w:rPr>
                <w:rFonts w:ascii="Times New Roman" w:hAnsi="Times New Roman" w:cs="Times New Roman"/>
                <w:sz w:val="16"/>
                <w:szCs w:val="16"/>
              </w:rPr>
              <w:t>СіЕй</w:t>
            </w:r>
            <w:proofErr w:type="spellEnd"/>
            <w:r w:rsidRPr="00E7433D">
              <w:rPr>
                <w:rFonts w:ascii="Times New Roman" w:hAnsi="Times New Roman" w:cs="Times New Roman"/>
                <w:sz w:val="16"/>
                <w:szCs w:val="16"/>
              </w:rPr>
              <w:t xml:space="preserve"> КЛІН I, 50 </w:t>
            </w:r>
            <w:proofErr w:type="spellStart"/>
            <w:r w:rsidRPr="00E7433D">
              <w:rPr>
                <w:rFonts w:ascii="Times New Roman" w:hAnsi="Times New Roman" w:cs="Times New Roman"/>
                <w:sz w:val="16"/>
                <w:szCs w:val="16"/>
              </w:rPr>
              <w:t>mL</w:t>
            </w:r>
            <w:proofErr w:type="spellEnd"/>
            <w:r w:rsidRPr="00E7433D">
              <w:rPr>
                <w:rFonts w:ascii="Times New Roman" w:hAnsi="Times New Roman" w:cs="Times New Roman"/>
                <w:sz w:val="16"/>
                <w:szCs w:val="16"/>
              </w:rPr>
              <w:t xml:space="preserve"> (мл) </w:t>
            </w:r>
          </w:p>
        </w:tc>
        <w:tc>
          <w:tcPr>
            <w:tcW w:w="2713"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Миючий засіб, призначений для очищення піпеток, що використовуються для повністю автоматичного аналізатора </w:t>
            </w:r>
            <w:r w:rsidRPr="00E7433D">
              <w:rPr>
                <w:rFonts w:ascii="Times New Roman" w:hAnsi="Times New Roman" w:cs="Times New Roman"/>
                <w:sz w:val="16"/>
                <w:szCs w:val="16"/>
              </w:rPr>
              <w:lastRenderedPageBreak/>
              <w:t>згортання крові.                                                                                        Компоненти</w:t>
            </w:r>
          </w:p>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Гіпохлорит</w:t>
            </w:r>
            <w:proofErr w:type="spellEnd"/>
            <w:r w:rsidRPr="00E7433D">
              <w:rPr>
                <w:rFonts w:ascii="Times New Roman" w:hAnsi="Times New Roman" w:cs="Times New Roman"/>
                <w:sz w:val="16"/>
                <w:szCs w:val="16"/>
              </w:rPr>
              <w:t xml:space="preserve"> натрію 1,0% (доступна  концентрація хлору)</w:t>
            </w: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lastRenderedPageBreak/>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129</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r w:rsidRPr="00E7433D">
              <w:rPr>
                <w:rFonts w:ascii="Times New Roman" w:eastAsia="Times New Roman" w:hAnsi="Times New Roman" w:cs="Times New Roman"/>
                <w:sz w:val="16"/>
                <w:szCs w:val="16"/>
                <w:lang w:eastAsia="ar-SA"/>
              </w:rPr>
              <w:lastRenderedPageBreak/>
              <w:t>14</w:t>
            </w:r>
          </w:p>
        </w:tc>
        <w:tc>
          <w:tcPr>
            <w:tcW w:w="125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eastAsia="Calibri" w:hAnsi="Times New Roman" w:cs="Times New Roman"/>
                <w:sz w:val="16"/>
                <w:szCs w:val="16"/>
                <w:lang w:val="ru-RU" w:eastAsia="hi-IN" w:bidi="hi-IN"/>
              </w:rPr>
            </w:pPr>
            <w:r w:rsidRPr="00E7433D">
              <w:rPr>
                <w:rFonts w:ascii="Times New Roman" w:hAnsi="Times New Roman" w:cs="Times New Roman"/>
                <w:sz w:val="16"/>
                <w:szCs w:val="16"/>
              </w:rPr>
              <w:t xml:space="preserve">59058 - Миючий / </w:t>
            </w:r>
            <w:proofErr w:type="spellStart"/>
            <w:r w:rsidRPr="00E7433D">
              <w:rPr>
                <w:rFonts w:ascii="Times New Roman" w:hAnsi="Times New Roman" w:cs="Times New Roman"/>
                <w:sz w:val="16"/>
                <w:szCs w:val="16"/>
              </w:rPr>
              <w:t>очищуючий</w:t>
            </w:r>
            <w:proofErr w:type="spellEnd"/>
            <w:r w:rsidRPr="00E7433D">
              <w:rPr>
                <w:rFonts w:ascii="Times New Roman" w:hAnsi="Times New Roman" w:cs="Times New Roman"/>
                <w:sz w:val="16"/>
                <w:szCs w:val="16"/>
              </w:rPr>
              <w:t xml:space="preserve"> розчин IVD, (діагностика </w:t>
            </w:r>
            <w:proofErr w:type="spellStart"/>
            <w:r w:rsidRPr="00E7433D">
              <w:rPr>
                <w:rFonts w:ascii="Times New Roman" w:hAnsi="Times New Roman" w:cs="Times New Roman"/>
                <w:sz w:val="16"/>
                <w:szCs w:val="16"/>
              </w:rPr>
              <w:t>in</w:t>
            </w:r>
            <w:proofErr w:type="spellEnd"/>
            <w:r w:rsidRPr="00E7433D">
              <w:rPr>
                <w:rFonts w:ascii="Times New Roman" w:hAnsi="Times New Roman" w:cs="Times New Roman"/>
                <w:sz w:val="16"/>
                <w:szCs w:val="16"/>
              </w:rPr>
              <w:t xml:space="preserve"> </w:t>
            </w:r>
            <w:proofErr w:type="spellStart"/>
            <w:r w:rsidRPr="00E7433D">
              <w:rPr>
                <w:rFonts w:ascii="Times New Roman" w:hAnsi="Times New Roman" w:cs="Times New Roman"/>
                <w:sz w:val="16"/>
                <w:szCs w:val="16"/>
              </w:rPr>
              <w:t>vitro</w:t>
            </w:r>
            <w:proofErr w:type="spellEnd"/>
            <w:r w:rsidRPr="00E7433D">
              <w:rPr>
                <w:rFonts w:ascii="Times New Roman" w:hAnsi="Times New Roman" w:cs="Times New Roman"/>
                <w:sz w:val="16"/>
                <w:szCs w:val="16"/>
              </w:rPr>
              <w:t xml:space="preserve">), для автоматизованих / </w:t>
            </w:r>
            <w:proofErr w:type="spellStart"/>
            <w:r w:rsidRPr="00E7433D">
              <w:rPr>
                <w:rFonts w:ascii="Times New Roman" w:hAnsi="Times New Roman" w:cs="Times New Roman"/>
                <w:sz w:val="16"/>
                <w:szCs w:val="16"/>
              </w:rPr>
              <w:t>напівавтоматизованих</w:t>
            </w:r>
            <w:proofErr w:type="spellEnd"/>
            <w:r w:rsidRPr="00E7433D">
              <w:rPr>
                <w:rFonts w:ascii="Times New Roman" w:hAnsi="Times New Roman" w:cs="Times New Roman"/>
                <w:sz w:val="16"/>
                <w:szCs w:val="16"/>
              </w:rPr>
              <w:t xml:space="preserve">  систем</w:t>
            </w: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Реагент  </w:t>
            </w:r>
            <w:proofErr w:type="spellStart"/>
            <w:r w:rsidRPr="00E7433D">
              <w:rPr>
                <w:rFonts w:ascii="Times New Roman" w:hAnsi="Times New Roman" w:cs="Times New Roman"/>
                <w:sz w:val="16"/>
                <w:szCs w:val="16"/>
              </w:rPr>
              <w:t>СіЕй</w:t>
            </w:r>
            <w:proofErr w:type="spellEnd"/>
            <w:r w:rsidRPr="00E7433D">
              <w:rPr>
                <w:rFonts w:ascii="Times New Roman" w:hAnsi="Times New Roman" w:cs="Times New Roman"/>
                <w:sz w:val="16"/>
                <w:szCs w:val="16"/>
              </w:rPr>
              <w:t xml:space="preserve">  КЛІН II, 500 </w:t>
            </w:r>
            <w:proofErr w:type="spellStart"/>
            <w:r w:rsidRPr="00E7433D">
              <w:rPr>
                <w:rFonts w:ascii="Times New Roman" w:hAnsi="Times New Roman" w:cs="Times New Roman"/>
                <w:sz w:val="16"/>
                <w:szCs w:val="16"/>
              </w:rPr>
              <w:t>mL</w:t>
            </w:r>
            <w:proofErr w:type="spellEnd"/>
            <w:r w:rsidRPr="00E7433D">
              <w:rPr>
                <w:rFonts w:ascii="Times New Roman" w:hAnsi="Times New Roman" w:cs="Times New Roman"/>
                <w:sz w:val="16"/>
                <w:szCs w:val="16"/>
              </w:rPr>
              <w:t xml:space="preserve"> (мл) х 1 </w:t>
            </w:r>
          </w:p>
        </w:tc>
        <w:tc>
          <w:tcPr>
            <w:tcW w:w="2713"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240" w:line="240" w:lineRule="auto"/>
              <w:rPr>
                <w:rFonts w:ascii="Times New Roman" w:eastAsia="Times New Roman" w:hAnsi="Times New Roman" w:cs="Times New Roman"/>
                <w:color w:val="000000"/>
                <w:sz w:val="16"/>
                <w:szCs w:val="16"/>
                <w:lang w:eastAsia="uk-UA"/>
              </w:rPr>
            </w:pPr>
            <w:r w:rsidRPr="00E7433D">
              <w:rPr>
                <w:rFonts w:ascii="Times New Roman" w:hAnsi="Times New Roman" w:cs="Times New Roman"/>
                <w:color w:val="000000"/>
                <w:sz w:val="16"/>
                <w:szCs w:val="16"/>
              </w:rPr>
              <w:t>Миючий засіб, призначений для очищення піпеток, що використовуються для повністю автоматичного аналізатора згортання крові.                                                                                        Компоненти</w:t>
            </w:r>
            <w:r w:rsidRPr="00E7433D">
              <w:rPr>
                <w:rFonts w:ascii="Times New Roman" w:hAnsi="Times New Roman" w:cs="Times New Roman"/>
                <w:color w:val="000000"/>
                <w:sz w:val="16"/>
                <w:szCs w:val="16"/>
              </w:rPr>
              <w:br/>
              <w:t>Соляна  кислота 0,16%</w:t>
            </w:r>
            <w:r w:rsidRPr="00E7433D">
              <w:rPr>
                <w:rFonts w:ascii="Times New Roman" w:hAnsi="Times New Roman" w:cs="Times New Roman"/>
                <w:color w:val="000000"/>
                <w:sz w:val="16"/>
                <w:szCs w:val="16"/>
              </w:rPr>
              <w:br/>
            </w:r>
            <w:proofErr w:type="spellStart"/>
            <w:r w:rsidRPr="00E7433D">
              <w:rPr>
                <w:rFonts w:ascii="Times New Roman" w:hAnsi="Times New Roman" w:cs="Times New Roman"/>
                <w:color w:val="000000"/>
                <w:sz w:val="16"/>
                <w:szCs w:val="16"/>
              </w:rPr>
              <w:t>Неіоногенна</w:t>
            </w:r>
            <w:proofErr w:type="spellEnd"/>
            <w:r w:rsidRPr="00E7433D">
              <w:rPr>
                <w:rFonts w:ascii="Times New Roman" w:hAnsi="Times New Roman" w:cs="Times New Roman"/>
                <w:color w:val="000000"/>
                <w:sz w:val="16"/>
                <w:szCs w:val="16"/>
              </w:rPr>
              <w:t xml:space="preserve"> поверхнево-активна речовина 0,50%</w:t>
            </w:r>
          </w:p>
          <w:p w:rsidR="00A01D8D" w:rsidRPr="00E7433D" w:rsidRDefault="00A01D8D">
            <w:pPr>
              <w:rPr>
                <w:rFonts w:ascii="Times New Roman" w:eastAsia="Calibri" w:hAnsi="Times New Roman" w:cs="Times New Roman"/>
                <w:sz w:val="16"/>
                <w:szCs w:val="16"/>
                <w:lang w:val="ru-RU" w:eastAsia="hi-IN" w:bidi="hi-IN"/>
              </w:rPr>
            </w:pP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6</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r w:rsidRPr="00E7433D">
              <w:rPr>
                <w:rFonts w:ascii="Times New Roman" w:eastAsia="Times New Roman" w:hAnsi="Times New Roman" w:cs="Times New Roman"/>
                <w:sz w:val="16"/>
                <w:szCs w:val="16"/>
                <w:lang w:eastAsia="ar-SA"/>
              </w:rPr>
              <w:t>15</w:t>
            </w:r>
          </w:p>
        </w:tc>
        <w:tc>
          <w:tcPr>
            <w:tcW w:w="125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eastAsia="Calibri" w:hAnsi="Times New Roman" w:cs="Times New Roman"/>
                <w:sz w:val="16"/>
                <w:szCs w:val="16"/>
                <w:lang w:val="ru-RU" w:eastAsia="hi-IN" w:bidi="hi-IN"/>
              </w:rPr>
            </w:pPr>
            <w:r w:rsidRPr="00E7433D">
              <w:rPr>
                <w:rFonts w:ascii="Times New Roman" w:hAnsi="Times New Roman" w:cs="Times New Roman"/>
                <w:sz w:val="16"/>
                <w:szCs w:val="16"/>
              </w:rPr>
              <w:t>61032 - Кювети для лабораторного аналізатора ІВД, одноразового використання</w:t>
            </w: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Кювети реакційні SU-40 (3000 шт.) </w:t>
            </w:r>
          </w:p>
        </w:tc>
        <w:tc>
          <w:tcPr>
            <w:tcW w:w="2713"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rPr>
                <w:rFonts w:ascii="Times New Roman" w:eastAsia="Times New Roman" w:hAnsi="Times New Roman" w:cs="Times New Roman"/>
                <w:color w:val="000000"/>
                <w:sz w:val="16"/>
                <w:szCs w:val="16"/>
                <w:lang w:eastAsia="uk-UA"/>
              </w:rPr>
            </w:pPr>
            <w:r w:rsidRPr="00E7433D">
              <w:rPr>
                <w:rFonts w:ascii="Times New Roman" w:hAnsi="Times New Roman" w:cs="Times New Roman"/>
                <w:color w:val="000000"/>
                <w:sz w:val="16"/>
                <w:szCs w:val="16"/>
              </w:rPr>
              <w:t xml:space="preserve">Одноразові реакційні  пробірки призначені для інкубації проведення реакцій і зчитування результатів виміру на автоматичному аналізаторі гемостазу. Обсяг -1мл. Кількість 3000 </w:t>
            </w:r>
            <w:proofErr w:type="spellStart"/>
            <w:r w:rsidRPr="00E7433D">
              <w:rPr>
                <w:rFonts w:ascii="Times New Roman" w:hAnsi="Times New Roman" w:cs="Times New Roman"/>
                <w:color w:val="000000"/>
                <w:sz w:val="16"/>
                <w:szCs w:val="16"/>
              </w:rPr>
              <w:t>шт</w:t>
            </w:r>
            <w:proofErr w:type="spellEnd"/>
            <w:r w:rsidRPr="00E7433D">
              <w:rPr>
                <w:rFonts w:ascii="Times New Roman" w:hAnsi="Times New Roman" w:cs="Times New Roman"/>
                <w:color w:val="000000"/>
                <w:sz w:val="16"/>
                <w:szCs w:val="16"/>
              </w:rPr>
              <w:t xml:space="preserve">/1 </w:t>
            </w:r>
            <w:proofErr w:type="spellStart"/>
            <w:r w:rsidRPr="00E7433D">
              <w:rPr>
                <w:rFonts w:ascii="Times New Roman" w:hAnsi="Times New Roman" w:cs="Times New Roman"/>
                <w:color w:val="000000"/>
                <w:sz w:val="16"/>
                <w:szCs w:val="16"/>
              </w:rPr>
              <w:t>паков</w:t>
            </w:r>
            <w:proofErr w:type="spellEnd"/>
            <w:r w:rsidRPr="00E7433D">
              <w:rPr>
                <w:rFonts w:ascii="Times New Roman" w:hAnsi="Times New Roman" w:cs="Times New Roman"/>
                <w:color w:val="000000"/>
                <w:sz w:val="16"/>
                <w:szCs w:val="16"/>
              </w:rPr>
              <w:t>.</w:t>
            </w:r>
          </w:p>
          <w:p w:rsidR="00A01D8D" w:rsidRPr="00E7433D" w:rsidRDefault="00A01D8D">
            <w:pPr>
              <w:rPr>
                <w:rFonts w:ascii="Times New Roman" w:eastAsia="Calibri" w:hAnsi="Times New Roman" w:cs="Times New Roman"/>
                <w:sz w:val="16"/>
                <w:szCs w:val="16"/>
                <w:lang w:val="ru-RU" w:eastAsia="hi-IN" w:bidi="hi-IN"/>
              </w:rPr>
            </w:pP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19</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r w:rsidR="00A01D8D" w:rsidRPr="00E7433D" w:rsidTr="00A01D8D">
        <w:tc>
          <w:tcPr>
            <w:tcW w:w="559" w:type="dxa"/>
            <w:tcBorders>
              <w:top w:val="single" w:sz="4" w:space="0" w:color="000000"/>
              <w:left w:val="single" w:sz="4" w:space="0" w:color="000000"/>
              <w:bottom w:val="single" w:sz="4" w:space="0" w:color="000000"/>
              <w:right w:val="single" w:sz="4" w:space="0" w:color="000000"/>
            </w:tcBorders>
            <w:vAlign w:val="center"/>
            <w:hideMark/>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r w:rsidRPr="00E7433D">
              <w:rPr>
                <w:rFonts w:ascii="Times New Roman" w:eastAsia="Times New Roman" w:hAnsi="Times New Roman" w:cs="Times New Roman"/>
                <w:sz w:val="16"/>
                <w:szCs w:val="16"/>
                <w:lang w:eastAsia="ar-SA"/>
              </w:rPr>
              <w:t>16</w:t>
            </w:r>
          </w:p>
        </w:tc>
        <w:tc>
          <w:tcPr>
            <w:tcW w:w="125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eastAsia="Calibri" w:hAnsi="Times New Roman" w:cs="Times New Roman"/>
                <w:sz w:val="16"/>
                <w:szCs w:val="16"/>
                <w:lang w:val="ru-RU" w:eastAsia="hi-IN" w:bidi="hi-IN"/>
              </w:rPr>
            </w:pPr>
            <w:r w:rsidRPr="00E7433D">
              <w:rPr>
                <w:rFonts w:ascii="Times New Roman" w:hAnsi="Times New Roman" w:cs="Times New Roman"/>
                <w:sz w:val="16"/>
                <w:szCs w:val="16"/>
              </w:rPr>
              <w:t>61032 - Кювети для лабораторного аналізатора ІВД, одноразового використання</w:t>
            </w:r>
          </w:p>
        </w:tc>
        <w:tc>
          <w:tcPr>
            <w:tcW w:w="1872"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 xml:space="preserve">Конічна чаша для зразка 4mL (мл) (100 </w:t>
            </w:r>
            <w:proofErr w:type="spellStart"/>
            <w:r w:rsidRPr="00E7433D">
              <w:rPr>
                <w:rFonts w:ascii="Times New Roman" w:hAnsi="Times New Roman" w:cs="Times New Roman"/>
                <w:sz w:val="16"/>
                <w:szCs w:val="16"/>
              </w:rPr>
              <w:t>шт</w:t>
            </w:r>
            <w:proofErr w:type="spellEnd"/>
            <w:r w:rsidRPr="00E7433D">
              <w:rPr>
                <w:rFonts w:ascii="Times New Roman" w:hAnsi="Times New Roman" w:cs="Times New Roman"/>
                <w:sz w:val="16"/>
                <w:szCs w:val="16"/>
              </w:rPr>
              <w:t xml:space="preserve">) </w:t>
            </w:r>
          </w:p>
        </w:tc>
        <w:tc>
          <w:tcPr>
            <w:tcW w:w="2713"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rPr>
                <w:rFonts w:ascii="Times New Roman" w:eastAsia="Times New Roman" w:hAnsi="Times New Roman" w:cs="Times New Roman"/>
                <w:color w:val="000000"/>
                <w:sz w:val="16"/>
                <w:szCs w:val="16"/>
                <w:lang w:eastAsia="uk-UA"/>
              </w:rPr>
            </w:pPr>
            <w:r w:rsidRPr="00E7433D">
              <w:rPr>
                <w:rFonts w:ascii="Times New Roman" w:hAnsi="Times New Roman" w:cs="Times New Roman"/>
                <w:color w:val="000000"/>
                <w:sz w:val="16"/>
                <w:szCs w:val="16"/>
              </w:rPr>
              <w:t xml:space="preserve">Конічна чаша для зразків призначені для інкубації проведення реакцій і зчитування результатів виміру на автоматичному аналізаторі гемостазу. Обсяг -4мл. </w:t>
            </w:r>
            <w:proofErr w:type="spellStart"/>
            <w:r w:rsidRPr="00E7433D">
              <w:rPr>
                <w:rFonts w:ascii="Times New Roman" w:hAnsi="Times New Roman" w:cs="Times New Roman"/>
                <w:color w:val="000000"/>
                <w:sz w:val="16"/>
                <w:szCs w:val="16"/>
              </w:rPr>
              <w:t>Клькість</w:t>
            </w:r>
            <w:proofErr w:type="spellEnd"/>
            <w:r w:rsidRPr="00E7433D">
              <w:rPr>
                <w:rFonts w:ascii="Times New Roman" w:hAnsi="Times New Roman" w:cs="Times New Roman"/>
                <w:color w:val="000000"/>
                <w:sz w:val="16"/>
                <w:szCs w:val="16"/>
              </w:rPr>
              <w:t xml:space="preserve"> - 100шт/1паков</w:t>
            </w:r>
          </w:p>
          <w:p w:rsidR="00A01D8D" w:rsidRPr="00E7433D" w:rsidRDefault="00A01D8D">
            <w:pPr>
              <w:rPr>
                <w:rFonts w:ascii="Times New Roman" w:eastAsia="Calibri" w:hAnsi="Times New Roman" w:cs="Times New Roman"/>
                <w:sz w:val="16"/>
                <w:szCs w:val="16"/>
                <w:lang w:val="ru-RU" w:eastAsia="hi-IN" w:bidi="hi-IN"/>
              </w:rPr>
            </w:pPr>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proofErr w:type="spellStart"/>
            <w:r w:rsidRPr="00E7433D">
              <w:rPr>
                <w:rFonts w:ascii="Times New Roman" w:hAnsi="Times New Roman" w:cs="Times New Roman"/>
                <w:sz w:val="16"/>
                <w:szCs w:val="16"/>
              </w:rPr>
              <w:t>паков</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A01D8D" w:rsidRPr="00E7433D" w:rsidRDefault="00A01D8D">
            <w:pPr>
              <w:rPr>
                <w:rFonts w:ascii="Times New Roman" w:hAnsi="Times New Roman" w:cs="Times New Roman"/>
                <w:sz w:val="16"/>
                <w:szCs w:val="16"/>
              </w:rPr>
            </w:pPr>
            <w:r w:rsidRPr="00E7433D">
              <w:rPr>
                <w:rFonts w:ascii="Times New Roman" w:hAnsi="Times New Roman" w:cs="Times New Roman"/>
                <w:sz w:val="16"/>
                <w:szCs w:val="16"/>
              </w:rPr>
              <w:t>12</w:t>
            </w:r>
          </w:p>
        </w:tc>
        <w:tc>
          <w:tcPr>
            <w:tcW w:w="1070" w:type="dxa"/>
            <w:tcBorders>
              <w:top w:val="single" w:sz="4" w:space="0" w:color="000000"/>
              <w:left w:val="single" w:sz="4" w:space="0" w:color="000000"/>
              <w:bottom w:val="single" w:sz="4" w:space="0" w:color="000000"/>
              <w:right w:val="single" w:sz="4" w:space="0" w:color="000000"/>
            </w:tcBorders>
          </w:tcPr>
          <w:p w:rsidR="00A01D8D" w:rsidRPr="00E7433D" w:rsidRDefault="00A01D8D">
            <w:pPr>
              <w:spacing w:after="0" w:line="240" w:lineRule="auto"/>
              <w:jc w:val="center"/>
              <w:rPr>
                <w:rFonts w:ascii="Times New Roman" w:eastAsia="Times New Roman" w:hAnsi="Times New Roman" w:cs="Times New Roman"/>
                <w:sz w:val="16"/>
                <w:szCs w:val="16"/>
                <w:lang w:eastAsia="ar-SA"/>
              </w:rPr>
            </w:pPr>
          </w:p>
        </w:tc>
      </w:tr>
    </w:tbl>
    <w:p w:rsidR="00E715DF" w:rsidRDefault="00E715DF" w:rsidP="00E715DF">
      <w:pPr>
        <w:spacing w:line="240" w:lineRule="auto"/>
        <w:rPr>
          <w:rFonts w:ascii="Times New Roman" w:eastAsia="Times New Roman" w:hAnsi="Times New Roman" w:cs="Times New Roman"/>
          <w:color w:val="0563C1"/>
          <w:sz w:val="24"/>
          <w:szCs w:val="24"/>
          <w:u w:val="single"/>
          <w:lang w:val="ru-RU"/>
        </w:rPr>
      </w:pPr>
    </w:p>
    <w:p w:rsidR="00A01D8D" w:rsidRDefault="00A01D8D" w:rsidP="00E715DF">
      <w:pPr>
        <w:spacing w:after="0" w:line="240" w:lineRule="auto"/>
        <w:rPr>
          <w:rFonts w:ascii="Times New Roman" w:eastAsia="Times New Roman" w:hAnsi="Times New Roman" w:cs="Times New Roman"/>
          <w:sz w:val="24"/>
          <w:szCs w:val="24"/>
          <w:lang w:val="ru-RU"/>
        </w:rPr>
      </w:pPr>
    </w:p>
    <w:p w:rsidR="00A01D8D" w:rsidRDefault="00A01D8D" w:rsidP="00E715DF">
      <w:pPr>
        <w:spacing w:after="0" w:line="240" w:lineRule="auto"/>
        <w:rPr>
          <w:rFonts w:ascii="Times New Roman" w:eastAsia="Times New Roman" w:hAnsi="Times New Roman" w:cs="Times New Roman"/>
          <w:sz w:val="24"/>
          <w:szCs w:val="24"/>
          <w:lang w:val="ru-RU"/>
        </w:rPr>
      </w:pPr>
    </w:p>
    <w:p w:rsidR="00A01D8D" w:rsidRDefault="00A01D8D" w:rsidP="00E715DF">
      <w:pPr>
        <w:spacing w:after="0" w:line="240" w:lineRule="auto"/>
        <w:rPr>
          <w:rFonts w:ascii="Times New Roman" w:eastAsia="Times New Roman" w:hAnsi="Times New Roman" w:cs="Times New Roman"/>
          <w:sz w:val="24"/>
          <w:szCs w:val="24"/>
          <w:lang w:val="ru-RU"/>
        </w:rPr>
      </w:pPr>
    </w:p>
    <w:p w:rsidR="00A01D8D" w:rsidRDefault="00A01D8D" w:rsidP="00E715DF">
      <w:pPr>
        <w:spacing w:after="0" w:line="240" w:lineRule="auto"/>
        <w:rPr>
          <w:rFonts w:ascii="Times New Roman" w:eastAsia="Times New Roman" w:hAnsi="Times New Roman" w:cs="Times New Roman"/>
          <w:sz w:val="24"/>
          <w:szCs w:val="24"/>
          <w:lang w:val="ru-RU"/>
        </w:rPr>
      </w:pPr>
    </w:p>
    <w:p w:rsidR="00A01D8D" w:rsidRDefault="00A01D8D" w:rsidP="00E715DF">
      <w:pPr>
        <w:spacing w:after="0" w:line="240" w:lineRule="auto"/>
        <w:rPr>
          <w:rFonts w:ascii="Times New Roman" w:eastAsia="Times New Roman" w:hAnsi="Times New Roman" w:cs="Times New Roman"/>
          <w:sz w:val="24"/>
          <w:szCs w:val="24"/>
          <w:lang w:val="ru-RU"/>
        </w:rPr>
      </w:pPr>
    </w:p>
    <w:p w:rsidR="00A01D8D" w:rsidRDefault="00A01D8D" w:rsidP="00E715DF">
      <w:pPr>
        <w:spacing w:after="0" w:line="240" w:lineRule="auto"/>
        <w:rPr>
          <w:rFonts w:ascii="Times New Roman" w:eastAsia="Times New Roman" w:hAnsi="Times New Roman" w:cs="Times New Roman"/>
          <w:sz w:val="24"/>
          <w:szCs w:val="24"/>
          <w:lang w:val="ru-RU"/>
        </w:rPr>
      </w:pPr>
    </w:p>
    <w:p w:rsidR="00A01D8D" w:rsidRDefault="00A01D8D" w:rsidP="00E715DF">
      <w:pPr>
        <w:spacing w:after="0" w:line="240" w:lineRule="auto"/>
        <w:rPr>
          <w:rFonts w:ascii="Times New Roman" w:eastAsia="Times New Roman" w:hAnsi="Times New Roman" w:cs="Times New Roman"/>
          <w:sz w:val="24"/>
          <w:szCs w:val="24"/>
          <w:lang w:val="ru-RU"/>
        </w:rPr>
      </w:pPr>
    </w:p>
    <w:p w:rsidR="00A01D8D" w:rsidRDefault="00A01D8D" w:rsidP="00E715DF">
      <w:pPr>
        <w:spacing w:after="0" w:line="240" w:lineRule="auto"/>
        <w:rPr>
          <w:rFonts w:ascii="Times New Roman" w:eastAsia="Times New Roman" w:hAnsi="Times New Roman" w:cs="Times New Roman"/>
          <w:sz w:val="24"/>
          <w:szCs w:val="24"/>
          <w:lang w:val="ru-RU"/>
        </w:rPr>
      </w:pPr>
    </w:p>
    <w:p w:rsidR="00A01D8D" w:rsidRDefault="00A01D8D" w:rsidP="00E715DF">
      <w:pPr>
        <w:spacing w:after="0" w:line="240" w:lineRule="auto"/>
        <w:rPr>
          <w:rFonts w:ascii="Times New Roman" w:eastAsia="Times New Roman" w:hAnsi="Times New Roman" w:cs="Times New Roman"/>
          <w:sz w:val="24"/>
          <w:szCs w:val="24"/>
          <w:lang w:val="ru-RU"/>
        </w:rPr>
      </w:pPr>
    </w:p>
    <w:p w:rsidR="00A01D8D" w:rsidRDefault="00A01D8D" w:rsidP="00E715DF">
      <w:pPr>
        <w:spacing w:after="0" w:line="240" w:lineRule="auto"/>
        <w:rPr>
          <w:rFonts w:ascii="Times New Roman" w:eastAsia="Times New Roman" w:hAnsi="Times New Roman" w:cs="Times New Roman"/>
          <w:sz w:val="24"/>
          <w:szCs w:val="24"/>
          <w:lang w:val="ru-RU"/>
        </w:rPr>
      </w:pPr>
    </w:p>
    <w:p w:rsidR="00A01D8D" w:rsidRDefault="00A01D8D" w:rsidP="00E715DF">
      <w:pPr>
        <w:spacing w:after="0" w:line="240" w:lineRule="auto"/>
        <w:rPr>
          <w:rFonts w:ascii="Times New Roman" w:eastAsia="Times New Roman" w:hAnsi="Times New Roman" w:cs="Times New Roman"/>
          <w:sz w:val="24"/>
          <w:szCs w:val="24"/>
          <w:lang w:val="ru-RU"/>
        </w:rPr>
      </w:pPr>
    </w:p>
    <w:p w:rsidR="00A01D8D" w:rsidRDefault="00A01D8D" w:rsidP="00E715DF">
      <w:pPr>
        <w:spacing w:after="0" w:line="240" w:lineRule="auto"/>
        <w:rPr>
          <w:rFonts w:ascii="Times New Roman" w:eastAsia="Times New Roman" w:hAnsi="Times New Roman" w:cs="Times New Roman"/>
          <w:sz w:val="24"/>
          <w:szCs w:val="24"/>
          <w:lang w:val="ru-RU"/>
        </w:rPr>
      </w:pPr>
    </w:p>
    <w:p w:rsidR="00E7433D" w:rsidRDefault="00E7433D" w:rsidP="00E715DF">
      <w:pPr>
        <w:spacing w:after="0" w:line="240" w:lineRule="auto"/>
        <w:rPr>
          <w:rFonts w:ascii="Times New Roman" w:eastAsia="Times New Roman" w:hAnsi="Times New Roman" w:cs="Times New Roman"/>
          <w:sz w:val="24"/>
          <w:szCs w:val="24"/>
          <w:lang w:val="ru-RU"/>
        </w:rPr>
      </w:pPr>
    </w:p>
    <w:p w:rsidR="00E7433D" w:rsidRDefault="00E7433D" w:rsidP="00E715DF">
      <w:pPr>
        <w:spacing w:after="0" w:line="240" w:lineRule="auto"/>
        <w:rPr>
          <w:rFonts w:ascii="Times New Roman" w:eastAsia="Times New Roman" w:hAnsi="Times New Roman" w:cs="Times New Roman"/>
          <w:sz w:val="24"/>
          <w:szCs w:val="24"/>
          <w:lang w:val="ru-RU"/>
        </w:rPr>
      </w:pPr>
    </w:p>
    <w:p w:rsidR="00E7433D" w:rsidRDefault="00E7433D" w:rsidP="00E715DF">
      <w:pPr>
        <w:spacing w:after="0" w:line="240" w:lineRule="auto"/>
        <w:rPr>
          <w:rFonts w:ascii="Times New Roman" w:eastAsia="Times New Roman" w:hAnsi="Times New Roman" w:cs="Times New Roman"/>
          <w:sz w:val="24"/>
          <w:szCs w:val="24"/>
          <w:lang w:val="ru-RU"/>
        </w:rPr>
      </w:pPr>
    </w:p>
    <w:p w:rsidR="00E7433D" w:rsidRDefault="00E7433D" w:rsidP="00E715DF">
      <w:pPr>
        <w:spacing w:after="0" w:line="240" w:lineRule="auto"/>
        <w:rPr>
          <w:rFonts w:ascii="Times New Roman" w:eastAsia="Times New Roman" w:hAnsi="Times New Roman" w:cs="Times New Roman"/>
          <w:sz w:val="24"/>
          <w:szCs w:val="24"/>
          <w:lang w:val="ru-RU"/>
        </w:rPr>
      </w:pPr>
    </w:p>
    <w:p w:rsidR="00E7433D" w:rsidRDefault="00E7433D" w:rsidP="00E715DF">
      <w:pPr>
        <w:spacing w:after="0" w:line="240" w:lineRule="auto"/>
        <w:rPr>
          <w:rFonts w:ascii="Times New Roman" w:eastAsia="Times New Roman" w:hAnsi="Times New Roman" w:cs="Times New Roman"/>
          <w:sz w:val="24"/>
          <w:szCs w:val="24"/>
          <w:lang w:val="ru-RU"/>
        </w:rPr>
      </w:pPr>
    </w:p>
    <w:p w:rsidR="00E7433D" w:rsidRDefault="00E7433D" w:rsidP="00E715DF">
      <w:pPr>
        <w:spacing w:after="0" w:line="240" w:lineRule="auto"/>
        <w:rPr>
          <w:rFonts w:ascii="Times New Roman" w:eastAsia="Times New Roman" w:hAnsi="Times New Roman" w:cs="Times New Roman"/>
          <w:sz w:val="24"/>
          <w:szCs w:val="24"/>
          <w:lang w:val="ru-RU"/>
        </w:rPr>
      </w:pPr>
    </w:p>
    <w:p w:rsidR="00E7433D" w:rsidRDefault="00E7433D" w:rsidP="00E715DF">
      <w:pPr>
        <w:spacing w:after="0" w:line="240" w:lineRule="auto"/>
        <w:rPr>
          <w:rFonts w:ascii="Times New Roman" w:eastAsia="Times New Roman" w:hAnsi="Times New Roman" w:cs="Times New Roman"/>
          <w:sz w:val="24"/>
          <w:szCs w:val="24"/>
          <w:lang w:val="ru-RU"/>
        </w:rPr>
      </w:pPr>
    </w:p>
    <w:p w:rsidR="00E7433D" w:rsidRDefault="00E7433D" w:rsidP="00E715DF">
      <w:pPr>
        <w:spacing w:after="0" w:line="240" w:lineRule="auto"/>
        <w:rPr>
          <w:rFonts w:ascii="Times New Roman" w:eastAsia="Times New Roman" w:hAnsi="Times New Roman" w:cs="Times New Roman"/>
          <w:sz w:val="24"/>
          <w:szCs w:val="24"/>
          <w:lang w:val="ru-RU"/>
        </w:rPr>
      </w:pPr>
    </w:p>
    <w:p w:rsidR="00E7433D" w:rsidRDefault="00E7433D" w:rsidP="00E715DF">
      <w:pPr>
        <w:spacing w:after="0" w:line="240" w:lineRule="auto"/>
        <w:rPr>
          <w:rFonts w:ascii="Times New Roman" w:eastAsia="Times New Roman" w:hAnsi="Times New Roman" w:cs="Times New Roman"/>
          <w:sz w:val="24"/>
          <w:szCs w:val="24"/>
          <w:lang w:val="ru-RU"/>
        </w:rPr>
      </w:pPr>
      <w:bookmarkStart w:id="0" w:name="_GoBack"/>
      <w:bookmarkEnd w:id="0"/>
    </w:p>
    <w:p w:rsidR="00A01D8D" w:rsidRDefault="00A01D8D" w:rsidP="00E715DF">
      <w:pPr>
        <w:spacing w:after="0" w:line="240" w:lineRule="auto"/>
        <w:rPr>
          <w:rFonts w:ascii="Times New Roman" w:eastAsia="Times New Roman" w:hAnsi="Times New Roman" w:cs="Times New Roman"/>
          <w:sz w:val="24"/>
          <w:szCs w:val="24"/>
          <w:lang w:val="ru-RU"/>
        </w:rPr>
      </w:pPr>
    </w:p>
    <w:p w:rsidR="00A01D8D" w:rsidRDefault="00A01D8D" w:rsidP="00E715DF">
      <w:pPr>
        <w:spacing w:after="0" w:line="240" w:lineRule="auto"/>
        <w:rPr>
          <w:rFonts w:ascii="Times New Roman" w:eastAsia="Times New Roman" w:hAnsi="Times New Roman" w:cs="Times New Roman"/>
          <w:sz w:val="24"/>
          <w:szCs w:val="24"/>
          <w:lang w:val="ru-RU"/>
        </w:rPr>
      </w:pPr>
    </w:p>
    <w:p w:rsidR="00E715DF" w:rsidRDefault="00E715DF" w:rsidP="00E715DF">
      <w:pPr>
        <w:spacing w:after="0"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lastRenderedPageBreak/>
        <w:t>Лікарські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засоби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різні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Діагностичні</w:t>
      </w:r>
      <w:proofErr w:type="spellEnd"/>
      <w:r>
        <w:rPr>
          <w:rFonts w:ascii="Times New Roman" w:eastAsia="Times New Roman" w:hAnsi="Times New Roman" w:cs="Times New Roman"/>
          <w:sz w:val="24"/>
          <w:szCs w:val="24"/>
          <w:lang w:val="ru-RU"/>
        </w:rPr>
        <w:t xml:space="preserve"> та </w:t>
      </w:r>
      <w:proofErr w:type="spellStart"/>
      <w:r>
        <w:rPr>
          <w:rFonts w:ascii="Times New Roman" w:eastAsia="Times New Roman" w:hAnsi="Times New Roman" w:cs="Times New Roman"/>
          <w:sz w:val="24"/>
          <w:szCs w:val="24"/>
          <w:lang w:val="ru-RU"/>
        </w:rPr>
        <w:t>лабораторні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реагенти</w:t>
      </w:r>
      <w:proofErr w:type="spellEnd"/>
      <w:r>
        <w:rPr>
          <w:rFonts w:ascii="Times New Roman" w:eastAsia="Times New Roman" w:hAnsi="Times New Roman" w:cs="Times New Roman"/>
          <w:sz w:val="24"/>
          <w:szCs w:val="24"/>
          <w:lang w:val="ru-RU"/>
        </w:rPr>
        <w:t>)</w:t>
      </w:r>
    </w:p>
    <w:p w:rsidR="00E715DF" w:rsidRDefault="00E715DF" w:rsidP="00E715DF">
      <w:pPr>
        <w:spacing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b/>
          <w:bCs/>
          <w:sz w:val="24"/>
          <w:szCs w:val="24"/>
          <w:lang w:val="ru-RU"/>
        </w:rPr>
        <w:t>Розмір</w:t>
      </w:r>
      <w:proofErr w:type="spellEnd"/>
      <w:r>
        <w:rPr>
          <w:rFonts w:ascii="Times New Roman" w:eastAsia="Times New Roman" w:hAnsi="Times New Roman" w:cs="Times New Roman"/>
          <w:b/>
          <w:bCs/>
          <w:sz w:val="24"/>
          <w:szCs w:val="24"/>
          <w:lang w:val="ru-RU"/>
        </w:rPr>
        <w:t xml:space="preserve"> бюджетного </w:t>
      </w:r>
      <w:proofErr w:type="spellStart"/>
      <w:r>
        <w:rPr>
          <w:rFonts w:ascii="Times New Roman" w:eastAsia="Times New Roman" w:hAnsi="Times New Roman" w:cs="Times New Roman"/>
          <w:b/>
          <w:bCs/>
          <w:sz w:val="24"/>
          <w:szCs w:val="24"/>
          <w:lang w:val="ru-RU"/>
        </w:rPr>
        <w:t>призначення</w:t>
      </w:r>
      <w:proofErr w:type="spellEnd"/>
      <w:r>
        <w:rPr>
          <w:rFonts w:ascii="Times New Roman" w:eastAsia="Times New Roman" w:hAnsi="Times New Roman" w:cs="Times New Roman"/>
          <w:b/>
          <w:bCs/>
          <w:sz w:val="24"/>
          <w:szCs w:val="24"/>
          <w:lang w:val="ru-RU"/>
        </w:rPr>
        <w:t xml:space="preserve"> та/</w:t>
      </w:r>
      <w:proofErr w:type="spellStart"/>
      <w:r>
        <w:rPr>
          <w:rFonts w:ascii="Times New Roman" w:eastAsia="Times New Roman" w:hAnsi="Times New Roman" w:cs="Times New Roman"/>
          <w:b/>
          <w:bCs/>
          <w:sz w:val="24"/>
          <w:szCs w:val="24"/>
          <w:lang w:val="ru-RU"/>
        </w:rPr>
        <w:t>або</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очікувана</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вартість</w:t>
      </w:r>
      <w:proofErr w:type="spellEnd"/>
      <w:r>
        <w:rPr>
          <w:rFonts w:ascii="Times New Roman" w:eastAsia="Times New Roman" w:hAnsi="Times New Roman" w:cs="Times New Roman"/>
          <w:b/>
          <w:bCs/>
          <w:sz w:val="24"/>
          <w:szCs w:val="24"/>
          <w:lang w:val="ru-RU"/>
        </w:rPr>
        <w:t xml:space="preserve"> предмета </w:t>
      </w:r>
      <w:proofErr w:type="spellStart"/>
      <w:r>
        <w:rPr>
          <w:rFonts w:ascii="Times New Roman" w:eastAsia="Times New Roman" w:hAnsi="Times New Roman" w:cs="Times New Roman"/>
          <w:b/>
          <w:bCs/>
          <w:sz w:val="24"/>
          <w:szCs w:val="24"/>
          <w:lang w:val="ru-RU"/>
        </w:rPr>
        <w:t>закупівлі</w:t>
      </w:r>
      <w:proofErr w:type="spellEnd"/>
      <w:r>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sz w:val="24"/>
          <w:szCs w:val="24"/>
          <w:lang w:val="ru-RU"/>
        </w:rPr>
        <w:t xml:space="preserve">166 300 </w:t>
      </w:r>
      <w:r>
        <w:rPr>
          <w:rFonts w:ascii="Times New Roman" w:eastAsia="Times New Roman" w:hAnsi="Times New Roman" w:cs="Times New Roman"/>
          <w:sz w:val="24"/>
          <w:szCs w:val="24"/>
          <w:lang w:val="en-US"/>
        </w:rPr>
        <w:t>UAH</w:t>
      </w:r>
    </w:p>
    <w:p w:rsidR="00E715DF" w:rsidRDefault="00E715DF" w:rsidP="00E715DF">
      <w:pPr>
        <w:spacing w:line="240" w:lineRule="auto"/>
        <w:rPr>
          <w:rFonts w:ascii="Times New Roman" w:eastAsia="Times New Roman" w:hAnsi="Times New Roman" w:cs="Times New Roman"/>
          <w:color w:val="0563C1"/>
          <w:sz w:val="24"/>
          <w:szCs w:val="24"/>
          <w:u w:val="single"/>
          <w:lang w:val="ru-RU"/>
        </w:rPr>
      </w:pPr>
      <w:r>
        <w:rPr>
          <w:rFonts w:ascii="Times New Roman" w:eastAsia="Times New Roman" w:hAnsi="Times New Roman" w:cs="Times New Roman"/>
          <w:b/>
          <w:bCs/>
          <w:sz w:val="24"/>
          <w:szCs w:val="24"/>
          <w:lang w:val="ru-RU"/>
        </w:rPr>
        <w:t>Номер плану:</w:t>
      </w:r>
      <w:r>
        <w:rPr>
          <w:rFonts w:ascii="Times New Roman" w:eastAsia="Times New Roman" w:hAnsi="Times New Roman" w:cs="Times New Roman"/>
          <w:color w:val="0563C1"/>
          <w:sz w:val="24"/>
          <w:szCs w:val="24"/>
          <w:u w:val="single"/>
          <w:lang w:val="ru-RU"/>
        </w:rPr>
        <w:t xml:space="preserve"> </w:t>
      </w:r>
      <w:hyperlink r:id="rId19" w:history="1">
        <w:r>
          <w:rPr>
            <w:rStyle w:val="a8"/>
            <w:rFonts w:eastAsia="Times New Roman"/>
            <w:color w:val="0563C1"/>
            <w:sz w:val="24"/>
            <w:szCs w:val="24"/>
            <w:lang w:val="en-US"/>
          </w:rPr>
          <w:t>UA</w:t>
        </w:r>
        <w:r>
          <w:rPr>
            <w:rStyle w:val="a8"/>
            <w:rFonts w:eastAsia="Times New Roman"/>
            <w:color w:val="0563C1"/>
            <w:sz w:val="24"/>
            <w:szCs w:val="24"/>
            <w:lang w:val="ru-RU"/>
          </w:rPr>
          <w:t>-</w:t>
        </w:r>
        <w:r>
          <w:rPr>
            <w:rStyle w:val="a8"/>
            <w:rFonts w:eastAsia="Times New Roman"/>
            <w:color w:val="0563C1"/>
            <w:sz w:val="24"/>
            <w:szCs w:val="24"/>
            <w:lang w:val="en-US"/>
          </w:rPr>
          <w:t>P</w:t>
        </w:r>
        <w:r>
          <w:rPr>
            <w:rStyle w:val="a8"/>
            <w:rFonts w:eastAsia="Times New Roman"/>
            <w:color w:val="0563C1"/>
            <w:sz w:val="24"/>
            <w:szCs w:val="24"/>
            <w:lang w:val="ru-RU"/>
          </w:rPr>
          <w:t>-2024-04-11-012347-</w:t>
        </w:r>
        <w:r>
          <w:rPr>
            <w:rStyle w:val="a8"/>
            <w:rFonts w:eastAsia="Times New Roman"/>
            <w:color w:val="0563C1"/>
            <w:sz w:val="24"/>
            <w:szCs w:val="24"/>
            <w:lang w:val="en-US"/>
          </w:rPr>
          <w:t>a</w:t>
        </w:r>
      </w:hyperlink>
      <w:proofErr w:type="spellStart"/>
      <w:r>
        <w:rPr>
          <w:rFonts w:ascii="Times New Roman" w:eastAsia="Times New Roman" w:hAnsi="Times New Roman" w:cs="Times New Roman"/>
          <w:b/>
          <w:sz w:val="24"/>
          <w:szCs w:val="24"/>
          <w:lang w:val="ru-RU"/>
        </w:rPr>
        <w:t>Оголошено</w:t>
      </w:r>
      <w:proofErr w:type="spellEnd"/>
      <w:r>
        <w:rPr>
          <w:rFonts w:ascii="Times New Roman" w:eastAsia="Times New Roman" w:hAnsi="Times New Roman" w:cs="Times New Roman"/>
          <w:b/>
          <w:sz w:val="24"/>
          <w:szCs w:val="24"/>
          <w:lang w:val="ru-RU"/>
        </w:rPr>
        <w:t xml:space="preserve"> тендер</w:t>
      </w:r>
      <w:r>
        <w:rPr>
          <w:rFonts w:ascii="Times New Roman" w:eastAsia="Times New Roman" w:hAnsi="Times New Roman" w:cs="Times New Roman"/>
          <w:sz w:val="24"/>
          <w:szCs w:val="24"/>
          <w:lang w:val="ru-RU"/>
        </w:rPr>
        <w:t xml:space="preserve"> </w:t>
      </w:r>
      <w:hyperlink r:id="rId20" w:history="1">
        <w:r>
          <w:rPr>
            <w:rStyle w:val="a8"/>
            <w:rFonts w:eastAsia="Times New Roman"/>
            <w:color w:val="0563C1"/>
            <w:sz w:val="24"/>
            <w:szCs w:val="24"/>
            <w:lang w:val="ru-RU"/>
          </w:rPr>
          <w:t>50</w:t>
        </w:r>
        <w:proofErr w:type="spellStart"/>
        <w:r>
          <w:rPr>
            <w:rStyle w:val="a8"/>
            <w:rFonts w:eastAsia="Times New Roman"/>
            <w:color w:val="0563C1"/>
            <w:sz w:val="24"/>
            <w:szCs w:val="24"/>
            <w:lang w:val="en-US"/>
          </w:rPr>
          <w:t>a</w:t>
        </w:r>
        <w:r>
          <w:rPr>
            <w:rStyle w:val="a8"/>
            <w:rFonts w:eastAsia="Times New Roman"/>
            <w:color w:val="0563C1"/>
            <w:sz w:val="24"/>
            <w:szCs w:val="24"/>
            <w:lang w:val="en-US"/>
          </w:rPr>
          <w:t>e</w:t>
        </w:r>
        <w:r>
          <w:rPr>
            <w:rStyle w:val="a8"/>
            <w:rFonts w:eastAsia="Times New Roman"/>
            <w:color w:val="0563C1"/>
            <w:sz w:val="24"/>
            <w:szCs w:val="24"/>
            <w:lang w:val="en-US"/>
          </w:rPr>
          <w:t>e</w:t>
        </w:r>
        <w:proofErr w:type="spellEnd"/>
        <w:r>
          <w:rPr>
            <w:rStyle w:val="a8"/>
            <w:rFonts w:eastAsia="Times New Roman"/>
            <w:color w:val="0563C1"/>
            <w:sz w:val="24"/>
            <w:szCs w:val="24"/>
            <w:lang w:val="ru-RU"/>
          </w:rPr>
          <w:t>0</w:t>
        </w:r>
        <w:r>
          <w:rPr>
            <w:rStyle w:val="a8"/>
            <w:rFonts w:eastAsia="Times New Roman"/>
            <w:color w:val="0563C1"/>
            <w:sz w:val="24"/>
            <w:szCs w:val="24"/>
            <w:lang w:val="en-US"/>
          </w:rPr>
          <w:t>f</w:t>
        </w:r>
        <w:r>
          <w:rPr>
            <w:rStyle w:val="a8"/>
            <w:rFonts w:eastAsia="Times New Roman"/>
            <w:color w:val="0563C1"/>
            <w:sz w:val="24"/>
            <w:szCs w:val="24"/>
            <w:lang w:val="ru-RU"/>
          </w:rPr>
          <w:t>6</w:t>
        </w:r>
        <w:proofErr w:type="spellStart"/>
        <w:r>
          <w:rPr>
            <w:rStyle w:val="a8"/>
            <w:rFonts w:eastAsia="Times New Roman"/>
            <w:color w:val="0563C1"/>
            <w:sz w:val="24"/>
            <w:szCs w:val="24"/>
            <w:lang w:val="en-US"/>
          </w:rPr>
          <w:t>fba</w:t>
        </w:r>
        <w:proofErr w:type="spellEnd"/>
        <w:r>
          <w:rPr>
            <w:rStyle w:val="a8"/>
            <w:rFonts w:eastAsia="Times New Roman"/>
            <w:color w:val="0563C1"/>
            <w:sz w:val="24"/>
            <w:szCs w:val="24"/>
            <w:lang w:val="ru-RU"/>
          </w:rPr>
          <w:t>04</w:t>
        </w:r>
        <w:r>
          <w:rPr>
            <w:rStyle w:val="a8"/>
            <w:rFonts w:eastAsia="Times New Roman"/>
            <w:color w:val="0563C1"/>
            <w:sz w:val="24"/>
            <w:szCs w:val="24"/>
            <w:lang w:val="en-US"/>
          </w:rPr>
          <w:t>b</w:t>
        </w:r>
        <w:r>
          <w:rPr>
            <w:rStyle w:val="a8"/>
            <w:rFonts w:eastAsia="Times New Roman"/>
            <w:color w:val="0563C1"/>
            <w:sz w:val="24"/>
            <w:szCs w:val="24"/>
            <w:lang w:val="ru-RU"/>
          </w:rPr>
          <w:t>83</w:t>
        </w:r>
        <w:r>
          <w:rPr>
            <w:rStyle w:val="a8"/>
            <w:rFonts w:eastAsia="Times New Roman"/>
            <w:color w:val="0563C1"/>
            <w:sz w:val="24"/>
            <w:szCs w:val="24"/>
            <w:lang w:val="en-US"/>
          </w:rPr>
          <w:t>b</w:t>
        </w:r>
        <w:r>
          <w:rPr>
            <w:rStyle w:val="a8"/>
            <w:rFonts w:eastAsia="Times New Roman"/>
            <w:color w:val="0563C1"/>
            <w:sz w:val="24"/>
            <w:szCs w:val="24"/>
            <w:lang w:val="ru-RU"/>
          </w:rPr>
          <w:t>670</w:t>
        </w:r>
        <w:proofErr w:type="spellStart"/>
        <w:r>
          <w:rPr>
            <w:rStyle w:val="a8"/>
            <w:rFonts w:eastAsia="Times New Roman"/>
            <w:color w:val="0563C1"/>
            <w:sz w:val="24"/>
            <w:szCs w:val="24"/>
            <w:lang w:val="en-US"/>
          </w:rPr>
          <w:t>ea</w:t>
        </w:r>
        <w:proofErr w:type="spellEnd"/>
        <w:r>
          <w:rPr>
            <w:rStyle w:val="a8"/>
            <w:rFonts w:eastAsia="Times New Roman"/>
            <w:color w:val="0563C1"/>
            <w:sz w:val="24"/>
            <w:szCs w:val="24"/>
            <w:lang w:val="ru-RU"/>
          </w:rPr>
          <w:t>853</w:t>
        </w:r>
        <w:r>
          <w:rPr>
            <w:rStyle w:val="a8"/>
            <w:rFonts w:eastAsia="Times New Roman"/>
            <w:color w:val="0563C1"/>
            <w:sz w:val="24"/>
            <w:szCs w:val="24"/>
            <w:lang w:val="en-US"/>
          </w:rPr>
          <w:t>b</w:t>
        </w:r>
        <w:r>
          <w:rPr>
            <w:rStyle w:val="a8"/>
            <w:rFonts w:eastAsia="Times New Roman"/>
            <w:color w:val="0563C1"/>
            <w:sz w:val="24"/>
            <w:szCs w:val="24"/>
            <w:lang w:val="ru-RU"/>
          </w:rPr>
          <w:t>49</w:t>
        </w:r>
        <w:r>
          <w:rPr>
            <w:rStyle w:val="a8"/>
            <w:rFonts w:eastAsia="Times New Roman"/>
            <w:color w:val="0563C1"/>
            <w:sz w:val="24"/>
            <w:szCs w:val="24"/>
            <w:lang w:val="en-US"/>
          </w:rPr>
          <w:t>b</w:t>
        </w:r>
        <w:r>
          <w:rPr>
            <w:rStyle w:val="a8"/>
            <w:rFonts w:eastAsia="Times New Roman"/>
            <w:color w:val="0563C1"/>
            <w:sz w:val="24"/>
            <w:szCs w:val="24"/>
            <w:lang w:val="ru-RU"/>
          </w:rPr>
          <w:t>46</w:t>
        </w:r>
        <w:r>
          <w:rPr>
            <w:rStyle w:val="a8"/>
            <w:rFonts w:eastAsia="Times New Roman"/>
            <w:color w:val="0563C1"/>
            <w:sz w:val="24"/>
            <w:szCs w:val="24"/>
            <w:lang w:val="en-US"/>
          </w:rPr>
          <w:t>b</w:t>
        </w:r>
      </w:hyperlink>
    </w:p>
    <w:tbl>
      <w:tblPr>
        <w:tblW w:w="10350" w:type="dxa"/>
        <w:tblInd w:w="-31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853"/>
        <w:gridCol w:w="2693"/>
        <w:gridCol w:w="850"/>
        <w:gridCol w:w="851"/>
        <w:gridCol w:w="2693"/>
        <w:gridCol w:w="2410"/>
      </w:tblGrid>
      <w:tr w:rsidR="00A01D8D" w:rsidTr="00A01D8D">
        <w:trPr>
          <w:trHeight w:val="972"/>
        </w:trPr>
        <w:tc>
          <w:tcPr>
            <w:tcW w:w="852" w:type="dxa"/>
            <w:tcBorders>
              <w:top w:val="single" w:sz="4" w:space="0" w:color="000000"/>
              <w:left w:val="single" w:sz="6" w:space="0" w:color="000000"/>
              <w:bottom w:val="single" w:sz="6" w:space="0" w:color="000000"/>
              <w:right w:val="single" w:sz="6" w:space="0" w:color="000000"/>
            </w:tcBorders>
            <w:hideMark/>
          </w:tcPr>
          <w:p w:rsidR="00A01D8D" w:rsidRDefault="00A01D8D">
            <w:pPr>
              <w:spacing w:after="150"/>
              <w:ind w:hanging="3"/>
              <w:jc w:val="center"/>
              <w:rPr>
                <w:rFonts w:ascii="Times New Roman" w:hAnsi="Times New Roman" w:cs="Times New Roman"/>
                <w:color w:val="000000"/>
                <w:sz w:val="24"/>
                <w:szCs w:val="24"/>
                <w:lang w:val="en-US"/>
              </w:rPr>
            </w:pPr>
            <w:r>
              <w:rPr>
                <w:rFonts w:ascii="Times New Roman" w:hAnsi="Times New Roman" w:cs="Times New Roman"/>
                <w:b/>
                <w:color w:val="000000"/>
                <w:sz w:val="24"/>
                <w:szCs w:val="24"/>
                <w:lang w:val="en-US"/>
              </w:rPr>
              <w:t xml:space="preserve">№ </w:t>
            </w:r>
            <w:bookmarkStart w:id="1" w:name="_heading=h.30j0zll"/>
            <w:bookmarkEnd w:id="1"/>
            <w:r>
              <w:rPr>
                <w:rFonts w:ascii="Times New Roman" w:hAnsi="Times New Roman" w:cs="Times New Roman"/>
                <w:b/>
                <w:color w:val="000000"/>
                <w:sz w:val="24"/>
                <w:szCs w:val="24"/>
                <w:lang w:val="en-US"/>
              </w:rPr>
              <w:t>з/п</w:t>
            </w:r>
          </w:p>
        </w:tc>
        <w:tc>
          <w:tcPr>
            <w:tcW w:w="2693" w:type="dxa"/>
            <w:tcBorders>
              <w:top w:val="single" w:sz="6" w:space="0" w:color="000000"/>
              <w:left w:val="single" w:sz="6" w:space="0" w:color="000000"/>
              <w:bottom w:val="single" w:sz="6" w:space="0" w:color="000000"/>
              <w:right w:val="single" w:sz="6" w:space="0" w:color="000000"/>
            </w:tcBorders>
            <w:hideMark/>
          </w:tcPr>
          <w:p w:rsidR="00A01D8D" w:rsidRDefault="00A01D8D">
            <w:pPr>
              <w:spacing w:after="150"/>
              <w:ind w:hanging="3"/>
              <w:jc w:val="center"/>
              <w:rPr>
                <w:rFonts w:ascii="Times New Roman" w:hAnsi="Times New Roman" w:cs="Times New Roman"/>
                <w:color w:val="000000"/>
                <w:sz w:val="24"/>
                <w:szCs w:val="24"/>
              </w:rPr>
            </w:pPr>
            <w:proofErr w:type="spellStart"/>
            <w:r>
              <w:rPr>
                <w:rFonts w:ascii="Times New Roman" w:hAnsi="Times New Roman" w:cs="Times New Roman"/>
                <w:b/>
                <w:sz w:val="24"/>
                <w:szCs w:val="24"/>
                <w:lang w:val="en-US"/>
              </w:rPr>
              <w:t>Найменування</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медичного</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виробу</w:t>
            </w:r>
            <w:proofErr w:type="spellEnd"/>
            <w:r>
              <w:rPr>
                <w:rFonts w:ascii="Times New Roman" w:hAnsi="Times New Roman" w:cs="Times New Roman"/>
                <w:b/>
                <w:sz w:val="24"/>
                <w:szCs w:val="24"/>
              </w:rPr>
              <w:t>*</w:t>
            </w:r>
          </w:p>
        </w:tc>
        <w:tc>
          <w:tcPr>
            <w:tcW w:w="850" w:type="dxa"/>
            <w:tcBorders>
              <w:top w:val="single" w:sz="4" w:space="0" w:color="000000"/>
              <w:left w:val="single" w:sz="6" w:space="0" w:color="000000"/>
              <w:bottom w:val="single" w:sz="6" w:space="0" w:color="000000"/>
              <w:right w:val="single" w:sz="6" w:space="0" w:color="000000"/>
            </w:tcBorders>
            <w:hideMark/>
          </w:tcPr>
          <w:p w:rsidR="00A01D8D" w:rsidRDefault="00A01D8D">
            <w:pPr>
              <w:spacing w:after="150"/>
              <w:ind w:hanging="3"/>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Одиниці виміру</w:t>
            </w:r>
          </w:p>
        </w:tc>
        <w:tc>
          <w:tcPr>
            <w:tcW w:w="851" w:type="dxa"/>
            <w:tcBorders>
              <w:top w:val="single" w:sz="4" w:space="0" w:color="000000"/>
              <w:left w:val="single" w:sz="6" w:space="0" w:color="000000"/>
              <w:bottom w:val="single" w:sz="6" w:space="0" w:color="000000"/>
              <w:right w:val="single" w:sz="6" w:space="0" w:color="000000"/>
            </w:tcBorders>
            <w:hideMark/>
          </w:tcPr>
          <w:p w:rsidR="00A01D8D" w:rsidRDefault="00A01D8D">
            <w:pPr>
              <w:spacing w:after="150"/>
              <w:ind w:hanging="3"/>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Кількість</w:t>
            </w:r>
          </w:p>
        </w:tc>
        <w:tc>
          <w:tcPr>
            <w:tcW w:w="2693" w:type="dxa"/>
            <w:tcBorders>
              <w:top w:val="single" w:sz="4" w:space="0" w:color="000000"/>
              <w:left w:val="single" w:sz="6" w:space="0" w:color="000000"/>
              <w:bottom w:val="single" w:sz="6" w:space="0" w:color="000000"/>
              <w:right w:val="single" w:sz="6" w:space="0" w:color="000000"/>
            </w:tcBorders>
            <w:hideMark/>
          </w:tcPr>
          <w:p w:rsidR="00A01D8D" w:rsidRDefault="00A01D8D">
            <w:pPr>
              <w:spacing w:after="150"/>
              <w:ind w:hanging="3"/>
              <w:jc w:val="center"/>
              <w:rPr>
                <w:rFonts w:ascii="Times New Roman" w:hAnsi="Times New Roman" w:cs="Times New Roman"/>
                <w:color w:val="000000"/>
                <w:sz w:val="24"/>
                <w:szCs w:val="24"/>
                <w:lang w:val="ru-RU"/>
              </w:rPr>
            </w:pPr>
            <w:r>
              <w:rPr>
                <w:rFonts w:ascii="Times New Roman" w:hAnsi="Times New Roman" w:cs="Times New Roman"/>
                <w:b/>
                <w:color w:val="000000"/>
                <w:sz w:val="24"/>
                <w:szCs w:val="24"/>
              </w:rPr>
              <w:t>Код НК 024:2023</w:t>
            </w:r>
          </w:p>
        </w:tc>
        <w:tc>
          <w:tcPr>
            <w:tcW w:w="2410" w:type="dxa"/>
            <w:tcBorders>
              <w:top w:val="single" w:sz="4" w:space="0" w:color="000000"/>
              <w:left w:val="single" w:sz="6" w:space="0" w:color="000000"/>
              <w:bottom w:val="single" w:sz="6" w:space="0" w:color="000000"/>
              <w:right w:val="single" w:sz="6" w:space="0" w:color="000000"/>
            </w:tcBorders>
            <w:hideMark/>
          </w:tcPr>
          <w:p w:rsidR="00A01D8D" w:rsidRDefault="00A01D8D">
            <w:pPr>
              <w:spacing w:after="150"/>
              <w:ind w:hanging="3"/>
              <w:jc w:val="center"/>
              <w:rPr>
                <w:rFonts w:ascii="Times New Roman" w:hAnsi="Times New Roman" w:cs="Times New Roman"/>
                <w:color w:val="000000"/>
                <w:sz w:val="24"/>
                <w:szCs w:val="24"/>
              </w:rPr>
            </w:pPr>
            <w:r>
              <w:rPr>
                <w:rFonts w:ascii="Times New Roman" w:hAnsi="Times New Roman" w:cs="Times New Roman"/>
                <w:b/>
                <w:color w:val="000000"/>
                <w:sz w:val="24"/>
                <w:szCs w:val="24"/>
              </w:rPr>
              <w:t>Медико-технічні вимоги</w:t>
            </w:r>
          </w:p>
        </w:tc>
      </w:tr>
      <w:tr w:rsidR="00A01D8D" w:rsidTr="00A01D8D">
        <w:trPr>
          <w:trHeight w:val="972"/>
        </w:trPr>
        <w:tc>
          <w:tcPr>
            <w:tcW w:w="852" w:type="dxa"/>
            <w:tcBorders>
              <w:top w:val="nil"/>
              <w:left w:val="single" w:sz="6" w:space="0" w:color="000000"/>
              <w:bottom w:val="single" w:sz="6" w:space="0" w:color="000000"/>
              <w:right w:val="single" w:sz="6" w:space="0" w:color="000000"/>
            </w:tcBorders>
            <w:vAlign w:val="center"/>
            <w:hideMark/>
          </w:tcPr>
          <w:p w:rsidR="00A01D8D" w:rsidRDefault="00A01D8D">
            <w:pPr>
              <w:spacing w:after="150"/>
              <w:ind w:hanging="3"/>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A01D8D" w:rsidRDefault="00A01D8D">
            <w:pPr>
              <w:spacing w:line="216" w:lineRule="auto"/>
              <w:ind w:left="-108" w:right="-108"/>
              <w:rPr>
                <w:rFonts w:ascii="Times New Roman" w:hAnsi="Times New Roman" w:cs="Times New Roman"/>
                <w:sz w:val="24"/>
                <w:szCs w:val="24"/>
                <w:lang w:val="ru-RU"/>
              </w:rPr>
            </w:pPr>
            <w:r>
              <w:rPr>
                <w:rFonts w:ascii="Times New Roman" w:hAnsi="Times New Roman" w:cs="Times New Roman"/>
                <w:sz w:val="24"/>
                <w:szCs w:val="24"/>
              </w:rPr>
              <w:t>Еозин за Май-Грюнвальдом-1000»</w:t>
            </w:r>
          </w:p>
          <w:p w:rsidR="00A01D8D" w:rsidRDefault="00A01D8D">
            <w:pPr>
              <w:spacing w:line="216" w:lineRule="auto"/>
              <w:ind w:left="-108" w:right="-108"/>
              <w:rPr>
                <w:rFonts w:ascii="Times New Roman" w:hAnsi="Times New Roman" w:cs="Times New Roman"/>
                <w:sz w:val="24"/>
                <w:szCs w:val="24"/>
              </w:rPr>
            </w:pPr>
            <w:r>
              <w:rPr>
                <w:rFonts w:ascii="Times New Roman" w:hAnsi="Times New Roman" w:cs="Times New Roman"/>
                <w:sz w:val="24"/>
                <w:szCs w:val="24"/>
              </w:rPr>
              <w:t>(Фіксатор-</w:t>
            </w:r>
            <w:proofErr w:type="spellStart"/>
            <w:r>
              <w:rPr>
                <w:rFonts w:ascii="Times New Roman" w:hAnsi="Times New Roman" w:cs="Times New Roman"/>
                <w:sz w:val="24"/>
                <w:szCs w:val="24"/>
              </w:rPr>
              <w:t>забарвлювач</w:t>
            </w:r>
            <w:proofErr w:type="spellEnd"/>
            <w:r>
              <w:rPr>
                <w:rFonts w:ascii="Times New Roman" w:hAnsi="Times New Roman" w:cs="Times New Roman"/>
                <w:sz w:val="24"/>
                <w:szCs w:val="24"/>
              </w:rPr>
              <w:t xml:space="preserve"> еозин метиленовий синій за Май-Грюнвальдом-1000)</w:t>
            </w:r>
          </w:p>
        </w:tc>
        <w:tc>
          <w:tcPr>
            <w:tcW w:w="850" w:type="dxa"/>
            <w:tcBorders>
              <w:top w:val="nil"/>
              <w:left w:val="single" w:sz="6" w:space="0" w:color="000000"/>
              <w:bottom w:val="single" w:sz="6" w:space="0" w:color="000000"/>
              <w:right w:val="single" w:sz="6" w:space="0" w:color="000000"/>
            </w:tcBorders>
            <w:hideMark/>
          </w:tcPr>
          <w:p w:rsidR="00A01D8D" w:rsidRDefault="00A01D8D">
            <w:pPr>
              <w:ind w:left="-249" w:right="-250"/>
              <w:jc w:val="center"/>
              <w:rPr>
                <w:rFonts w:ascii="Times New Roman" w:hAnsi="Times New Roman" w:cs="Times New Roman"/>
                <w:sz w:val="24"/>
                <w:szCs w:val="24"/>
              </w:rPr>
            </w:pPr>
            <w:r>
              <w:rPr>
                <w:rFonts w:ascii="Times New Roman" w:hAnsi="Times New Roman" w:cs="Times New Roman"/>
                <w:sz w:val="24"/>
                <w:szCs w:val="24"/>
              </w:rPr>
              <w:t>16</w:t>
            </w:r>
          </w:p>
        </w:tc>
        <w:tc>
          <w:tcPr>
            <w:tcW w:w="851" w:type="dxa"/>
            <w:tcBorders>
              <w:top w:val="nil"/>
              <w:left w:val="single" w:sz="6" w:space="0" w:color="000000"/>
              <w:bottom w:val="single" w:sz="6" w:space="0" w:color="000000"/>
              <w:right w:val="single" w:sz="6" w:space="0" w:color="000000"/>
            </w:tcBorders>
            <w:hideMark/>
          </w:tcPr>
          <w:p w:rsidR="00A01D8D" w:rsidRDefault="00A01D8D">
            <w:pPr>
              <w:ind w:left="-249" w:right="-250"/>
              <w:jc w:val="center"/>
              <w:rPr>
                <w:rFonts w:ascii="Times New Roman" w:hAnsi="Times New Roman" w:cs="Times New Roman"/>
                <w:sz w:val="24"/>
                <w:szCs w:val="24"/>
              </w:rPr>
            </w:pPr>
            <w:proofErr w:type="spellStart"/>
            <w:r>
              <w:rPr>
                <w:rFonts w:ascii="Times New Roman" w:hAnsi="Times New Roman" w:cs="Times New Roman"/>
                <w:sz w:val="24"/>
                <w:szCs w:val="24"/>
              </w:rPr>
              <w:t>паков</w:t>
            </w:r>
            <w:proofErr w:type="spellEnd"/>
          </w:p>
        </w:tc>
        <w:tc>
          <w:tcPr>
            <w:tcW w:w="2693" w:type="dxa"/>
            <w:tcBorders>
              <w:top w:val="nil"/>
              <w:left w:val="single" w:sz="6" w:space="0" w:color="000000"/>
              <w:bottom w:val="single" w:sz="6" w:space="0" w:color="000000"/>
              <w:right w:val="single" w:sz="6" w:space="0" w:color="000000"/>
            </w:tcBorders>
            <w:vAlign w:val="center"/>
            <w:hideMark/>
          </w:tcPr>
          <w:p w:rsidR="00A01D8D" w:rsidRDefault="00A01D8D">
            <w:pPr>
              <w:ind w:left="-249" w:right="-250"/>
              <w:jc w:val="center"/>
              <w:rPr>
                <w:rFonts w:ascii="Times New Roman" w:hAnsi="Times New Roman" w:cs="Times New Roman"/>
                <w:sz w:val="24"/>
                <w:szCs w:val="24"/>
                <w:lang w:val="ru-RU"/>
              </w:rPr>
            </w:pPr>
            <w:r>
              <w:rPr>
                <w:rFonts w:ascii="Times New Roman" w:hAnsi="Times New Roman" w:cs="Times New Roman"/>
                <w:sz w:val="24"/>
                <w:szCs w:val="24"/>
              </w:rPr>
              <w:t>42959</w:t>
            </w:r>
          </w:p>
          <w:p w:rsidR="00A01D8D" w:rsidRDefault="00A01D8D">
            <w:pPr>
              <w:spacing w:line="192" w:lineRule="auto"/>
              <w:ind w:left="-108"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Барвник </w:t>
            </w:r>
          </w:p>
          <w:p w:rsidR="00A01D8D" w:rsidRDefault="00A01D8D">
            <w:pPr>
              <w:spacing w:line="192" w:lineRule="auto"/>
              <w:ind w:left="-108"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Май-Грюнвальда </w:t>
            </w:r>
          </w:p>
          <w:p w:rsidR="00A01D8D" w:rsidRDefault="00A01D8D">
            <w:pPr>
              <w:spacing w:line="192" w:lineRule="auto"/>
              <w:ind w:left="-108"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lang w:val="en-US"/>
              </w:rPr>
              <w:t>May</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Gr</w:t>
            </w:r>
            <w:r>
              <w:rPr>
                <w:rFonts w:ascii="Times New Roman" w:hAnsi="Times New Roman" w:cs="Times New Roman"/>
                <w:color w:val="000000"/>
                <w:sz w:val="24"/>
                <w:szCs w:val="24"/>
              </w:rPr>
              <w:t>ü</w:t>
            </w:r>
            <w:proofErr w:type="spellStart"/>
            <w:r>
              <w:rPr>
                <w:rFonts w:ascii="Times New Roman" w:hAnsi="Times New Roman" w:cs="Times New Roman"/>
                <w:color w:val="000000"/>
                <w:sz w:val="24"/>
                <w:szCs w:val="24"/>
                <w:lang w:val="en-US"/>
              </w:rPr>
              <w:t>nwald</w:t>
            </w:r>
            <w:proofErr w:type="spellEnd"/>
            <w:r>
              <w:rPr>
                <w:rFonts w:ascii="Times New Roman" w:hAnsi="Times New Roman" w:cs="Times New Roman"/>
                <w:color w:val="000000"/>
                <w:sz w:val="24"/>
                <w:szCs w:val="24"/>
              </w:rPr>
              <w:t>), призначений для</w:t>
            </w:r>
          </w:p>
          <w:p w:rsidR="00A01D8D" w:rsidRDefault="00A01D8D">
            <w:pPr>
              <w:spacing w:line="192" w:lineRule="auto"/>
              <w:ind w:left="-108"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використання окремо або в поєднанні з іншими для виявлення тканинних структур і/або внутрішньо</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чи позаклітинних елементів у</w:t>
            </w:r>
          </w:p>
          <w:p w:rsidR="00A01D8D" w:rsidRDefault="00A01D8D">
            <w:pPr>
              <w:spacing w:line="192" w:lineRule="auto"/>
              <w:ind w:left="-108" w:right="-108"/>
              <w:jc w:val="center"/>
              <w:rPr>
                <w:rFonts w:ascii="Times New Roman" w:hAnsi="Times New Roman" w:cs="Times New Roman"/>
                <w:b/>
                <w:color w:val="000000"/>
                <w:sz w:val="24"/>
                <w:szCs w:val="24"/>
                <w:lang w:val="en-US"/>
              </w:rPr>
            </w:pPr>
            <w:proofErr w:type="spellStart"/>
            <w:r>
              <w:rPr>
                <w:rFonts w:ascii="Times New Roman" w:hAnsi="Times New Roman" w:cs="Times New Roman"/>
                <w:color w:val="000000"/>
                <w:sz w:val="24"/>
                <w:szCs w:val="24"/>
                <w:lang w:val="en-US"/>
              </w:rPr>
              <w:t>біологічному</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зразку</w:t>
            </w:r>
            <w:proofErr w:type="spellEnd"/>
            <w:r>
              <w:rPr>
                <w:rFonts w:ascii="Times New Roman" w:hAnsi="Times New Roman" w:cs="Times New Roman"/>
                <w:color w:val="000000"/>
                <w:sz w:val="24"/>
                <w:szCs w:val="24"/>
                <w:lang w:val="en-US"/>
              </w:rPr>
              <w:t>.</w:t>
            </w:r>
          </w:p>
        </w:tc>
        <w:tc>
          <w:tcPr>
            <w:tcW w:w="2410" w:type="dxa"/>
            <w:tcBorders>
              <w:top w:val="nil"/>
              <w:left w:val="single" w:sz="6" w:space="0" w:color="000000"/>
              <w:bottom w:val="single" w:sz="6" w:space="0" w:color="000000"/>
              <w:right w:val="single" w:sz="6" w:space="0" w:color="000000"/>
            </w:tcBorders>
            <w:vAlign w:val="center"/>
            <w:hideMark/>
          </w:tcPr>
          <w:p w:rsidR="00A01D8D" w:rsidRDefault="00A01D8D">
            <w:pPr>
              <w:spacing w:line="192" w:lineRule="auto"/>
              <w:ind w:right="-108"/>
              <w:rPr>
                <w:rFonts w:ascii="Times New Roman" w:hAnsi="Times New Roman" w:cs="Times New Roman"/>
                <w:sz w:val="24"/>
                <w:szCs w:val="24"/>
                <w:lang w:val="ru-RU"/>
              </w:rPr>
            </w:pPr>
            <w:r>
              <w:rPr>
                <w:rFonts w:ascii="Times New Roman" w:hAnsi="Times New Roman" w:cs="Times New Roman"/>
                <w:sz w:val="24"/>
                <w:szCs w:val="24"/>
              </w:rPr>
              <w:t>СКЛАД НАБОРУ</w:t>
            </w:r>
          </w:p>
          <w:p w:rsidR="00A01D8D" w:rsidRDefault="00A01D8D">
            <w:pPr>
              <w:spacing w:after="0" w:line="192" w:lineRule="auto"/>
              <w:ind w:right="-108"/>
              <w:rPr>
                <w:rFonts w:ascii="Times New Roman" w:hAnsi="Times New Roman" w:cs="Times New Roman"/>
                <w:sz w:val="24"/>
                <w:szCs w:val="24"/>
              </w:rPr>
            </w:pPr>
            <w:r>
              <w:rPr>
                <w:rFonts w:ascii="Times New Roman" w:hAnsi="Times New Roman" w:cs="Times New Roman"/>
                <w:sz w:val="24"/>
                <w:szCs w:val="24"/>
              </w:rPr>
              <w:t>Еозин за Май-Грюнвальдом: флакон з (1000 ± 10) мл;</w:t>
            </w:r>
          </w:p>
          <w:p w:rsidR="00A01D8D" w:rsidRDefault="00A01D8D">
            <w:pPr>
              <w:spacing w:after="0" w:line="192" w:lineRule="auto"/>
              <w:ind w:right="-108"/>
              <w:rPr>
                <w:rFonts w:ascii="Times New Roman" w:hAnsi="Times New Roman" w:cs="Times New Roman"/>
                <w:sz w:val="24"/>
                <w:szCs w:val="24"/>
              </w:rPr>
            </w:pPr>
            <w:r>
              <w:rPr>
                <w:rFonts w:ascii="Times New Roman" w:hAnsi="Times New Roman" w:cs="Times New Roman"/>
                <w:sz w:val="24"/>
                <w:szCs w:val="24"/>
              </w:rPr>
              <w:t xml:space="preserve">Концентрований буферний розчин: </w:t>
            </w:r>
          </w:p>
          <w:p w:rsidR="00A01D8D" w:rsidRDefault="00A01D8D">
            <w:pPr>
              <w:spacing w:after="0" w:line="192" w:lineRule="auto"/>
              <w:ind w:right="-108"/>
              <w:rPr>
                <w:rFonts w:ascii="Times New Roman" w:hAnsi="Times New Roman" w:cs="Times New Roman"/>
                <w:sz w:val="24"/>
                <w:szCs w:val="24"/>
              </w:rPr>
            </w:pPr>
            <w:r>
              <w:rPr>
                <w:rFonts w:ascii="Times New Roman" w:hAnsi="Times New Roman" w:cs="Times New Roman"/>
                <w:sz w:val="24"/>
                <w:szCs w:val="24"/>
              </w:rPr>
              <w:t>флакон з (100,0 ± 2,0) мл</w:t>
            </w:r>
          </w:p>
          <w:p w:rsidR="00A01D8D" w:rsidRDefault="00A01D8D">
            <w:pPr>
              <w:spacing w:after="0" w:line="192" w:lineRule="auto"/>
              <w:ind w:right="-108"/>
              <w:rPr>
                <w:rFonts w:ascii="Times New Roman" w:hAnsi="Times New Roman" w:cs="Times New Roman"/>
                <w:sz w:val="24"/>
                <w:szCs w:val="24"/>
              </w:rPr>
            </w:pPr>
            <w:r>
              <w:rPr>
                <w:rFonts w:ascii="Times New Roman" w:hAnsi="Times New Roman" w:cs="Times New Roman"/>
                <w:sz w:val="24"/>
                <w:szCs w:val="24"/>
              </w:rPr>
              <w:t>КІЛЬКІСТЬ ПРОБ</w:t>
            </w:r>
          </w:p>
          <w:p w:rsidR="00A01D8D" w:rsidRDefault="00A01D8D">
            <w:pPr>
              <w:spacing w:after="0" w:line="192" w:lineRule="auto"/>
              <w:ind w:right="-125"/>
              <w:rPr>
                <w:rFonts w:ascii="Times New Roman" w:hAnsi="Times New Roman" w:cs="Times New Roman"/>
                <w:sz w:val="24"/>
                <w:szCs w:val="24"/>
              </w:rPr>
            </w:pPr>
            <w:r>
              <w:rPr>
                <w:rFonts w:ascii="Times New Roman" w:hAnsi="Times New Roman" w:cs="Times New Roman"/>
                <w:sz w:val="24"/>
                <w:szCs w:val="24"/>
              </w:rPr>
              <w:t xml:space="preserve">До 2000 при використанні на </w:t>
            </w:r>
          </w:p>
          <w:p w:rsidR="00A01D8D" w:rsidRDefault="00A01D8D">
            <w:pPr>
              <w:shd w:val="clear" w:color="auto" w:fill="FFFFFF"/>
              <w:rPr>
                <w:rFonts w:ascii="Times New Roman" w:hAnsi="Times New Roman" w:cs="Times New Roman"/>
                <w:b/>
                <w:color w:val="000000"/>
                <w:sz w:val="24"/>
                <w:szCs w:val="24"/>
                <w:lang w:val="en-US"/>
              </w:rPr>
            </w:pPr>
            <w:proofErr w:type="spellStart"/>
            <w:r>
              <w:rPr>
                <w:rFonts w:ascii="Times New Roman" w:hAnsi="Times New Roman" w:cs="Times New Roman"/>
                <w:sz w:val="24"/>
                <w:szCs w:val="24"/>
                <w:lang w:val="en-US"/>
              </w:rPr>
              <w:t>одну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пробу</w:t>
            </w:r>
            <w:proofErr w:type="spellEnd"/>
            <w:r>
              <w:rPr>
                <w:rFonts w:ascii="Times New Roman" w:hAnsi="Times New Roman" w:cs="Times New Roman"/>
                <w:sz w:val="24"/>
                <w:szCs w:val="24"/>
                <w:lang w:val="en-US"/>
              </w:rPr>
              <w:t xml:space="preserve"> 0,5 </w:t>
            </w:r>
            <w:proofErr w:type="spellStart"/>
            <w:r>
              <w:rPr>
                <w:rFonts w:ascii="Times New Roman" w:hAnsi="Times New Roman" w:cs="Times New Roman"/>
                <w:sz w:val="24"/>
                <w:szCs w:val="24"/>
                <w:lang w:val="en-US"/>
              </w:rPr>
              <w:t>мл</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забарвлювача</w:t>
            </w:r>
            <w:proofErr w:type="spellEnd"/>
          </w:p>
        </w:tc>
      </w:tr>
      <w:tr w:rsidR="00A01D8D" w:rsidRPr="00A01D8D" w:rsidTr="00A01D8D">
        <w:trPr>
          <w:trHeight w:val="972"/>
        </w:trPr>
        <w:tc>
          <w:tcPr>
            <w:tcW w:w="852" w:type="dxa"/>
            <w:tcBorders>
              <w:top w:val="nil"/>
              <w:left w:val="single" w:sz="6" w:space="0" w:color="000000"/>
              <w:bottom w:val="single" w:sz="6" w:space="0" w:color="000000"/>
              <w:right w:val="single" w:sz="6" w:space="0" w:color="000000"/>
            </w:tcBorders>
            <w:vAlign w:val="center"/>
            <w:hideMark/>
          </w:tcPr>
          <w:p w:rsidR="00A01D8D" w:rsidRDefault="00A01D8D">
            <w:pPr>
              <w:spacing w:after="150"/>
              <w:ind w:hanging="3"/>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2</w:t>
            </w:r>
          </w:p>
        </w:tc>
        <w:tc>
          <w:tcPr>
            <w:tcW w:w="2693" w:type="dxa"/>
            <w:tcBorders>
              <w:top w:val="nil"/>
              <w:left w:val="single" w:sz="4" w:space="0" w:color="auto"/>
              <w:bottom w:val="single" w:sz="4" w:space="0" w:color="auto"/>
              <w:right w:val="single" w:sz="4" w:space="0" w:color="auto"/>
            </w:tcBorders>
            <w:vAlign w:val="center"/>
            <w:hideMark/>
          </w:tcPr>
          <w:p w:rsidR="00A01D8D" w:rsidRDefault="00A01D8D">
            <w:pPr>
              <w:shd w:val="clear" w:color="auto" w:fill="FFFFFF"/>
              <w:rPr>
                <w:rFonts w:ascii="Times New Roman" w:hAnsi="Times New Roman" w:cs="Times New Roman"/>
                <w:sz w:val="24"/>
                <w:szCs w:val="24"/>
                <w:lang w:val="en-US"/>
              </w:rPr>
            </w:pPr>
            <w:r>
              <w:rPr>
                <w:rFonts w:ascii="Times New Roman" w:hAnsi="Times New Roman" w:cs="Times New Roman"/>
                <w:color w:val="222222"/>
                <w:sz w:val="24"/>
                <w:szCs w:val="24"/>
                <w:lang/>
              </w:rPr>
              <w:t>Аз</w:t>
            </w:r>
            <w:r>
              <w:rPr>
                <w:rFonts w:ascii="Times New Roman" w:hAnsi="Times New Roman" w:cs="Times New Roman"/>
                <w:color w:val="222222"/>
                <w:sz w:val="24"/>
                <w:szCs w:val="24"/>
                <w:lang w:val="en-US"/>
              </w:rPr>
              <w:t>о</w:t>
            </w:r>
            <w:r>
              <w:rPr>
                <w:rFonts w:ascii="Times New Roman" w:hAnsi="Times New Roman" w:cs="Times New Roman"/>
                <w:color w:val="222222"/>
                <w:sz w:val="24"/>
                <w:szCs w:val="24"/>
                <w:lang/>
              </w:rPr>
              <w:t>тна кислота - HNO3</w:t>
            </w:r>
          </w:p>
        </w:tc>
        <w:tc>
          <w:tcPr>
            <w:tcW w:w="850" w:type="dxa"/>
            <w:tcBorders>
              <w:top w:val="nil"/>
              <w:left w:val="single" w:sz="6" w:space="0" w:color="000000"/>
              <w:bottom w:val="single" w:sz="6" w:space="0" w:color="000000"/>
              <w:right w:val="single" w:sz="6" w:space="0" w:color="000000"/>
            </w:tcBorders>
            <w:hideMark/>
          </w:tcPr>
          <w:p w:rsidR="00A01D8D" w:rsidRDefault="00A01D8D" w:rsidP="00A01D8D">
            <w:pPr>
              <w:keepNext/>
              <w:keepLines/>
              <w:widowControl w:val="0"/>
              <w:numPr>
                <w:ilvl w:val="0"/>
                <w:numId w:val="20"/>
              </w:numPr>
              <w:shd w:val="clear" w:color="auto" w:fill="FAFAFA"/>
              <w:spacing w:after="0" w:line="240" w:lineRule="auto"/>
              <w:ind w:left="0" w:firstLine="0"/>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51" w:type="dxa"/>
            <w:tcBorders>
              <w:top w:val="nil"/>
              <w:left w:val="single" w:sz="6" w:space="0" w:color="000000"/>
              <w:bottom w:val="single" w:sz="6" w:space="0" w:color="000000"/>
              <w:right w:val="single" w:sz="6" w:space="0" w:color="000000"/>
            </w:tcBorders>
            <w:hideMark/>
          </w:tcPr>
          <w:p w:rsidR="00A01D8D" w:rsidRDefault="00A01D8D" w:rsidP="00A01D8D">
            <w:pPr>
              <w:keepNext/>
              <w:keepLines/>
              <w:widowControl w:val="0"/>
              <w:numPr>
                <w:ilvl w:val="0"/>
                <w:numId w:val="20"/>
              </w:numPr>
              <w:shd w:val="clear" w:color="auto" w:fill="FAFAFA"/>
              <w:spacing w:after="0" w:line="240" w:lineRule="auto"/>
              <w:ind w:left="0" w:firstLine="0"/>
              <w:outlineLvl w:val="0"/>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паков</w:t>
            </w:r>
            <w:proofErr w:type="spellEnd"/>
          </w:p>
        </w:tc>
        <w:tc>
          <w:tcPr>
            <w:tcW w:w="2693" w:type="dxa"/>
            <w:tcBorders>
              <w:top w:val="nil"/>
              <w:left w:val="single" w:sz="6" w:space="0" w:color="000000"/>
              <w:bottom w:val="single" w:sz="6" w:space="0" w:color="000000"/>
              <w:right w:val="single" w:sz="6" w:space="0" w:color="000000"/>
            </w:tcBorders>
            <w:vAlign w:val="center"/>
            <w:hideMark/>
          </w:tcPr>
          <w:p w:rsidR="00A01D8D" w:rsidRDefault="00A01D8D" w:rsidP="00A01D8D">
            <w:pPr>
              <w:keepNext/>
              <w:keepLines/>
              <w:widowControl w:val="0"/>
              <w:numPr>
                <w:ilvl w:val="0"/>
                <w:numId w:val="20"/>
              </w:numPr>
              <w:shd w:val="clear" w:color="auto" w:fill="FAFAFA"/>
              <w:spacing w:after="0" w:line="240" w:lineRule="auto"/>
              <w:ind w:left="0" w:firstLine="0"/>
              <w:outlineLvl w:val="0"/>
              <w:rPr>
                <w:rFonts w:ascii="Times New Roman" w:eastAsia="Calibri" w:hAnsi="Times New Roman" w:cs="Times New Roman"/>
                <w:b/>
                <w:color w:val="000000"/>
                <w:sz w:val="24"/>
                <w:szCs w:val="24"/>
                <w:lang w:val="ru-RU"/>
              </w:rPr>
            </w:pPr>
            <w:r>
              <w:rPr>
                <w:rFonts w:ascii="Times New Roman" w:hAnsi="Times New Roman" w:cs="Times New Roman"/>
                <w:color w:val="454545"/>
                <w:sz w:val="24"/>
                <w:szCs w:val="24"/>
              </w:rPr>
              <w:t xml:space="preserve">62707 — Базовий компонент живильного середовища IVD (діагностика </w:t>
            </w:r>
            <w:proofErr w:type="spellStart"/>
            <w:r>
              <w:rPr>
                <w:rFonts w:ascii="Times New Roman" w:hAnsi="Times New Roman" w:cs="Times New Roman"/>
                <w:color w:val="454545"/>
                <w:sz w:val="24"/>
                <w:szCs w:val="24"/>
              </w:rPr>
              <w:t>in</w:t>
            </w:r>
            <w:proofErr w:type="spellEnd"/>
            <w:r>
              <w:rPr>
                <w:rFonts w:ascii="Times New Roman" w:hAnsi="Times New Roman" w:cs="Times New Roman"/>
                <w:color w:val="454545"/>
                <w:sz w:val="24"/>
                <w:szCs w:val="24"/>
              </w:rPr>
              <w:t xml:space="preserve"> </w:t>
            </w:r>
            <w:proofErr w:type="spellStart"/>
            <w:r>
              <w:rPr>
                <w:rFonts w:ascii="Times New Roman" w:hAnsi="Times New Roman" w:cs="Times New Roman"/>
                <w:color w:val="454545"/>
                <w:sz w:val="24"/>
                <w:szCs w:val="24"/>
              </w:rPr>
              <w:t>vitro</w:t>
            </w:r>
            <w:proofErr w:type="spellEnd"/>
            <w:r>
              <w:rPr>
                <w:rFonts w:ascii="Times New Roman" w:hAnsi="Times New Roman" w:cs="Times New Roman"/>
                <w:color w:val="454545"/>
                <w:sz w:val="24"/>
                <w:szCs w:val="24"/>
              </w:rPr>
              <w:t>)</w:t>
            </w:r>
          </w:p>
        </w:tc>
        <w:tc>
          <w:tcPr>
            <w:tcW w:w="2410" w:type="dxa"/>
            <w:tcBorders>
              <w:top w:val="nil"/>
              <w:left w:val="single" w:sz="6" w:space="0" w:color="000000"/>
              <w:bottom w:val="single" w:sz="6" w:space="0" w:color="000000"/>
              <w:right w:val="single" w:sz="6" w:space="0" w:color="000000"/>
            </w:tcBorders>
            <w:vAlign w:val="center"/>
          </w:tcPr>
          <w:p w:rsidR="00A01D8D" w:rsidRDefault="00A01D8D">
            <w:pPr>
              <w:shd w:val="clear" w:color="auto" w:fill="FFFFFF"/>
              <w:rPr>
                <w:rFonts w:ascii="Times New Roman" w:hAnsi="Times New Roman" w:cs="Times New Roman"/>
                <w:color w:val="222222"/>
                <w:sz w:val="24"/>
                <w:szCs w:val="24"/>
                <w:lang/>
              </w:rPr>
            </w:pPr>
            <w:r>
              <w:rPr>
                <w:rFonts w:ascii="Times New Roman" w:hAnsi="Times New Roman" w:cs="Times New Roman"/>
                <w:color w:val="222222"/>
                <w:sz w:val="24"/>
                <w:szCs w:val="24"/>
                <w:lang/>
              </w:rPr>
              <w:t>Має в</w:t>
            </w:r>
            <w:r>
              <w:rPr>
                <w:rFonts w:ascii="Times New Roman" w:hAnsi="Times New Roman" w:cs="Times New Roman"/>
                <w:color w:val="222222"/>
                <w:sz w:val="24"/>
                <w:szCs w:val="24"/>
                <w:lang/>
              </w:rPr>
              <w:t>ідповіда</w:t>
            </w:r>
            <w:r>
              <w:rPr>
                <w:rFonts w:ascii="Times New Roman" w:hAnsi="Times New Roman" w:cs="Times New Roman"/>
                <w:color w:val="222222"/>
                <w:sz w:val="24"/>
                <w:szCs w:val="24"/>
                <w:lang/>
              </w:rPr>
              <w:t>ти</w:t>
            </w:r>
            <w:r>
              <w:rPr>
                <w:rFonts w:ascii="Times New Roman" w:hAnsi="Times New Roman" w:cs="Times New Roman"/>
                <w:color w:val="222222"/>
                <w:sz w:val="24"/>
                <w:szCs w:val="24"/>
                <w:lang/>
              </w:rPr>
              <w:t xml:space="preserve"> класифікації "Ч"</w:t>
            </w:r>
          </w:p>
          <w:p w:rsidR="00A01D8D" w:rsidRDefault="00A01D8D">
            <w:pPr>
              <w:shd w:val="clear" w:color="auto" w:fill="FFFFFF"/>
              <w:rPr>
                <w:rFonts w:ascii="Times New Roman" w:hAnsi="Times New Roman" w:cs="Times New Roman"/>
                <w:color w:val="222222"/>
                <w:sz w:val="24"/>
                <w:szCs w:val="24"/>
                <w:lang/>
              </w:rPr>
            </w:pPr>
            <w:r>
              <w:rPr>
                <w:rFonts w:ascii="Times New Roman" w:hAnsi="Times New Roman" w:cs="Times New Roman"/>
                <w:color w:val="222222"/>
                <w:sz w:val="24"/>
                <w:szCs w:val="24"/>
                <w:lang/>
              </w:rPr>
              <w:t>Зовнішній вигляд - Безбарвна рідина</w:t>
            </w:r>
          </w:p>
          <w:p w:rsidR="00A01D8D" w:rsidRDefault="00A01D8D">
            <w:pPr>
              <w:shd w:val="clear" w:color="auto" w:fill="FFFFFF"/>
              <w:rPr>
                <w:rFonts w:ascii="Times New Roman" w:hAnsi="Times New Roman" w:cs="Times New Roman"/>
                <w:color w:val="222222"/>
                <w:sz w:val="24"/>
                <w:szCs w:val="24"/>
                <w:lang/>
              </w:rPr>
            </w:pPr>
            <w:r>
              <w:rPr>
                <w:rFonts w:ascii="Times New Roman" w:hAnsi="Times New Roman" w:cs="Times New Roman"/>
                <w:color w:val="222222"/>
                <w:sz w:val="24"/>
                <w:szCs w:val="24"/>
                <w:lang/>
              </w:rPr>
              <w:t>Вміст основної речовини не менше 53%</w:t>
            </w:r>
          </w:p>
          <w:p w:rsidR="00A01D8D" w:rsidRDefault="00A01D8D">
            <w:pPr>
              <w:spacing w:after="150"/>
              <w:ind w:hanging="3"/>
              <w:jc w:val="center"/>
              <w:rPr>
                <w:rFonts w:ascii="Times New Roman" w:hAnsi="Times New Roman" w:cs="Times New Roman"/>
                <w:b/>
                <w:color w:val="000000"/>
                <w:sz w:val="24"/>
                <w:szCs w:val="24"/>
                <w:lang w:eastAsia="ru-RU"/>
              </w:rPr>
            </w:pPr>
          </w:p>
        </w:tc>
      </w:tr>
      <w:tr w:rsidR="00A01D8D" w:rsidRPr="00A01D8D" w:rsidTr="00A01D8D">
        <w:trPr>
          <w:trHeight w:val="972"/>
        </w:trPr>
        <w:tc>
          <w:tcPr>
            <w:tcW w:w="852" w:type="dxa"/>
            <w:tcBorders>
              <w:top w:val="nil"/>
              <w:left w:val="single" w:sz="6" w:space="0" w:color="000000"/>
              <w:bottom w:val="single" w:sz="6" w:space="0" w:color="000000"/>
              <w:right w:val="single" w:sz="6" w:space="0" w:color="000000"/>
            </w:tcBorders>
            <w:vAlign w:val="center"/>
            <w:hideMark/>
          </w:tcPr>
          <w:p w:rsidR="00A01D8D" w:rsidRDefault="00A01D8D">
            <w:pPr>
              <w:spacing w:after="150"/>
              <w:ind w:hanging="3"/>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3</w:t>
            </w:r>
          </w:p>
        </w:tc>
        <w:tc>
          <w:tcPr>
            <w:tcW w:w="2693" w:type="dxa"/>
            <w:tcBorders>
              <w:top w:val="nil"/>
              <w:left w:val="single" w:sz="4" w:space="0" w:color="auto"/>
              <w:bottom w:val="nil"/>
              <w:right w:val="single" w:sz="4" w:space="0" w:color="auto"/>
            </w:tcBorders>
            <w:vAlign w:val="center"/>
            <w:hideMark/>
          </w:tcPr>
          <w:p w:rsidR="00A01D8D" w:rsidRDefault="00A01D8D">
            <w:pPr>
              <w:shd w:val="clear" w:color="auto" w:fill="FFFFFF"/>
              <w:rPr>
                <w:rFonts w:ascii="Times New Roman" w:hAnsi="Times New Roman" w:cs="Times New Roman"/>
                <w:sz w:val="24"/>
                <w:szCs w:val="24"/>
                <w:lang w:val="en-US"/>
              </w:rPr>
            </w:pPr>
            <w:r>
              <w:rPr>
                <w:rFonts w:ascii="Times New Roman" w:hAnsi="Times New Roman" w:cs="Times New Roman"/>
                <w:color w:val="222222"/>
                <w:sz w:val="24"/>
                <w:szCs w:val="24"/>
                <w:lang/>
              </w:rPr>
              <w:t>Натрій лимоннокислий - C6H5O7Na3x2H2O</w:t>
            </w:r>
          </w:p>
        </w:tc>
        <w:tc>
          <w:tcPr>
            <w:tcW w:w="850" w:type="dxa"/>
            <w:tcBorders>
              <w:top w:val="nil"/>
              <w:left w:val="single" w:sz="6" w:space="0" w:color="000000"/>
              <w:bottom w:val="single" w:sz="6" w:space="0" w:color="000000"/>
              <w:right w:val="single" w:sz="6" w:space="0" w:color="000000"/>
            </w:tcBorders>
            <w:hideMark/>
          </w:tcPr>
          <w:p w:rsidR="00A01D8D" w:rsidRDefault="00A01D8D" w:rsidP="00A01D8D">
            <w:pPr>
              <w:keepNext/>
              <w:keepLines/>
              <w:widowControl w:val="0"/>
              <w:numPr>
                <w:ilvl w:val="0"/>
                <w:numId w:val="20"/>
              </w:numPr>
              <w:shd w:val="clear" w:color="auto" w:fill="EEEEEE"/>
              <w:spacing w:after="0" w:line="240" w:lineRule="auto"/>
              <w:ind w:left="0" w:firstLine="0"/>
              <w:textAlignment w:val="baseline"/>
              <w:outlineLvl w:val="0"/>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2</w:t>
            </w:r>
          </w:p>
        </w:tc>
        <w:tc>
          <w:tcPr>
            <w:tcW w:w="851" w:type="dxa"/>
            <w:tcBorders>
              <w:top w:val="nil"/>
              <w:left w:val="single" w:sz="6" w:space="0" w:color="000000"/>
              <w:bottom w:val="single" w:sz="6" w:space="0" w:color="000000"/>
              <w:right w:val="single" w:sz="6" w:space="0" w:color="000000"/>
            </w:tcBorders>
            <w:hideMark/>
          </w:tcPr>
          <w:p w:rsidR="00A01D8D" w:rsidRDefault="00A01D8D" w:rsidP="00A01D8D">
            <w:pPr>
              <w:keepNext/>
              <w:keepLines/>
              <w:widowControl w:val="0"/>
              <w:numPr>
                <w:ilvl w:val="0"/>
                <w:numId w:val="20"/>
              </w:numPr>
              <w:shd w:val="clear" w:color="auto" w:fill="EEEEEE"/>
              <w:spacing w:after="0" w:line="240" w:lineRule="auto"/>
              <w:ind w:left="0" w:firstLine="0"/>
              <w:textAlignment w:val="baseline"/>
              <w:outlineLvl w:val="0"/>
              <w:rPr>
                <w:rFonts w:ascii="Times New Roman" w:eastAsia="Times New Roman" w:hAnsi="Times New Roman" w:cs="Times New Roman"/>
                <w:bCs/>
                <w:color w:val="000000"/>
                <w:sz w:val="24"/>
                <w:szCs w:val="24"/>
                <w:bdr w:val="none" w:sz="0" w:space="0" w:color="auto" w:frame="1"/>
                <w:lang w:eastAsia="ru-RU"/>
              </w:rPr>
            </w:pPr>
            <w:proofErr w:type="spellStart"/>
            <w:r>
              <w:rPr>
                <w:rFonts w:ascii="Times New Roman" w:eastAsia="Times New Roman" w:hAnsi="Times New Roman" w:cs="Times New Roman"/>
                <w:bCs/>
                <w:color w:val="000000"/>
                <w:sz w:val="24"/>
                <w:szCs w:val="24"/>
                <w:bdr w:val="none" w:sz="0" w:space="0" w:color="auto" w:frame="1"/>
                <w:lang w:eastAsia="ru-RU"/>
              </w:rPr>
              <w:t>паков</w:t>
            </w:r>
            <w:proofErr w:type="spellEnd"/>
          </w:p>
        </w:tc>
        <w:tc>
          <w:tcPr>
            <w:tcW w:w="2693" w:type="dxa"/>
            <w:tcBorders>
              <w:top w:val="nil"/>
              <w:left w:val="single" w:sz="6" w:space="0" w:color="000000"/>
              <w:bottom w:val="single" w:sz="6" w:space="0" w:color="000000"/>
              <w:right w:val="single" w:sz="6" w:space="0" w:color="000000"/>
            </w:tcBorders>
            <w:vAlign w:val="center"/>
          </w:tcPr>
          <w:p w:rsidR="00A01D8D" w:rsidRDefault="00A01D8D" w:rsidP="00A01D8D">
            <w:pPr>
              <w:keepNext/>
              <w:keepLines/>
              <w:widowControl w:val="0"/>
              <w:numPr>
                <w:ilvl w:val="0"/>
                <w:numId w:val="20"/>
              </w:numPr>
              <w:shd w:val="clear" w:color="auto" w:fill="EEEEEE"/>
              <w:spacing w:after="0" w:line="240" w:lineRule="auto"/>
              <w:ind w:left="0" w:firstLine="0"/>
              <w:textAlignment w:val="baseline"/>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bdr w:val="none" w:sz="0" w:space="0" w:color="auto" w:frame="1"/>
                <w:lang w:eastAsia="ru-RU"/>
              </w:rPr>
              <w:t>41855 Цитрат ІVD, контроль</w:t>
            </w:r>
          </w:p>
          <w:p w:rsidR="00A01D8D" w:rsidRDefault="00A01D8D">
            <w:pPr>
              <w:spacing w:after="150"/>
              <w:ind w:hanging="3"/>
              <w:jc w:val="center"/>
              <w:rPr>
                <w:rFonts w:ascii="Times New Roman" w:eastAsia="Calibri" w:hAnsi="Times New Roman" w:cs="Times New Roman"/>
                <w:b/>
                <w:color w:val="000000"/>
                <w:sz w:val="24"/>
                <w:szCs w:val="24"/>
                <w:lang w:val="en-US"/>
              </w:rPr>
            </w:pPr>
          </w:p>
        </w:tc>
        <w:tc>
          <w:tcPr>
            <w:tcW w:w="2410" w:type="dxa"/>
            <w:tcBorders>
              <w:top w:val="nil"/>
              <w:left w:val="single" w:sz="6" w:space="0" w:color="000000"/>
              <w:bottom w:val="single" w:sz="6" w:space="0" w:color="000000"/>
              <w:right w:val="single" w:sz="6" w:space="0" w:color="000000"/>
            </w:tcBorders>
            <w:vAlign w:val="center"/>
          </w:tcPr>
          <w:p w:rsidR="00A01D8D" w:rsidRDefault="00A01D8D">
            <w:pPr>
              <w:shd w:val="clear" w:color="auto" w:fill="FFFFFF"/>
              <w:rPr>
                <w:rFonts w:ascii="Times New Roman" w:hAnsi="Times New Roman" w:cs="Times New Roman"/>
                <w:color w:val="222222"/>
                <w:sz w:val="24"/>
                <w:szCs w:val="24"/>
                <w:lang w:val="en-US"/>
              </w:rPr>
            </w:pPr>
            <w:r>
              <w:rPr>
                <w:rFonts w:ascii="Times New Roman" w:hAnsi="Times New Roman" w:cs="Times New Roman"/>
                <w:color w:val="222222"/>
                <w:sz w:val="24"/>
                <w:szCs w:val="24"/>
                <w:lang/>
              </w:rPr>
              <w:t>Відповідає класифікації "Фарм"</w:t>
            </w:r>
          </w:p>
          <w:p w:rsidR="00A01D8D" w:rsidRDefault="00A01D8D">
            <w:pPr>
              <w:shd w:val="clear" w:color="auto" w:fill="FFFFFF"/>
              <w:rPr>
                <w:rFonts w:ascii="Times New Roman" w:hAnsi="Times New Roman" w:cs="Times New Roman"/>
                <w:color w:val="222222"/>
                <w:sz w:val="24"/>
                <w:szCs w:val="24"/>
                <w:lang w:val="en-US"/>
              </w:rPr>
            </w:pPr>
            <w:r>
              <w:rPr>
                <w:rFonts w:ascii="Times New Roman" w:hAnsi="Times New Roman" w:cs="Times New Roman"/>
                <w:color w:val="222222"/>
                <w:sz w:val="24"/>
                <w:szCs w:val="24"/>
                <w:lang/>
              </w:rPr>
              <w:t>Зовнішній вигляд - білі кристали</w:t>
            </w:r>
          </w:p>
          <w:p w:rsidR="00A01D8D" w:rsidRDefault="00A01D8D">
            <w:pPr>
              <w:shd w:val="clear" w:color="auto" w:fill="FFFFFF"/>
              <w:rPr>
                <w:rFonts w:ascii="Times New Roman" w:hAnsi="Times New Roman" w:cs="Times New Roman"/>
                <w:color w:val="222222"/>
                <w:sz w:val="24"/>
                <w:szCs w:val="24"/>
                <w:lang w:val="ru-RU"/>
              </w:rPr>
            </w:pPr>
            <w:r>
              <w:rPr>
                <w:rFonts w:ascii="Times New Roman" w:hAnsi="Times New Roman" w:cs="Times New Roman"/>
                <w:color w:val="222222"/>
                <w:sz w:val="24"/>
                <w:szCs w:val="24"/>
                <w:lang/>
              </w:rPr>
              <w:t>Вміст основної речовини - не менше 99%</w:t>
            </w:r>
          </w:p>
          <w:p w:rsidR="00A01D8D" w:rsidRDefault="00A01D8D">
            <w:pPr>
              <w:spacing w:after="150"/>
              <w:ind w:hanging="3"/>
              <w:jc w:val="center"/>
              <w:rPr>
                <w:rFonts w:ascii="Times New Roman" w:hAnsi="Times New Roman" w:cs="Times New Roman"/>
                <w:b/>
                <w:color w:val="000000"/>
                <w:sz w:val="24"/>
                <w:szCs w:val="24"/>
                <w:lang w:eastAsia="ru-RU"/>
              </w:rPr>
            </w:pPr>
          </w:p>
        </w:tc>
      </w:tr>
      <w:tr w:rsidR="00A01D8D" w:rsidRPr="00A01D8D" w:rsidTr="00A01D8D">
        <w:trPr>
          <w:trHeight w:val="972"/>
        </w:trPr>
        <w:tc>
          <w:tcPr>
            <w:tcW w:w="852" w:type="dxa"/>
            <w:tcBorders>
              <w:top w:val="nil"/>
              <w:left w:val="single" w:sz="6" w:space="0" w:color="000000"/>
              <w:bottom w:val="single" w:sz="6" w:space="0" w:color="000000"/>
              <w:right w:val="single" w:sz="6" w:space="0" w:color="000000"/>
            </w:tcBorders>
            <w:vAlign w:val="center"/>
            <w:hideMark/>
          </w:tcPr>
          <w:p w:rsidR="00A01D8D" w:rsidRDefault="00A01D8D">
            <w:pPr>
              <w:spacing w:after="150"/>
              <w:ind w:hanging="3"/>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A01D8D" w:rsidRDefault="00A01D8D">
            <w:pPr>
              <w:spacing w:line="216" w:lineRule="auto"/>
              <w:ind w:left="-108"/>
              <w:rPr>
                <w:rFonts w:ascii="Times New Roman" w:hAnsi="Times New Roman" w:cs="Times New Roman"/>
                <w:sz w:val="24"/>
                <w:szCs w:val="24"/>
              </w:rPr>
            </w:pPr>
            <w:proofErr w:type="spellStart"/>
            <w:r>
              <w:rPr>
                <w:rFonts w:ascii="Times New Roman" w:hAnsi="Times New Roman" w:cs="Times New Roman"/>
                <w:sz w:val="24"/>
                <w:szCs w:val="24"/>
              </w:rPr>
              <w:t>Азур</w:t>
            </w:r>
            <w:proofErr w:type="spellEnd"/>
            <w:r>
              <w:rPr>
                <w:rFonts w:ascii="Times New Roman" w:hAnsi="Times New Roman" w:cs="Times New Roman"/>
                <w:sz w:val="24"/>
                <w:szCs w:val="24"/>
              </w:rPr>
              <w:t>-еозин за Романовським-1000 (</w:t>
            </w:r>
            <w:proofErr w:type="spellStart"/>
            <w:r>
              <w:rPr>
                <w:rFonts w:ascii="Times New Roman" w:hAnsi="Times New Roman" w:cs="Times New Roman"/>
                <w:sz w:val="24"/>
                <w:szCs w:val="24"/>
              </w:rPr>
              <w:t>Забарвлювач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Азур</w:t>
            </w:r>
            <w:proofErr w:type="spellEnd"/>
            <w:r>
              <w:rPr>
                <w:rFonts w:ascii="Times New Roman" w:hAnsi="Times New Roman" w:cs="Times New Roman"/>
                <w:sz w:val="24"/>
                <w:szCs w:val="24"/>
              </w:rPr>
              <w:t xml:space="preserve">-еозин за </w:t>
            </w:r>
            <w:proofErr w:type="spellStart"/>
            <w:r>
              <w:rPr>
                <w:rFonts w:ascii="Times New Roman" w:hAnsi="Times New Roman" w:cs="Times New Roman"/>
                <w:sz w:val="24"/>
                <w:szCs w:val="24"/>
              </w:rPr>
              <w:t>Романовським</w:t>
            </w:r>
            <w:proofErr w:type="spellEnd"/>
            <w:r>
              <w:rPr>
                <w:rFonts w:ascii="Times New Roman" w:hAnsi="Times New Roman" w:cs="Times New Roman"/>
                <w:sz w:val="24"/>
                <w:szCs w:val="24"/>
              </w:rPr>
              <w:t>)</w:t>
            </w:r>
          </w:p>
        </w:tc>
        <w:tc>
          <w:tcPr>
            <w:tcW w:w="850" w:type="dxa"/>
            <w:tcBorders>
              <w:top w:val="nil"/>
              <w:left w:val="single" w:sz="6" w:space="0" w:color="000000"/>
              <w:bottom w:val="single" w:sz="6" w:space="0" w:color="000000"/>
              <w:right w:val="single" w:sz="6" w:space="0" w:color="000000"/>
            </w:tcBorders>
            <w:hideMark/>
          </w:tcPr>
          <w:p w:rsidR="00A01D8D" w:rsidRDefault="00A01D8D">
            <w:pPr>
              <w:spacing w:line="18" w:lineRule="atLeast"/>
              <w:ind w:left="-249" w:right="-250"/>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nil"/>
              <w:left w:val="single" w:sz="6" w:space="0" w:color="000000"/>
              <w:bottom w:val="single" w:sz="6" w:space="0" w:color="000000"/>
              <w:right w:val="single" w:sz="6" w:space="0" w:color="000000"/>
            </w:tcBorders>
            <w:hideMark/>
          </w:tcPr>
          <w:p w:rsidR="00A01D8D" w:rsidRDefault="00A01D8D">
            <w:pPr>
              <w:spacing w:line="18" w:lineRule="atLeast"/>
              <w:ind w:left="-249" w:right="-250"/>
              <w:jc w:val="center"/>
              <w:rPr>
                <w:rFonts w:ascii="Times New Roman" w:hAnsi="Times New Roman" w:cs="Times New Roman"/>
                <w:sz w:val="24"/>
                <w:szCs w:val="24"/>
              </w:rPr>
            </w:pPr>
            <w:proofErr w:type="spellStart"/>
            <w:r>
              <w:rPr>
                <w:rFonts w:ascii="Times New Roman" w:hAnsi="Times New Roman" w:cs="Times New Roman"/>
                <w:sz w:val="24"/>
                <w:szCs w:val="24"/>
              </w:rPr>
              <w:t>паков</w:t>
            </w:r>
            <w:proofErr w:type="spellEnd"/>
          </w:p>
        </w:tc>
        <w:tc>
          <w:tcPr>
            <w:tcW w:w="2693" w:type="dxa"/>
            <w:tcBorders>
              <w:top w:val="nil"/>
              <w:left w:val="single" w:sz="6" w:space="0" w:color="000000"/>
              <w:bottom w:val="single" w:sz="6" w:space="0" w:color="000000"/>
              <w:right w:val="single" w:sz="6" w:space="0" w:color="000000"/>
            </w:tcBorders>
            <w:vAlign w:val="center"/>
            <w:hideMark/>
          </w:tcPr>
          <w:p w:rsidR="00A01D8D" w:rsidRDefault="00A01D8D">
            <w:pPr>
              <w:spacing w:line="18" w:lineRule="atLeast"/>
              <w:ind w:left="-249" w:right="-250"/>
              <w:jc w:val="center"/>
              <w:rPr>
                <w:rFonts w:ascii="Times New Roman" w:hAnsi="Times New Roman" w:cs="Times New Roman"/>
                <w:sz w:val="24"/>
                <w:szCs w:val="24"/>
                <w:lang w:val="ru-RU"/>
              </w:rPr>
            </w:pPr>
            <w:r>
              <w:rPr>
                <w:rFonts w:ascii="Times New Roman" w:hAnsi="Times New Roman" w:cs="Times New Roman"/>
                <w:sz w:val="24"/>
                <w:szCs w:val="24"/>
              </w:rPr>
              <w:t>44946</w:t>
            </w:r>
          </w:p>
          <w:p w:rsidR="00A01D8D" w:rsidRDefault="00A01D8D">
            <w:pPr>
              <w:spacing w:line="18" w:lineRule="atLeast"/>
              <w:jc w:val="center"/>
              <w:rPr>
                <w:rFonts w:ascii="Times New Roman" w:hAnsi="Times New Roman" w:cs="Times New Roman"/>
                <w:sz w:val="24"/>
                <w:szCs w:val="24"/>
              </w:rPr>
            </w:pPr>
            <w:r>
              <w:rPr>
                <w:rFonts w:ascii="Times New Roman" w:hAnsi="Times New Roman" w:cs="Times New Roman"/>
                <w:sz w:val="24"/>
                <w:szCs w:val="24"/>
              </w:rPr>
              <w:t>Фарбування за</w:t>
            </w:r>
          </w:p>
          <w:p w:rsidR="00A01D8D" w:rsidRDefault="00A01D8D">
            <w:pPr>
              <w:spacing w:line="18" w:lineRule="atLeast"/>
              <w:jc w:val="center"/>
              <w:rPr>
                <w:rFonts w:ascii="Times New Roman" w:hAnsi="Times New Roman" w:cs="Times New Roman"/>
                <w:sz w:val="24"/>
                <w:szCs w:val="24"/>
              </w:rPr>
            </w:pPr>
            <w:proofErr w:type="spellStart"/>
            <w:r>
              <w:rPr>
                <w:rFonts w:ascii="Times New Roman" w:hAnsi="Times New Roman" w:cs="Times New Roman"/>
                <w:sz w:val="24"/>
                <w:szCs w:val="24"/>
              </w:rPr>
              <w:t>Романовським</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IVD</w:t>
            </w:r>
          </w:p>
          <w:p w:rsidR="00A01D8D" w:rsidRDefault="00A01D8D">
            <w:pPr>
              <w:spacing w:after="150"/>
              <w:ind w:hanging="3"/>
              <w:jc w:val="center"/>
              <w:rPr>
                <w:rFonts w:ascii="Times New Roman" w:hAnsi="Times New Roman" w:cs="Times New Roman"/>
                <w:b/>
                <w:color w:val="000000"/>
                <w:sz w:val="24"/>
                <w:szCs w:val="24"/>
              </w:rPr>
            </w:pPr>
            <w:r>
              <w:rPr>
                <w:rFonts w:ascii="Times New Roman" w:hAnsi="Times New Roman" w:cs="Times New Roman"/>
                <w:sz w:val="24"/>
                <w:szCs w:val="24"/>
              </w:rPr>
              <w:lastRenderedPageBreak/>
              <w:t xml:space="preserve">(діагностика </w:t>
            </w:r>
            <w:r>
              <w:rPr>
                <w:rFonts w:ascii="Times New Roman" w:hAnsi="Times New Roman" w:cs="Times New Roman"/>
                <w:sz w:val="24"/>
                <w:szCs w:val="24"/>
                <w:lang w:val="en-US"/>
              </w:rPr>
              <w:t>in</w:t>
            </w:r>
            <w:r>
              <w:rPr>
                <w:rFonts w:ascii="Times New Roman" w:hAnsi="Times New Roman" w:cs="Times New Roman"/>
                <w:sz w:val="24"/>
                <w:szCs w:val="24"/>
              </w:rPr>
              <w:t xml:space="preserve"> </w:t>
            </w:r>
            <w:r>
              <w:rPr>
                <w:rFonts w:ascii="Times New Roman" w:hAnsi="Times New Roman" w:cs="Times New Roman"/>
                <w:sz w:val="24"/>
                <w:szCs w:val="24"/>
                <w:lang w:val="en-US"/>
              </w:rPr>
              <w:t>vitro</w:t>
            </w:r>
            <w:r>
              <w:rPr>
                <w:rFonts w:ascii="Times New Roman" w:hAnsi="Times New Roman" w:cs="Times New Roman"/>
                <w:sz w:val="24"/>
                <w:szCs w:val="24"/>
              </w:rPr>
              <w:t>), набір</w:t>
            </w:r>
          </w:p>
        </w:tc>
        <w:tc>
          <w:tcPr>
            <w:tcW w:w="2410" w:type="dxa"/>
            <w:tcBorders>
              <w:top w:val="nil"/>
              <w:left w:val="single" w:sz="6" w:space="0" w:color="000000"/>
              <w:bottom w:val="single" w:sz="6" w:space="0" w:color="000000"/>
              <w:right w:val="single" w:sz="6" w:space="0" w:color="000000"/>
            </w:tcBorders>
            <w:vAlign w:val="center"/>
            <w:hideMark/>
          </w:tcPr>
          <w:p w:rsidR="00A01D8D" w:rsidRDefault="00A01D8D">
            <w:pPr>
              <w:spacing w:line="192" w:lineRule="auto"/>
              <w:rPr>
                <w:rFonts w:ascii="Times New Roman" w:hAnsi="Times New Roman" w:cs="Times New Roman"/>
                <w:sz w:val="24"/>
                <w:szCs w:val="24"/>
              </w:rPr>
            </w:pPr>
            <w:r>
              <w:rPr>
                <w:rFonts w:ascii="Times New Roman" w:hAnsi="Times New Roman" w:cs="Times New Roman"/>
                <w:sz w:val="24"/>
                <w:szCs w:val="24"/>
              </w:rPr>
              <w:lastRenderedPageBreak/>
              <w:t>СКЛАД НАБОРУ</w:t>
            </w:r>
          </w:p>
          <w:p w:rsidR="00A01D8D" w:rsidRDefault="00A01D8D">
            <w:pPr>
              <w:spacing w:line="192"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Азур-еозинза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Романовським</w:t>
            </w:r>
            <w:proofErr w:type="spellEnd"/>
            <w:r>
              <w:rPr>
                <w:rFonts w:ascii="Times New Roman" w:hAnsi="Times New Roman" w:cs="Times New Roman"/>
                <w:sz w:val="24"/>
                <w:szCs w:val="24"/>
              </w:rPr>
              <w:t xml:space="preserve"> </w:t>
            </w:r>
          </w:p>
          <w:p w:rsidR="00A01D8D" w:rsidRDefault="00A01D8D">
            <w:pPr>
              <w:spacing w:line="192" w:lineRule="auto"/>
              <w:rPr>
                <w:rFonts w:ascii="Times New Roman" w:hAnsi="Times New Roman" w:cs="Times New Roman"/>
                <w:sz w:val="24"/>
                <w:szCs w:val="24"/>
              </w:rPr>
            </w:pPr>
            <w:r>
              <w:rPr>
                <w:rFonts w:ascii="Times New Roman" w:hAnsi="Times New Roman" w:cs="Times New Roman"/>
                <w:sz w:val="24"/>
                <w:szCs w:val="24"/>
              </w:rPr>
              <w:t>– (1000 ± 20) мл</w:t>
            </w:r>
          </w:p>
          <w:p w:rsidR="00A01D8D" w:rsidRDefault="00A01D8D">
            <w:pPr>
              <w:spacing w:after="0" w:line="192" w:lineRule="auto"/>
              <w:rPr>
                <w:rFonts w:ascii="Times New Roman" w:hAnsi="Times New Roman" w:cs="Times New Roman"/>
                <w:sz w:val="24"/>
                <w:szCs w:val="24"/>
              </w:rPr>
            </w:pPr>
            <w:r>
              <w:rPr>
                <w:rFonts w:ascii="Times New Roman" w:hAnsi="Times New Roman" w:cs="Times New Roman"/>
                <w:sz w:val="24"/>
                <w:szCs w:val="24"/>
              </w:rPr>
              <w:lastRenderedPageBreak/>
              <w:t xml:space="preserve">2 Концентрований буферний розчин </w:t>
            </w:r>
          </w:p>
          <w:p w:rsidR="00A01D8D" w:rsidRDefault="00A01D8D">
            <w:pPr>
              <w:spacing w:after="0" w:line="192" w:lineRule="auto"/>
              <w:rPr>
                <w:rFonts w:ascii="Times New Roman" w:hAnsi="Times New Roman" w:cs="Times New Roman"/>
                <w:sz w:val="24"/>
                <w:szCs w:val="24"/>
              </w:rPr>
            </w:pPr>
            <w:r>
              <w:rPr>
                <w:rFonts w:ascii="Times New Roman" w:hAnsi="Times New Roman" w:cs="Times New Roman"/>
                <w:sz w:val="24"/>
                <w:szCs w:val="24"/>
              </w:rPr>
              <w:t>– (100 ± 2) мл</w:t>
            </w:r>
          </w:p>
          <w:p w:rsidR="00A01D8D" w:rsidRDefault="00A01D8D">
            <w:pPr>
              <w:spacing w:after="0" w:line="192" w:lineRule="auto"/>
              <w:rPr>
                <w:rFonts w:ascii="Times New Roman" w:hAnsi="Times New Roman" w:cs="Times New Roman"/>
                <w:sz w:val="24"/>
                <w:szCs w:val="24"/>
              </w:rPr>
            </w:pPr>
            <w:r>
              <w:rPr>
                <w:rFonts w:ascii="Times New Roman" w:hAnsi="Times New Roman" w:cs="Times New Roman"/>
                <w:sz w:val="24"/>
                <w:szCs w:val="24"/>
              </w:rPr>
              <w:t>КІЛЬКІСТЬ ВИЗНАЧЕНЬ</w:t>
            </w:r>
          </w:p>
          <w:p w:rsidR="00A01D8D" w:rsidRDefault="00A01D8D">
            <w:pPr>
              <w:spacing w:after="150"/>
              <w:ind w:hanging="3"/>
              <w:jc w:val="center"/>
              <w:rPr>
                <w:rFonts w:ascii="Times New Roman" w:hAnsi="Times New Roman" w:cs="Times New Roman"/>
                <w:b/>
                <w:color w:val="000000"/>
                <w:sz w:val="24"/>
                <w:szCs w:val="24"/>
              </w:rPr>
            </w:pPr>
            <w:r>
              <w:rPr>
                <w:rFonts w:ascii="Times New Roman" w:hAnsi="Times New Roman" w:cs="Times New Roman"/>
                <w:sz w:val="24"/>
                <w:szCs w:val="24"/>
              </w:rPr>
              <w:t xml:space="preserve">До 20 000 при використанні на одну пробу до 0,5 мл </w:t>
            </w:r>
            <w:proofErr w:type="spellStart"/>
            <w:r>
              <w:rPr>
                <w:rFonts w:ascii="Times New Roman" w:hAnsi="Times New Roman" w:cs="Times New Roman"/>
                <w:sz w:val="24"/>
                <w:szCs w:val="24"/>
              </w:rPr>
              <w:t>забарвлювача</w:t>
            </w:r>
            <w:proofErr w:type="spellEnd"/>
            <w:r>
              <w:rPr>
                <w:rFonts w:ascii="Times New Roman" w:hAnsi="Times New Roman" w:cs="Times New Roman"/>
                <w:sz w:val="24"/>
                <w:szCs w:val="24"/>
              </w:rPr>
              <w:t>, розбавленого розведеним буферним розчином у співвідношенні: «</w:t>
            </w:r>
            <w:proofErr w:type="spellStart"/>
            <w:r>
              <w:rPr>
                <w:rFonts w:ascii="Times New Roman" w:hAnsi="Times New Roman" w:cs="Times New Roman"/>
                <w:sz w:val="24"/>
                <w:szCs w:val="24"/>
              </w:rPr>
              <w:t>Азур</w:t>
            </w:r>
            <w:proofErr w:type="spellEnd"/>
            <w:r>
              <w:rPr>
                <w:rFonts w:ascii="Times New Roman" w:hAnsi="Times New Roman" w:cs="Times New Roman"/>
                <w:sz w:val="24"/>
                <w:szCs w:val="24"/>
              </w:rPr>
              <w:t xml:space="preserve">-еозин за </w:t>
            </w:r>
            <w:proofErr w:type="spellStart"/>
            <w:r>
              <w:rPr>
                <w:rFonts w:ascii="Times New Roman" w:hAnsi="Times New Roman" w:cs="Times New Roman"/>
                <w:sz w:val="24"/>
                <w:szCs w:val="24"/>
              </w:rPr>
              <w:t>Романовським</w:t>
            </w:r>
            <w:proofErr w:type="spellEnd"/>
            <w:r>
              <w:rPr>
                <w:rFonts w:ascii="Times New Roman" w:hAnsi="Times New Roman" w:cs="Times New Roman"/>
                <w:sz w:val="24"/>
                <w:szCs w:val="24"/>
              </w:rPr>
              <w:t>» : Розведений буферний розчин = 1:9</w:t>
            </w:r>
          </w:p>
        </w:tc>
      </w:tr>
      <w:tr w:rsidR="00A01D8D" w:rsidRPr="00A01D8D" w:rsidTr="00A01D8D">
        <w:trPr>
          <w:trHeight w:val="269"/>
        </w:trPr>
        <w:tc>
          <w:tcPr>
            <w:tcW w:w="852" w:type="dxa"/>
            <w:tcBorders>
              <w:top w:val="single" w:sz="6" w:space="0" w:color="000000"/>
              <w:left w:val="single" w:sz="6" w:space="0" w:color="000000"/>
              <w:bottom w:val="single" w:sz="6" w:space="0" w:color="000000"/>
              <w:right w:val="single" w:sz="6" w:space="0" w:color="000000"/>
            </w:tcBorders>
            <w:vAlign w:val="center"/>
            <w:hideMark/>
          </w:tcPr>
          <w:p w:rsidR="00A01D8D" w:rsidRDefault="00A01D8D">
            <w:pPr>
              <w:spacing w:after="150"/>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A01D8D" w:rsidRDefault="00A01D8D">
            <w:pPr>
              <w:ind w:hanging="3"/>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Діагностичний </w:t>
            </w:r>
            <w:proofErr w:type="spellStart"/>
            <w:r>
              <w:rPr>
                <w:rFonts w:ascii="Times New Roman" w:hAnsi="Times New Roman" w:cs="Times New Roman"/>
                <w:color w:val="000000"/>
                <w:sz w:val="24"/>
                <w:szCs w:val="24"/>
              </w:rPr>
              <w:t>моноклональний</w:t>
            </w:r>
            <w:proofErr w:type="spellEnd"/>
            <w:r>
              <w:rPr>
                <w:rFonts w:ascii="Times New Roman" w:hAnsi="Times New Roman" w:cs="Times New Roman"/>
                <w:color w:val="000000"/>
                <w:sz w:val="24"/>
                <w:szCs w:val="24"/>
              </w:rPr>
              <w:t xml:space="preserve"> реагент анти-А</w:t>
            </w:r>
          </w:p>
        </w:tc>
        <w:tc>
          <w:tcPr>
            <w:tcW w:w="850" w:type="dxa"/>
            <w:tcBorders>
              <w:top w:val="single" w:sz="6" w:space="0" w:color="000000"/>
              <w:left w:val="single" w:sz="6" w:space="0" w:color="000000"/>
              <w:bottom w:val="single" w:sz="6" w:space="0" w:color="000000"/>
              <w:right w:val="single" w:sz="6" w:space="0" w:color="000000"/>
            </w:tcBorders>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851" w:type="dxa"/>
            <w:tcBorders>
              <w:top w:val="single" w:sz="6" w:space="0" w:color="000000"/>
              <w:left w:val="single" w:sz="6" w:space="0" w:color="000000"/>
              <w:bottom w:val="single" w:sz="6" w:space="0" w:color="000000"/>
              <w:right w:val="single" w:sz="6" w:space="0" w:color="000000"/>
            </w:tcBorders>
            <w:hideMark/>
          </w:tcPr>
          <w:p w:rsidR="00A01D8D" w:rsidRDefault="00A01D8D">
            <w:pPr>
              <w:ind w:hanging="3"/>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флак</w:t>
            </w:r>
            <w:proofErr w:type="spellEnd"/>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52532</w:t>
            </w:r>
          </w:p>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sz w:val="24"/>
                <w:szCs w:val="24"/>
              </w:rPr>
              <w:t>Анти-</w:t>
            </w:r>
            <w:r>
              <w:rPr>
                <w:rFonts w:ascii="Times New Roman" w:hAnsi="Times New Roman" w:cs="Times New Roman"/>
                <w:sz w:val="24"/>
                <w:szCs w:val="24"/>
                <w:lang w:val="en-US"/>
              </w:rPr>
              <w:t>A</w:t>
            </w:r>
            <w:r>
              <w:rPr>
                <w:rFonts w:ascii="Times New Roman" w:hAnsi="Times New Roman" w:cs="Times New Roman"/>
                <w:sz w:val="24"/>
                <w:szCs w:val="24"/>
              </w:rPr>
              <w:t xml:space="preserve"> групове </w:t>
            </w:r>
            <w:proofErr w:type="spellStart"/>
            <w:r>
              <w:rPr>
                <w:rFonts w:ascii="Times New Roman" w:hAnsi="Times New Roman" w:cs="Times New Roman"/>
                <w:sz w:val="24"/>
                <w:szCs w:val="24"/>
              </w:rPr>
              <w:t>типування</w:t>
            </w:r>
            <w:proofErr w:type="spellEnd"/>
            <w:r>
              <w:rPr>
                <w:rFonts w:ascii="Times New Roman" w:hAnsi="Times New Roman" w:cs="Times New Roman"/>
                <w:sz w:val="24"/>
                <w:szCs w:val="24"/>
              </w:rPr>
              <w:t xml:space="preserve"> еритроцитів </w:t>
            </w:r>
            <w:r>
              <w:rPr>
                <w:rFonts w:ascii="Times New Roman" w:hAnsi="Times New Roman" w:cs="Times New Roman"/>
                <w:sz w:val="24"/>
                <w:szCs w:val="24"/>
                <w:lang w:val="en-US"/>
              </w:rPr>
              <w:t>IVD</w:t>
            </w:r>
            <w:r>
              <w:rPr>
                <w:rFonts w:ascii="Times New Roman" w:hAnsi="Times New Roman" w:cs="Times New Roman"/>
                <w:sz w:val="24"/>
                <w:szCs w:val="24"/>
              </w:rPr>
              <w:t xml:space="preserve"> (діагностика </w:t>
            </w:r>
            <w:r>
              <w:rPr>
                <w:rFonts w:ascii="Times New Roman" w:hAnsi="Times New Roman" w:cs="Times New Roman"/>
                <w:sz w:val="24"/>
                <w:szCs w:val="24"/>
                <w:lang w:val="en-US"/>
              </w:rPr>
              <w:t>in</w:t>
            </w:r>
            <w:r>
              <w:rPr>
                <w:rFonts w:ascii="Times New Roman" w:hAnsi="Times New Roman" w:cs="Times New Roman"/>
                <w:sz w:val="24"/>
                <w:szCs w:val="24"/>
              </w:rPr>
              <w:t xml:space="preserve"> </w:t>
            </w:r>
            <w:r>
              <w:rPr>
                <w:rFonts w:ascii="Times New Roman" w:hAnsi="Times New Roman" w:cs="Times New Roman"/>
                <w:sz w:val="24"/>
                <w:szCs w:val="24"/>
                <w:lang w:val="en-US"/>
              </w:rPr>
              <w:t>vitro</w:t>
            </w:r>
            <w:r>
              <w:rPr>
                <w:rFonts w:ascii="Times New Roman" w:hAnsi="Times New Roman" w:cs="Times New Roman"/>
                <w:sz w:val="24"/>
                <w:szCs w:val="24"/>
              </w:rPr>
              <w:t>) антитіла</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A01D8D" w:rsidRDefault="00A01D8D">
            <w:pPr>
              <w:ind w:hanging="3"/>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Діагностичний </w:t>
            </w:r>
            <w:proofErr w:type="spellStart"/>
            <w:r>
              <w:rPr>
                <w:rFonts w:ascii="Times New Roman" w:hAnsi="Times New Roman" w:cs="Times New Roman"/>
                <w:color w:val="000000"/>
                <w:sz w:val="24"/>
                <w:szCs w:val="24"/>
              </w:rPr>
              <w:t>моноклональний</w:t>
            </w:r>
            <w:proofErr w:type="spellEnd"/>
            <w:r>
              <w:rPr>
                <w:rFonts w:ascii="Times New Roman" w:hAnsi="Times New Roman" w:cs="Times New Roman"/>
                <w:color w:val="000000"/>
                <w:sz w:val="24"/>
                <w:szCs w:val="24"/>
              </w:rPr>
              <w:t xml:space="preserve"> реагент анти-А призначений для визначення групи крові людини за системою АВ0 шляхом виявлення антигену А еритроцитів людини за допомогою прямої реакції аглютинації на площині та в нейтральних </w:t>
            </w:r>
            <w:proofErr w:type="spellStart"/>
            <w:r>
              <w:rPr>
                <w:rFonts w:ascii="Times New Roman" w:hAnsi="Times New Roman" w:cs="Times New Roman"/>
                <w:color w:val="000000"/>
                <w:sz w:val="24"/>
                <w:szCs w:val="24"/>
              </w:rPr>
              <w:t>гелевих</w:t>
            </w:r>
            <w:proofErr w:type="spellEnd"/>
            <w:r>
              <w:rPr>
                <w:rFonts w:ascii="Times New Roman" w:hAnsi="Times New Roman" w:cs="Times New Roman"/>
                <w:color w:val="000000"/>
                <w:sz w:val="24"/>
                <w:szCs w:val="24"/>
              </w:rPr>
              <w:t xml:space="preserve"> картах.  </w:t>
            </w:r>
            <w:r>
              <w:rPr>
                <w:rFonts w:ascii="Times New Roman" w:hAnsi="Times New Roman" w:cs="Times New Roman"/>
                <w:sz w:val="24"/>
                <w:szCs w:val="24"/>
              </w:rPr>
              <w:t xml:space="preserve">Флакон </w:t>
            </w:r>
            <w:r>
              <w:rPr>
                <w:rFonts w:ascii="Times New Roman" w:hAnsi="Times New Roman" w:cs="Times New Roman"/>
                <w:color w:val="000000"/>
                <w:sz w:val="24"/>
                <w:szCs w:val="24"/>
              </w:rPr>
              <w:t xml:space="preserve">з вмістом </w:t>
            </w:r>
            <w:proofErr w:type="spellStart"/>
            <w:r>
              <w:rPr>
                <w:rFonts w:ascii="Times New Roman" w:hAnsi="Times New Roman" w:cs="Times New Roman"/>
                <w:color w:val="000000"/>
                <w:sz w:val="24"/>
                <w:szCs w:val="24"/>
              </w:rPr>
              <w:t>моноклональних</w:t>
            </w:r>
            <w:proofErr w:type="spellEnd"/>
            <w:r>
              <w:rPr>
                <w:rFonts w:ascii="Times New Roman" w:hAnsi="Times New Roman" w:cs="Times New Roman"/>
                <w:color w:val="000000"/>
                <w:sz w:val="24"/>
                <w:szCs w:val="24"/>
              </w:rPr>
              <w:t xml:space="preserve"> антитіл Прозора або з незначною опалесценцією рідина різних відтінків червоного кольору. Техніка визначення </w:t>
            </w:r>
            <w:r>
              <w:rPr>
                <w:rFonts w:ascii="Times New Roman" w:hAnsi="Times New Roman" w:cs="Times New Roman"/>
                <w:color w:val="000000"/>
                <w:sz w:val="24"/>
                <w:szCs w:val="24"/>
                <w:lang w:val="en-US"/>
              </w:rPr>
              <w:t>r</w:t>
            </w:r>
            <w:proofErr w:type="spellStart"/>
            <w:r>
              <w:rPr>
                <w:rFonts w:ascii="Times New Roman" w:hAnsi="Times New Roman" w:cs="Times New Roman"/>
                <w:color w:val="000000"/>
                <w:sz w:val="24"/>
                <w:szCs w:val="24"/>
              </w:rPr>
              <w:t>руп</w:t>
            </w:r>
            <w:proofErr w:type="spellEnd"/>
            <w:r>
              <w:rPr>
                <w:rFonts w:ascii="Times New Roman" w:hAnsi="Times New Roman" w:cs="Times New Roman"/>
                <w:color w:val="000000"/>
                <w:sz w:val="24"/>
                <w:szCs w:val="24"/>
              </w:rPr>
              <w:t xml:space="preserve"> крові за системою АВ0 за </w:t>
            </w:r>
            <w:proofErr w:type="spellStart"/>
            <w:r>
              <w:rPr>
                <w:rFonts w:ascii="Times New Roman" w:hAnsi="Times New Roman" w:cs="Times New Roman"/>
                <w:color w:val="000000"/>
                <w:sz w:val="24"/>
                <w:szCs w:val="24"/>
              </w:rPr>
              <w:t>допомо</w:t>
            </w:r>
            <w:proofErr w:type="spellEnd"/>
            <w:r>
              <w:rPr>
                <w:rFonts w:ascii="Times New Roman" w:hAnsi="Times New Roman" w:cs="Times New Roman"/>
                <w:color w:val="000000"/>
                <w:sz w:val="24"/>
                <w:szCs w:val="24"/>
                <w:lang w:val="en-US"/>
              </w:rPr>
              <w:t>r</w:t>
            </w:r>
            <w:proofErr w:type="spellStart"/>
            <w:r>
              <w:rPr>
                <w:rFonts w:ascii="Times New Roman" w:hAnsi="Times New Roman" w:cs="Times New Roman"/>
                <w:color w:val="000000"/>
                <w:sz w:val="24"/>
                <w:szCs w:val="24"/>
              </w:rPr>
              <w:t>ою</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моноклональних</w:t>
            </w:r>
            <w:proofErr w:type="spellEnd"/>
            <w:r>
              <w:rPr>
                <w:rFonts w:ascii="Times New Roman" w:hAnsi="Times New Roman" w:cs="Times New Roman"/>
                <w:color w:val="000000"/>
                <w:sz w:val="24"/>
                <w:szCs w:val="24"/>
              </w:rPr>
              <w:t xml:space="preserve"> антитіл (МКА) відповідно до </w:t>
            </w:r>
            <w:r>
              <w:rPr>
                <w:rFonts w:ascii="Times New Roman" w:hAnsi="Times New Roman" w:cs="Times New Roman"/>
                <w:color w:val="000000"/>
                <w:sz w:val="24"/>
                <w:szCs w:val="24"/>
              </w:rPr>
              <w:lastRenderedPageBreak/>
              <w:t xml:space="preserve">«Інструкції з визначення груп крові за системою АВ0», затвердженої наказом </w:t>
            </w:r>
            <w:proofErr w:type="spellStart"/>
            <w:r>
              <w:rPr>
                <w:rFonts w:ascii="Times New Roman" w:hAnsi="Times New Roman" w:cs="Times New Roman"/>
                <w:color w:val="000000"/>
                <w:sz w:val="24"/>
                <w:szCs w:val="24"/>
              </w:rPr>
              <w:t>МІністерства</w:t>
            </w:r>
            <w:proofErr w:type="spellEnd"/>
            <w:r>
              <w:rPr>
                <w:rFonts w:ascii="Times New Roman" w:hAnsi="Times New Roman" w:cs="Times New Roman"/>
                <w:color w:val="000000"/>
                <w:sz w:val="24"/>
                <w:szCs w:val="24"/>
              </w:rPr>
              <w:t xml:space="preserve"> охорони здоров'я України від 05.07.1999 р. № 164</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 </w:t>
            </w:r>
            <w:r>
              <w:rPr>
                <w:rFonts w:ascii="Times New Roman" w:hAnsi="Times New Roman" w:cs="Times New Roman"/>
                <w:b/>
                <w:sz w:val="24"/>
                <w:szCs w:val="24"/>
              </w:rPr>
              <w:t>Загальний термін придатності не менше 2,5 років.</w:t>
            </w:r>
          </w:p>
        </w:tc>
      </w:tr>
      <w:tr w:rsidR="00A01D8D" w:rsidRPr="00A01D8D" w:rsidTr="00A01D8D">
        <w:trPr>
          <w:trHeight w:val="148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A01D8D" w:rsidRDefault="00A01D8D">
            <w:pPr>
              <w:spacing w:after="150"/>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Діагностичний </w:t>
            </w:r>
            <w:proofErr w:type="spellStart"/>
            <w:r>
              <w:rPr>
                <w:rFonts w:ascii="Times New Roman" w:hAnsi="Times New Roman" w:cs="Times New Roman"/>
                <w:color w:val="000000"/>
                <w:sz w:val="24"/>
                <w:szCs w:val="24"/>
              </w:rPr>
              <w:t>моноклональний</w:t>
            </w:r>
            <w:proofErr w:type="spellEnd"/>
            <w:r>
              <w:rPr>
                <w:rFonts w:ascii="Times New Roman" w:hAnsi="Times New Roman" w:cs="Times New Roman"/>
                <w:color w:val="000000"/>
                <w:sz w:val="24"/>
                <w:szCs w:val="24"/>
              </w:rPr>
              <w:t xml:space="preserve"> реагент анти-В</w:t>
            </w:r>
          </w:p>
        </w:tc>
        <w:tc>
          <w:tcPr>
            <w:tcW w:w="850" w:type="dxa"/>
            <w:tcBorders>
              <w:top w:val="single" w:sz="6" w:space="0" w:color="000000"/>
              <w:left w:val="single" w:sz="6" w:space="0" w:color="000000"/>
              <w:bottom w:val="single" w:sz="6" w:space="0" w:color="000000"/>
              <w:right w:val="single" w:sz="6" w:space="0" w:color="000000"/>
            </w:tcBorders>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851" w:type="dxa"/>
            <w:tcBorders>
              <w:top w:val="single" w:sz="6" w:space="0" w:color="000000"/>
              <w:left w:val="single" w:sz="6" w:space="0" w:color="000000"/>
              <w:bottom w:val="single" w:sz="6" w:space="0" w:color="000000"/>
              <w:right w:val="single" w:sz="6" w:space="0" w:color="000000"/>
            </w:tcBorders>
            <w:hideMark/>
          </w:tcPr>
          <w:p w:rsidR="00A01D8D" w:rsidRDefault="00A01D8D">
            <w:pPr>
              <w:ind w:hanging="3"/>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флак</w:t>
            </w:r>
            <w:proofErr w:type="spellEnd"/>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52538</w:t>
            </w:r>
          </w:p>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sz w:val="24"/>
                <w:szCs w:val="24"/>
              </w:rPr>
              <w:t>Анти-</w:t>
            </w:r>
            <w:r>
              <w:rPr>
                <w:rFonts w:ascii="Times New Roman" w:hAnsi="Times New Roman" w:cs="Times New Roman"/>
                <w:sz w:val="24"/>
                <w:szCs w:val="24"/>
                <w:lang w:val="en-US"/>
              </w:rPr>
              <w:t>B</w:t>
            </w:r>
            <w:r>
              <w:rPr>
                <w:rFonts w:ascii="Times New Roman" w:hAnsi="Times New Roman" w:cs="Times New Roman"/>
                <w:sz w:val="24"/>
                <w:szCs w:val="24"/>
              </w:rPr>
              <w:t xml:space="preserve"> групове </w:t>
            </w:r>
            <w:proofErr w:type="spellStart"/>
            <w:r>
              <w:rPr>
                <w:rFonts w:ascii="Times New Roman" w:hAnsi="Times New Roman" w:cs="Times New Roman"/>
                <w:sz w:val="24"/>
                <w:szCs w:val="24"/>
              </w:rPr>
              <w:t>типування</w:t>
            </w:r>
            <w:proofErr w:type="spellEnd"/>
            <w:r>
              <w:rPr>
                <w:rFonts w:ascii="Times New Roman" w:hAnsi="Times New Roman" w:cs="Times New Roman"/>
                <w:sz w:val="24"/>
                <w:szCs w:val="24"/>
              </w:rPr>
              <w:t xml:space="preserve"> еритроцитів </w:t>
            </w:r>
            <w:r>
              <w:rPr>
                <w:rFonts w:ascii="Times New Roman" w:hAnsi="Times New Roman" w:cs="Times New Roman"/>
                <w:sz w:val="24"/>
                <w:szCs w:val="24"/>
                <w:lang w:val="en-US"/>
              </w:rPr>
              <w:t>IVD</w:t>
            </w:r>
            <w:r>
              <w:rPr>
                <w:rFonts w:ascii="Times New Roman" w:hAnsi="Times New Roman" w:cs="Times New Roman"/>
                <w:sz w:val="24"/>
                <w:szCs w:val="24"/>
              </w:rPr>
              <w:t xml:space="preserve"> (діагностика </w:t>
            </w:r>
            <w:r>
              <w:rPr>
                <w:rFonts w:ascii="Times New Roman" w:hAnsi="Times New Roman" w:cs="Times New Roman"/>
                <w:sz w:val="24"/>
                <w:szCs w:val="24"/>
                <w:lang w:val="en-US"/>
              </w:rPr>
              <w:t>in</w:t>
            </w:r>
            <w:r>
              <w:rPr>
                <w:rFonts w:ascii="Times New Roman" w:hAnsi="Times New Roman" w:cs="Times New Roman"/>
                <w:sz w:val="24"/>
                <w:szCs w:val="24"/>
              </w:rPr>
              <w:t xml:space="preserve"> </w:t>
            </w:r>
            <w:r>
              <w:rPr>
                <w:rFonts w:ascii="Times New Roman" w:hAnsi="Times New Roman" w:cs="Times New Roman"/>
                <w:sz w:val="24"/>
                <w:szCs w:val="24"/>
                <w:lang w:val="en-US"/>
              </w:rPr>
              <w:t>vitro</w:t>
            </w:r>
            <w:r>
              <w:rPr>
                <w:rFonts w:ascii="Times New Roman" w:hAnsi="Times New Roman" w:cs="Times New Roman"/>
                <w:sz w:val="24"/>
                <w:szCs w:val="24"/>
              </w:rPr>
              <w:t>) антитіла</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A01D8D" w:rsidRDefault="00A01D8D">
            <w:pPr>
              <w:rPr>
                <w:rFonts w:ascii="Times New Roman" w:hAnsi="Times New Roman" w:cs="Times New Roman"/>
                <w:sz w:val="24"/>
                <w:szCs w:val="24"/>
                <w:lang w:val="ru-RU"/>
              </w:rPr>
            </w:pPr>
            <w:r>
              <w:rPr>
                <w:rFonts w:ascii="Times New Roman" w:hAnsi="Times New Roman" w:cs="Times New Roman"/>
                <w:sz w:val="24"/>
                <w:szCs w:val="24"/>
              </w:rPr>
              <w:t xml:space="preserve">Діагностичний </w:t>
            </w:r>
            <w:proofErr w:type="spellStart"/>
            <w:r>
              <w:rPr>
                <w:rFonts w:ascii="Times New Roman" w:hAnsi="Times New Roman" w:cs="Times New Roman"/>
                <w:sz w:val="24"/>
                <w:szCs w:val="24"/>
              </w:rPr>
              <w:t>моноклональний</w:t>
            </w:r>
            <w:proofErr w:type="spellEnd"/>
            <w:r>
              <w:rPr>
                <w:rFonts w:ascii="Times New Roman" w:hAnsi="Times New Roman" w:cs="Times New Roman"/>
                <w:sz w:val="24"/>
                <w:szCs w:val="24"/>
              </w:rPr>
              <w:t xml:space="preserve"> реагент анти-В призначений для визначення групи крові людини за системою АВ0 шляхом виявлення антигену В еритроцитів людини за допомогою прямої реакції аглютинації на площині та в нейтральних </w:t>
            </w:r>
            <w:proofErr w:type="spellStart"/>
            <w:r>
              <w:rPr>
                <w:rFonts w:ascii="Times New Roman" w:hAnsi="Times New Roman" w:cs="Times New Roman"/>
                <w:sz w:val="24"/>
                <w:szCs w:val="24"/>
              </w:rPr>
              <w:t>гелевих</w:t>
            </w:r>
            <w:proofErr w:type="spellEnd"/>
            <w:r>
              <w:rPr>
                <w:rFonts w:ascii="Times New Roman" w:hAnsi="Times New Roman" w:cs="Times New Roman"/>
                <w:sz w:val="24"/>
                <w:szCs w:val="24"/>
              </w:rPr>
              <w:t xml:space="preserve"> картах. Флакон з вмістом </w:t>
            </w:r>
            <w:proofErr w:type="spellStart"/>
            <w:r>
              <w:rPr>
                <w:rFonts w:ascii="Times New Roman" w:hAnsi="Times New Roman" w:cs="Times New Roman"/>
                <w:sz w:val="24"/>
                <w:szCs w:val="24"/>
              </w:rPr>
              <w:t>моноклональних</w:t>
            </w:r>
            <w:proofErr w:type="spellEnd"/>
            <w:r>
              <w:rPr>
                <w:rFonts w:ascii="Times New Roman" w:hAnsi="Times New Roman" w:cs="Times New Roman"/>
                <w:sz w:val="24"/>
                <w:szCs w:val="24"/>
              </w:rPr>
              <w:t xml:space="preserve"> антитіл. Прозора або з незначною опалесценцією рідина від блідо-фіолетового до синього кольору. Техніка визначення </w:t>
            </w:r>
            <w:r>
              <w:rPr>
                <w:rFonts w:ascii="Times New Roman" w:hAnsi="Times New Roman" w:cs="Times New Roman"/>
                <w:sz w:val="24"/>
                <w:szCs w:val="24"/>
                <w:lang w:val="en-US"/>
              </w:rPr>
              <w:t>r</w:t>
            </w:r>
            <w:proofErr w:type="spellStart"/>
            <w:r>
              <w:rPr>
                <w:rFonts w:ascii="Times New Roman" w:hAnsi="Times New Roman" w:cs="Times New Roman"/>
                <w:sz w:val="24"/>
                <w:szCs w:val="24"/>
              </w:rPr>
              <w:t>руп</w:t>
            </w:r>
            <w:proofErr w:type="spellEnd"/>
            <w:r>
              <w:rPr>
                <w:rFonts w:ascii="Times New Roman" w:hAnsi="Times New Roman" w:cs="Times New Roman"/>
                <w:sz w:val="24"/>
                <w:szCs w:val="24"/>
              </w:rPr>
              <w:t xml:space="preserve"> крові за системою АВ0 за </w:t>
            </w:r>
            <w:proofErr w:type="spellStart"/>
            <w:r>
              <w:rPr>
                <w:rFonts w:ascii="Times New Roman" w:hAnsi="Times New Roman" w:cs="Times New Roman"/>
                <w:sz w:val="24"/>
                <w:szCs w:val="24"/>
              </w:rPr>
              <w:t>допомо</w:t>
            </w:r>
            <w:proofErr w:type="spellEnd"/>
            <w:r>
              <w:rPr>
                <w:rFonts w:ascii="Times New Roman" w:hAnsi="Times New Roman" w:cs="Times New Roman"/>
                <w:sz w:val="24"/>
                <w:szCs w:val="24"/>
                <w:lang w:val="en-US"/>
              </w:rPr>
              <w:t>r</w:t>
            </w:r>
            <w:proofErr w:type="spellStart"/>
            <w:r>
              <w:rPr>
                <w:rFonts w:ascii="Times New Roman" w:hAnsi="Times New Roman" w:cs="Times New Roman"/>
                <w:sz w:val="24"/>
                <w:szCs w:val="24"/>
              </w:rPr>
              <w:t>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моноклональних</w:t>
            </w:r>
            <w:proofErr w:type="spellEnd"/>
            <w:r>
              <w:rPr>
                <w:rFonts w:ascii="Times New Roman" w:hAnsi="Times New Roman" w:cs="Times New Roman"/>
                <w:sz w:val="24"/>
                <w:szCs w:val="24"/>
              </w:rPr>
              <w:t xml:space="preserve"> антитіл (МКА) відповідно до «Інструкції з визначення груп крові за системою АВ0», затвердженої </w:t>
            </w:r>
            <w:r>
              <w:rPr>
                <w:rFonts w:ascii="Times New Roman" w:hAnsi="Times New Roman" w:cs="Times New Roman"/>
                <w:sz w:val="24"/>
                <w:szCs w:val="24"/>
              </w:rPr>
              <w:lastRenderedPageBreak/>
              <w:t xml:space="preserve">наказом </w:t>
            </w:r>
            <w:proofErr w:type="spellStart"/>
            <w:r>
              <w:rPr>
                <w:rFonts w:ascii="Times New Roman" w:hAnsi="Times New Roman" w:cs="Times New Roman"/>
                <w:sz w:val="24"/>
                <w:szCs w:val="24"/>
              </w:rPr>
              <w:t>МІністерства</w:t>
            </w:r>
            <w:proofErr w:type="spellEnd"/>
            <w:r>
              <w:rPr>
                <w:rFonts w:ascii="Times New Roman" w:hAnsi="Times New Roman" w:cs="Times New Roman"/>
                <w:sz w:val="24"/>
                <w:szCs w:val="24"/>
              </w:rPr>
              <w:t xml:space="preserve"> охорони здоров'я України від 05.07.1999 р. № 164</w:t>
            </w:r>
          </w:p>
          <w:p w:rsidR="00A01D8D" w:rsidRDefault="00A01D8D">
            <w:pPr>
              <w:ind w:hanging="3"/>
              <w:rPr>
                <w:rFonts w:ascii="Times New Roman" w:hAnsi="Times New Roman" w:cs="Times New Roman"/>
                <w:color w:val="000000"/>
                <w:sz w:val="24"/>
                <w:szCs w:val="24"/>
              </w:rPr>
            </w:pPr>
            <w:r>
              <w:rPr>
                <w:rFonts w:ascii="Times New Roman" w:hAnsi="Times New Roman" w:cs="Times New Roman"/>
                <w:b/>
                <w:sz w:val="24"/>
                <w:szCs w:val="24"/>
              </w:rPr>
              <w:t>Загальний термін придатності не менше 2,5 років.</w:t>
            </w:r>
          </w:p>
        </w:tc>
      </w:tr>
      <w:tr w:rsidR="00A01D8D" w:rsidTr="00A01D8D">
        <w:trPr>
          <w:trHeight w:val="1485"/>
        </w:trPr>
        <w:tc>
          <w:tcPr>
            <w:tcW w:w="852" w:type="dxa"/>
            <w:tcBorders>
              <w:top w:val="single" w:sz="6" w:space="0" w:color="000000"/>
              <w:left w:val="single" w:sz="6" w:space="0" w:color="000000"/>
              <w:bottom w:val="single" w:sz="6" w:space="0" w:color="000000"/>
              <w:right w:val="single" w:sz="6" w:space="0" w:color="000000"/>
            </w:tcBorders>
            <w:vAlign w:val="center"/>
            <w:hideMark/>
          </w:tcPr>
          <w:p w:rsidR="00A01D8D" w:rsidRDefault="00A01D8D">
            <w:pPr>
              <w:spacing w:after="150"/>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Діагностичний </w:t>
            </w:r>
            <w:proofErr w:type="spellStart"/>
            <w:r>
              <w:rPr>
                <w:rFonts w:ascii="Times New Roman" w:hAnsi="Times New Roman" w:cs="Times New Roman"/>
                <w:color w:val="000000"/>
                <w:sz w:val="24"/>
                <w:szCs w:val="24"/>
              </w:rPr>
              <w:t>моноклональний</w:t>
            </w:r>
            <w:proofErr w:type="spellEnd"/>
            <w:r>
              <w:rPr>
                <w:rFonts w:ascii="Times New Roman" w:hAnsi="Times New Roman" w:cs="Times New Roman"/>
                <w:color w:val="000000"/>
                <w:sz w:val="24"/>
                <w:szCs w:val="24"/>
              </w:rPr>
              <w:t xml:space="preserve"> реагент анти-С</w:t>
            </w:r>
          </w:p>
        </w:tc>
        <w:tc>
          <w:tcPr>
            <w:tcW w:w="850" w:type="dxa"/>
            <w:tcBorders>
              <w:top w:val="single" w:sz="6" w:space="0" w:color="000000"/>
              <w:left w:val="single" w:sz="6" w:space="0" w:color="000000"/>
              <w:bottom w:val="single" w:sz="6" w:space="0" w:color="000000"/>
              <w:right w:val="single" w:sz="6" w:space="0" w:color="000000"/>
            </w:tcBorders>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51" w:type="dxa"/>
            <w:tcBorders>
              <w:top w:val="single" w:sz="6" w:space="0" w:color="000000"/>
              <w:left w:val="single" w:sz="6" w:space="0" w:color="000000"/>
              <w:bottom w:val="single" w:sz="6" w:space="0" w:color="000000"/>
              <w:right w:val="single" w:sz="6" w:space="0" w:color="000000"/>
            </w:tcBorders>
            <w:hideMark/>
          </w:tcPr>
          <w:p w:rsidR="00A01D8D" w:rsidRDefault="00A01D8D">
            <w:pPr>
              <w:ind w:hanging="3"/>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флак</w:t>
            </w:r>
            <w:proofErr w:type="spellEnd"/>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52546</w:t>
            </w:r>
          </w:p>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sz w:val="24"/>
                <w:szCs w:val="24"/>
              </w:rPr>
              <w:t>Анти-</w:t>
            </w:r>
            <w:r>
              <w:rPr>
                <w:rFonts w:ascii="Times New Roman" w:hAnsi="Times New Roman" w:cs="Times New Roman"/>
                <w:sz w:val="24"/>
                <w:szCs w:val="24"/>
                <w:lang w:val="en-US"/>
              </w:rPr>
              <w:t>C</w:t>
            </w:r>
            <w:r>
              <w:rPr>
                <w:rFonts w:ascii="Times New Roman" w:hAnsi="Times New Roman" w:cs="Times New Roman"/>
                <w:sz w:val="24"/>
                <w:szCs w:val="24"/>
              </w:rPr>
              <w:t xml:space="preserve"> [</w:t>
            </w:r>
            <w:r>
              <w:rPr>
                <w:rFonts w:ascii="Times New Roman" w:hAnsi="Times New Roman" w:cs="Times New Roman"/>
                <w:sz w:val="24"/>
                <w:szCs w:val="24"/>
                <w:lang w:val="en-US"/>
              </w:rPr>
              <w:t>RH</w:t>
            </w:r>
            <w:r>
              <w:rPr>
                <w:rFonts w:ascii="Times New Roman" w:hAnsi="Times New Roman" w:cs="Times New Roman"/>
                <w:sz w:val="24"/>
                <w:szCs w:val="24"/>
              </w:rPr>
              <w:t xml:space="preserve">002] групове </w:t>
            </w:r>
            <w:proofErr w:type="spellStart"/>
            <w:r>
              <w:rPr>
                <w:rFonts w:ascii="Times New Roman" w:hAnsi="Times New Roman" w:cs="Times New Roman"/>
                <w:sz w:val="24"/>
                <w:szCs w:val="24"/>
              </w:rPr>
              <w:t>типування</w:t>
            </w:r>
            <w:proofErr w:type="spellEnd"/>
            <w:r>
              <w:rPr>
                <w:rFonts w:ascii="Times New Roman" w:hAnsi="Times New Roman" w:cs="Times New Roman"/>
                <w:sz w:val="24"/>
                <w:szCs w:val="24"/>
              </w:rPr>
              <w:t xml:space="preserve"> еритроцитів </w:t>
            </w:r>
            <w:r>
              <w:rPr>
                <w:rFonts w:ascii="Times New Roman" w:hAnsi="Times New Roman" w:cs="Times New Roman"/>
                <w:sz w:val="24"/>
                <w:szCs w:val="24"/>
                <w:lang w:val="en-US"/>
              </w:rPr>
              <w:t>IVD</w:t>
            </w:r>
            <w:r>
              <w:rPr>
                <w:rFonts w:ascii="Times New Roman" w:hAnsi="Times New Roman" w:cs="Times New Roman"/>
                <w:sz w:val="24"/>
                <w:szCs w:val="24"/>
              </w:rPr>
              <w:t xml:space="preserve"> (діагностика </w:t>
            </w:r>
            <w:r>
              <w:rPr>
                <w:rFonts w:ascii="Times New Roman" w:hAnsi="Times New Roman" w:cs="Times New Roman"/>
                <w:sz w:val="24"/>
                <w:szCs w:val="24"/>
                <w:lang w:val="en-US"/>
              </w:rPr>
              <w:t>in</w:t>
            </w:r>
            <w:r>
              <w:rPr>
                <w:rFonts w:ascii="Times New Roman" w:hAnsi="Times New Roman" w:cs="Times New Roman"/>
                <w:sz w:val="24"/>
                <w:szCs w:val="24"/>
              </w:rPr>
              <w:t xml:space="preserve"> </w:t>
            </w:r>
            <w:r>
              <w:rPr>
                <w:rFonts w:ascii="Times New Roman" w:hAnsi="Times New Roman" w:cs="Times New Roman"/>
                <w:sz w:val="24"/>
                <w:szCs w:val="24"/>
                <w:lang w:val="en-US"/>
              </w:rPr>
              <w:t>vitro</w:t>
            </w:r>
            <w:r>
              <w:rPr>
                <w:rFonts w:ascii="Times New Roman" w:hAnsi="Times New Roman" w:cs="Times New Roman"/>
                <w:sz w:val="24"/>
                <w:szCs w:val="24"/>
              </w:rPr>
              <w:t xml:space="preserve"> ), антитіла</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A01D8D" w:rsidRPr="00A01D8D" w:rsidRDefault="00A01D8D">
            <w:pPr>
              <w:rPr>
                <w:rFonts w:ascii="Times New Roman" w:hAnsi="Times New Roman" w:cs="Times New Roman"/>
                <w:sz w:val="24"/>
                <w:szCs w:val="24"/>
              </w:rPr>
            </w:pPr>
            <w:r>
              <w:rPr>
                <w:rFonts w:ascii="Times New Roman" w:hAnsi="Times New Roman" w:cs="Times New Roman"/>
                <w:sz w:val="24"/>
                <w:szCs w:val="24"/>
              </w:rPr>
              <w:t xml:space="preserve">Діагностичний </w:t>
            </w:r>
            <w:proofErr w:type="spellStart"/>
            <w:r>
              <w:rPr>
                <w:rFonts w:ascii="Times New Roman" w:hAnsi="Times New Roman" w:cs="Times New Roman"/>
                <w:sz w:val="24"/>
                <w:szCs w:val="24"/>
              </w:rPr>
              <w:t>моноклональний</w:t>
            </w:r>
            <w:proofErr w:type="spellEnd"/>
            <w:r>
              <w:rPr>
                <w:rFonts w:ascii="Times New Roman" w:hAnsi="Times New Roman" w:cs="Times New Roman"/>
                <w:sz w:val="24"/>
                <w:szCs w:val="24"/>
              </w:rPr>
              <w:t xml:space="preserve"> реагент анти-С, системи </w:t>
            </w:r>
            <w:r>
              <w:rPr>
                <w:rFonts w:ascii="Times New Roman" w:hAnsi="Times New Roman" w:cs="Times New Roman"/>
                <w:sz w:val="24"/>
                <w:szCs w:val="24"/>
                <w:lang w:val="en-US"/>
              </w:rPr>
              <w:t>Rhesus</w:t>
            </w:r>
            <w:r>
              <w:rPr>
                <w:rFonts w:ascii="Times New Roman" w:hAnsi="Times New Roman" w:cs="Times New Roman"/>
                <w:sz w:val="24"/>
                <w:szCs w:val="24"/>
              </w:rPr>
              <w:t xml:space="preserve">, призначений для виявлення антигену С еритроцитів людини за допомогою прямої реакції аглютинації у будь-якій її модифікації: в пробірках, на площині, в </w:t>
            </w:r>
            <w:proofErr w:type="spellStart"/>
            <w:r>
              <w:rPr>
                <w:rFonts w:ascii="Times New Roman" w:hAnsi="Times New Roman" w:cs="Times New Roman"/>
                <w:sz w:val="24"/>
                <w:szCs w:val="24"/>
              </w:rPr>
              <w:t>мікроплаті</w:t>
            </w:r>
            <w:proofErr w:type="spellEnd"/>
            <w:r>
              <w:rPr>
                <w:rFonts w:ascii="Times New Roman" w:hAnsi="Times New Roman" w:cs="Times New Roman"/>
                <w:sz w:val="24"/>
                <w:szCs w:val="24"/>
              </w:rPr>
              <w:t xml:space="preserve"> та в нейтральних </w:t>
            </w:r>
            <w:proofErr w:type="spellStart"/>
            <w:r>
              <w:rPr>
                <w:rFonts w:ascii="Times New Roman" w:hAnsi="Times New Roman" w:cs="Times New Roman"/>
                <w:sz w:val="24"/>
                <w:szCs w:val="24"/>
              </w:rPr>
              <w:t>гелевих</w:t>
            </w:r>
            <w:proofErr w:type="spellEnd"/>
            <w:r>
              <w:rPr>
                <w:rFonts w:ascii="Times New Roman" w:hAnsi="Times New Roman" w:cs="Times New Roman"/>
                <w:sz w:val="24"/>
                <w:szCs w:val="24"/>
              </w:rPr>
              <w:t xml:space="preserve"> картах. Флакон з вмістом </w:t>
            </w:r>
            <w:proofErr w:type="spellStart"/>
            <w:r>
              <w:rPr>
                <w:rFonts w:ascii="Times New Roman" w:hAnsi="Times New Roman" w:cs="Times New Roman"/>
                <w:sz w:val="24"/>
                <w:szCs w:val="24"/>
              </w:rPr>
              <w:t>моноклональних</w:t>
            </w:r>
            <w:proofErr w:type="spellEnd"/>
            <w:r>
              <w:rPr>
                <w:rFonts w:ascii="Times New Roman" w:hAnsi="Times New Roman" w:cs="Times New Roman"/>
                <w:sz w:val="24"/>
                <w:szCs w:val="24"/>
              </w:rPr>
              <w:t xml:space="preserve"> антитіл Прозора або з незначною опалесценцією з рожевим або жовтуватим відтінком рідина. </w:t>
            </w:r>
          </w:p>
          <w:p w:rsidR="00A01D8D" w:rsidRDefault="00A01D8D">
            <w:pPr>
              <w:ind w:hanging="3"/>
              <w:rPr>
                <w:rFonts w:ascii="Times New Roman" w:hAnsi="Times New Roman" w:cs="Times New Roman"/>
                <w:color w:val="000000"/>
                <w:sz w:val="24"/>
                <w:szCs w:val="24"/>
                <w:lang w:val="en-US"/>
              </w:rPr>
            </w:pPr>
            <w:proofErr w:type="spellStart"/>
            <w:r>
              <w:rPr>
                <w:rFonts w:ascii="Times New Roman" w:hAnsi="Times New Roman" w:cs="Times New Roman"/>
                <w:sz w:val="24"/>
                <w:szCs w:val="24"/>
                <w:lang w:val="en-US"/>
              </w:rPr>
              <w:t>Загальний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термін</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придатності</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роки</w:t>
            </w:r>
            <w:proofErr w:type="spellEnd"/>
            <w:r>
              <w:rPr>
                <w:rFonts w:ascii="Times New Roman" w:hAnsi="Times New Roman" w:cs="Times New Roman"/>
                <w:sz w:val="24"/>
                <w:szCs w:val="24"/>
                <w:lang w:val="en-US"/>
              </w:rPr>
              <w:t>.</w:t>
            </w:r>
          </w:p>
        </w:tc>
      </w:tr>
      <w:tr w:rsidR="00A01D8D" w:rsidRPr="00A01D8D" w:rsidTr="00A01D8D">
        <w:trPr>
          <w:trHeight w:val="1485"/>
        </w:trPr>
        <w:tc>
          <w:tcPr>
            <w:tcW w:w="852" w:type="dxa"/>
            <w:tcBorders>
              <w:top w:val="single" w:sz="6" w:space="0" w:color="000000"/>
              <w:left w:val="single" w:sz="6" w:space="0" w:color="000000"/>
              <w:bottom w:val="single" w:sz="4" w:space="0" w:color="auto"/>
              <w:right w:val="single" w:sz="6" w:space="0" w:color="000000"/>
            </w:tcBorders>
            <w:vAlign w:val="center"/>
            <w:hideMark/>
          </w:tcPr>
          <w:p w:rsidR="00A01D8D" w:rsidRDefault="00A01D8D">
            <w:pPr>
              <w:spacing w:after="150"/>
              <w:ind w:hanging="3"/>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8</w:t>
            </w:r>
          </w:p>
        </w:tc>
        <w:tc>
          <w:tcPr>
            <w:tcW w:w="2693" w:type="dxa"/>
            <w:tcBorders>
              <w:top w:val="single" w:sz="6" w:space="0" w:color="000000"/>
              <w:left w:val="single" w:sz="6" w:space="0" w:color="000000"/>
              <w:bottom w:val="single" w:sz="4" w:space="0" w:color="auto"/>
              <w:right w:val="single" w:sz="6" w:space="0" w:color="000000"/>
            </w:tcBorders>
            <w:vAlign w:val="center"/>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Діагностичний </w:t>
            </w:r>
            <w:proofErr w:type="spellStart"/>
            <w:r>
              <w:rPr>
                <w:rFonts w:ascii="Times New Roman" w:hAnsi="Times New Roman" w:cs="Times New Roman"/>
                <w:color w:val="000000"/>
                <w:sz w:val="24"/>
                <w:szCs w:val="24"/>
              </w:rPr>
              <w:t>моноклональний</w:t>
            </w:r>
            <w:proofErr w:type="spellEnd"/>
            <w:r>
              <w:rPr>
                <w:rFonts w:ascii="Times New Roman" w:hAnsi="Times New Roman" w:cs="Times New Roman"/>
                <w:color w:val="000000"/>
                <w:sz w:val="24"/>
                <w:szCs w:val="24"/>
              </w:rPr>
              <w:t xml:space="preserve"> реагент анти-</w:t>
            </w:r>
            <w:r>
              <w:rPr>
                <w:rFonts w:ascii="Times New Roman" w:hAnsi="Times New Roman" w:cs="Times New Roman"/>
                <w:color w:val="000000"/>
                <w:sz w:val="24"/>
                <w:szCs w:val="24"/>
                <w:lang w:val="en-US"/>
              </w:rPr>
              <w:t>D</w:t>
            </w:r>
          </w:p>
        </w:tc>
        <w:tc>
          <w:tcPr>
            <w:tcW w:w="850" w:type="dxa"/>
            <w:tcBorders>
              <w:top w:val="single" w:sz="6" w:space="0" w:color="000000"/>
              <w:left w:val="single" w:sz="6" w:space="0" w:color="000000"/>
              <w:bottom w:val="single" w:sz="4" w:space="0" w:color="auto"/>
              <w:right w:val="single" w:sz="6" w:space="0" w:color="000000"/>
            </w:tcBorders>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851" w:type="dxa"/>
            <w:tcBorders>
              <w:top w:val="single" w:sz="6" w:space="0" w:color="000000"/>
              <w:left w:val="single" w:sz="6" w:space="0" w:color="000000"/>
              <w:bottom w:val="single" w:sz="4" w:space="0" w:color="auto"/>
              <w:right w:val="single" w:sz="6" w:space="0" w:color="000000"/>
            </w:tcBorders>
            <w:hideMark/>
          </w:tcPr>
          <w:p w:rsidR="00A01D8D" w:rsidRDefault="00A01D8D">
            <w:pPr>
              <w:ind w:hanging="3"/>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флак</w:t>
            </w:r>
            <w:proofErr w:type="spellEnd"/>
          </w:p>
        </w:tc>
        <w:tc>
          <w:tcPr>
            <w:tcW w:w="2693" w:type="dxa"/>
            <w:tcBorders>
              <w:top w:val="single" w:sz="6" w:space="0" w:color="000000"/>
              <w:left w:val="single" w:sz="6" w:space="0" w:color="000000"/>
              <w:bottom w:val="single" w:sz="4" w:space="0" w:color="auto"/>
              <w:right w:val="single" w:sz="6" w:space="0" w:color="000000"/>
            </w:tcBorders>
            <w:vAlign w:val="center"/>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52647</w:t>
            </w:r>
          </w:p>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sz w:val="24"/>
                <w:szCs w:val="24"/>
              </w:rPr>
              <w:t>Анти-</w:t>
            </w:r>
            <w:r>
              <w:rPr>
                <w:rFonts w:ascii="Times New Roman" w:hAnsi="Times New Roman" w:cs="Times New Roman"/>
                <w:sz w:val="24"/>
                <w:szCs w:val="24"/>
                <w:lang w:val="en-US"/>
              </w:rPr>
              <w:t>Rh</w:t>
            </w:r>
            <w:r>
              <w:rPr>
                <w:rFonts w:ascii="Times New Roman" w:hAnsi="Times New Roman" w:cs="Times New Roman"/>
                <w:sz w:val="24"/>
                <w:szCs w:val="24"/>
              </w:rPr>
              <w:t>(</w:t>
            </w:r>
            <w:r>
              <w:rPr>
                <w:rFonts w:ascii="Times New Roman" w:hAnsi="Times New Roman" w:cs="Times New Roman"/>
                <w:sz w:val="24"/>
                <w:szCs w:val="24"/>
                <w:lang w:val="en-US"/>
              </w:rPr>
              <w:t>D</w:t>
            </w:r>
            <w:r>
              <w:rPr>
                <w:rFonts w:ascii="Times New Roman" w:hAnsi="Times New Roman" w:cs="Times New Roman"/>
                <w:sz w:val="24"/>
                <w:szCs w:val="24"/>
              </w:rPr>
              <w:t xml:space="preserve">) групове </w:t>
            </w:r>
            <w:proofErr w:type="spellStart"/>
            <w:r>
              <w:rPr>
                <w:rFonts w:ascii="Times New Roman" w:hAnsi="Times New Roman" w:cs="Times New Roman"/>
                <w:sz w:val="24"/>
                <w:szCs w:val="24"/>
              </w:rPr>
              <w:t>типування</w:t>
            </w:r>
            <w:proofErr w:type="spellEnd"/>
            <w:r>
              <w:rPr>
                <w:rFonts w:ascii="Times New Roman" w:hAnsi="Times New Roman" w:cs="Times New Roman"/>
                <w:sz w:val="24"/>
                <w:szCs w:val="24"/>
              </w:rPr>
              <w:t xml:space="preserve"> еритроцитів </w:t>
            </w:r>
            <w:r>
              <w:rPr>
                <w:rFonts w:ascii="Times New Roman" w:hAnsi="Times New Roman" w:cs="Times New Roman"/>
                <w:sz w:val="24"/>
                <w:szCs w:val="24"/>
                <w:lang w:val="en-US"/>
              </w:rPr>
              <w:t>IVD</w:t>
            </w:r>
            <w:r>
              <w:rPr>
                <w:rFonts w:ascii="Times New Roman" w:hAnsi="Times New Roman" w:cs="Times New Roman"/>
                <w:sz w:val="24"/>
                <w:szCs w:val="24"/>
              </w:rPr>
              <w:t xml:space="preserve"> (діагностика </w:t>
            </w:r>
            <w:r>
              <w:rPr>
                <w:rFonts w:ascii="Times New Roman" w:hAnsi="Times New Roman" w:cs="Times New Roman"/>
                <w:sz w:val="24"/>
                <w:szCs w:val="24"/>
                <w:lang w:val="en-US"/>
              </w:rPr>
              <w:t>in</w:t>
            </w:r>
            <w:r>
              <w:rPr>
                <w:rFonts w:ascii="Times New Roman" w:hAnsi="Times New Roman" w:cs="Times New Roman"/>
                <w:sz w:val="24"/>
                <w:szCs w:val="24"/>
              </w:rPr>
              <w:t xml:space="preserve"> </w:t>
            </w:r>
            <w:r>
              <w:rPr>
                <w:rFonts w:ascii="Times New Roman" w:hAnsi="Times New Roman" w:cs="Times New Roman"/>
                <w:sz w:val="24"/>
                <w:szCs w:val="24"/>
                <w:lang w:val="en-US"/>
              </w:rPr>
              <w:t>vitro</w:t>
            </w:r>
            <w:r>
              <w:rPr>
                <w:rFonts w:ascii="Times New Roman" w:hAnsi="Times New Roman" w:cs="Times New Roman"/>
                <w:sz w:val="24"/>
                <w:szCs w:val="24"/>
              </w:rPr>
              <w:t>) антитіла</w:t>
            </w:r>
          </w:p>
        </w:tc>
        <w:tc>
          <w:tcPr>
            <w:tcW w:w="2410" w:type="dxa"/>
            <w:tcBorders>
              <w:top w:val="single" w:sz="6" w:space="0" w:color="000000"/>
              <w:left w:val="single" w:sz="6" w:space="0" w:color="000000"/>
              <w:bottom w:val="single" w:sz="4" w:space="0" w:color="auto"/>
              <w:right w:val="single" w:sz="6" w:space="0" w:color="000000"/>
            </w:tcBorders>
            <w:vAlign w:val="center"/>
            <w:hideMark/>
          </w:tcPr>
          <w:p w:rsidR="00A01D8D" w:rsidRDefault="00A01D8D">
            <w:pPr>
              <w:rPr>
                <w:rFonts w:ascii="Times New Roman" w:hAnsi="Times New Roman" w:cs="Times New Roman"/>
                <w:sz w:val="24"/>
                <w:szCs w:val="24"/>
                <w:lang w:val="ru-RU"/>
              </w:rPr>
            </w:pPr>
            <w:r>
              <w:rPr>
                <w:rFonts w:ascii="Times New Roman" w:hAnsi="Times New Roman" w:cs="Times New Roman"/>
                <w:sz w:val="24"/>
                <w:szCs w:val="24"/>
              </w:rPr>
              <w:t xml:space="preserve">Діагностичний </w:t>
            </w:r>
            <w:proofErr w:type="spellStart"/>
            <w:r>
              <w:rPr>
                <w:rFonts w:ascii="Times New Roman" w:hAnsi="Times New Roman" w:cs="Times New Roman"/>
                <w:sz w:val="24"/>
                <w:szCs w:val="24"/>
              </w:rPr>
              <w:t>моноклональний</w:t>
            </w:r>
            <w:proofErr w:type="spellEnd"/>
            <w:r>
              <w:rPr>
                <w:rFonts w:ascii="Times New Roman" w:hAnsi="Times New Roman" w:cs="Times New Roman"/>
                <w:sz w:val="24"/>
                <w:szCs w:val="24"/>
              </w:rPr>
              <w:t xml:space="preserve"> реагент анти-</w:t>
            </w:r>
            <w:r>
              <w:rPr>
                <w:rFonts w:ascii="Times New Roman" w:hAnsi="Times New Roman" w:cs="Times New Roman"/>
                <w:sz w:val="24"/>
                <w:szCs w:val="24"/>
                <w:lang w:val="en-US"/>
              </w:rPr>
              <w:t>D</w:t>
            </w:r>
            <w:r>
              <w:rPr>
                <w:rFonts w:ascii="Times New Roman" w:hAnsi="Times New Roman" w:cs="Times New Roman"/>
                <w:sz w:val="24"/>
                <w:szCs w:val="24"/>
              </w:rPr>
              <w:t xml:space="preserve">, системи </w:t>
            </w:r>
            <w:r>
              <w:rPr>
                <w:rFonts w:ascii="Times New Roman" w:hAnsi="Times New Roman" w:cs="Times New Roman"/>
                <w:sz w:val="24"/>
                <w:szCs w:val="24"/>
                <w:lang w:val="en-US"/>
              </w:rPr>
              <w:t>Rhesus</w:t>
            </w:r>
            <w:r>
              <w:rPr>
                <w:rFonts w:ascii="Times New Roman" w:hAnsi="Times New Roman" w:cs="Times New Roman"/>
                <w:sz w:val="24"/>
                <w:szCs w:val="24"/>
              </w:rPr>
              <w:t xml:space="preserve">, призначений для виявлення антигену </w:t>
            </w:r>
            <w:r>
              <w:rPr>
                <w:rFonts w:ascii="Times New Roman" w:hAnsi="Times New Roman" w:cs="Times New Roman"/>
                <w:sz w:val="24"/>
                <w:szCs w:val="24"/>
                <w:lang w:val="en-US"/>
              </w:rPr>
              <w:t>D</w:t>
            </w:r>
            <w:r>
              <w:rPr>
                <w:rFonts w:ascii="Times New Roman" w:hAnsi="Times New Roman" w:cs="Times New Roman"/>
                <w:sz w:val="24"/>
                <w:szCs w:val="24"/>
              </w:rPr>
              <w:t xml:space="preserve"> еритроцитів людини за допомогою прямої </w:t>
            </w:r>
            <w:r>
              <w:rPr>
                <w:rFonts w:ascii="Times New Roman" w:hAnsi="Times New Roman" w:cs="Times New Roman"/>
                <w:sz w:val="24"/>
                <w:szCs w:val="24"/>
              </w:rPr>
              <w:lastRenderedPageBreak/>
              <w:t xml:space="preserve">реакції аглютинації у будь-якій її </w:t>
            </w:r>
            <w:proofErr w:type="spellStart"/>
            <w:r>
              <w:rPr>
                <w:rFonts w:ascii="Times New Roman" w:hAnsi="Times New Roman" w:cs="Times New Roman"/>
                <w:sz w:val="24"/>
                <w:szCs w:val="24"/>
              </w:rPr>
              <w:t>модифікаці</w:t>
            </w:r>
            <w:proofErr w:type="spellEnd"/>
            <w:r>
              <w:rPr>
                <w:rFonts w:ascii="Times New Roman" w:hAnsi="Times New Roman" w:cs="Times New Roman"/>
                <w:sz w:val="24"/>
                <w:szCs w:val="24"/>
              </w:rPr>
              <w:t xml:space="preserve">: в пробірках, на площині, в </w:t>
            </w:r>
            <w:proofErr w:type="spellStart"/>
            <w:r>
              <w:rPr>
                <w:rFonts w:ascii="Times New Roman" w:hAnsi="Times New Roman" w:cs="Times New Roman"/>
                <w:sz w:val="24"/>
                <w:szCs w:val="24"/>
              </w:rPr>
              <w:t>мікроплаті</w:t>
            </w:r>
            <w:proofErr w:type="spellEnd"/>
            <w:r>
              <w:rPr>
                <w:rFonts w:ascii="Times New Roman" w:hAnsi="Times New Roman" w:cs="Times New Roman"/>
                <w:sz w:val="24"/>
                <w:szCs w:val="24"/>
              </w:rPr>
              <w:t xml:space="preserve"> та нейтральних </w:t>
            </w:r>
            <w:proofErr w:type="spellStart"/>
            <w:r>
              <w:rPr>
                <w:rFonts w:ascii="Times New Roman" w:hAnsi="Times New Roman" w:cs="Times New Roman"/>
                <w:sz w:val="24"/>
                <w:szCs w:val="24"/>
              </w:rPr>
              <w:t>гелевих</w:t>
            </w:r>
            <w:proofErr w:type="spellEnd"/>
            <w:r>
              <w:rPr>
                <w:rFonts w:ascii="Times New Roman" w:hAnsi="Times New Roman" w:cs="Times New Roman"/>
                <w:sz w:val="24"/>
                <w:szCs w:val="24"/>
              </w:rPr>
              <w:t xml:space="preserve"> картах.</w:t>
            </w:r>
          </w:p>
          <w:p w:rsidR="00A01D8D" w:rsidRDefault="00A01D8D">
            <w:pPr>
              <w:rPr>
                <w:rFonts w:ascii="Times New Roman" w:hAnsi="Times New Roman" w:cs="Times New Roman"/>
                <w:sz w:val="24"/>
                <w:szCs w:val="24"/>
              </w:rPr>
            </w:pPr>
            <w:r>
              <w:rPr>
                <w:rFonts w:ascii="Times New Roman" w:hAnsi="Times New Roman" w:cs="Times New Roman"/>
                <w:sz w:val="24"/>
                <w:szCs w:val="24"/>
              </w:rPr>
              <w:t xml:space="preserve">Флакон з вмістом </w:t>
            </w:r>
            <w:proofErr w:type="spellStart"/>
            <w:r>
              <w:rPr>
                <w:rFonts w:ascii="Times New Roman" w:hAnsi="Times New Roman" w:cs="Times New Roman"/>
                <w:sz w:val="24"/>
                <w:szCs w:val="24"/>
              </w:rPr>
              <w:t>моноклональних</w:t>
            </w:r>
            <w:proofErr w:type="spellEnd"/>
            <w:r>
              <w:rPr>
                <w:rFonts w:ascii="Times New Roman" w:hAnsi="Times New Roman" w:cs="Times New Roman"/>
                <w:sz w:val="24"/>
                <w:szCs w:val="24"/>
              </w:rPr>
              <w:t xml:space="preserve"> антитіл. Прозора або з незначною опалесценцією рідина.</w:t>
            </w:r>
          </w:p>
          <w:p w:rsidR="00A01D8D" w:rsidRDefault="00A01D8D">
            <w:pPr>
              <w:rPr>
                <w:rFonts w:ascii="Times New Roman" w:hAnsi="Times New Roman" w:cs="Times New Roman"/>
                <w:sz w:val="24"/>
                <w:szCs w:val="24"/>
              </w:rPr>
            </w:pPr>
            <w:r>
              <w:rPr>
                <w:rFonts w:ascii="Times New Roman" w:hAnsi="Times New Roman" w:cs="Times New Roman"/>
                <w:sz w:val="24"/>
                <w:szCs w:val="24"/>
              </w:rPr>
              <w:t xml:space="preserve">Техніка визначення антигенів системи резус за допомогою </w:t>
            </w:r>
            <w:proofErr w:type="spellStart"/>
            <w:r>
              <w:rPr>
                <w:rFonts w:ascii="Times New Roman" w:hAnsi="Times New Roman" w:cs="Times New Roman"/>
                <w:sz w:val="24"/>
                <w:szCs w:val="24"/>
              </w:rPr>
              <w:t>моноклональних</w:t>
            </w:r>
            <w:proofErr w:type="spellEnd"/>
            <w:r>
              <w:rPr>
                <w:rFonts w:ascii="Times New Roman" w:hAnsi="Times New Roman" w:cs="Times New Roman"/>
                <w:sz w:val="24"/>
                <w:szCs w:val="24"/>
              </w:rPr>
              <w:t xml:space="preserve"> антитіл відповідно до «Інструкції з визначення резус-належності крові», затвердженої наказом Міністерства охорони здоров'я України від 05.07.1999 р. № 164.</w:t>
            </w:r>
          </w:p>
          <w:p w:rsidR="00A01D8D" w:rsidRDefault="00A01D8D">
            <w:pPr>
              <w:ind w:hanging="3"/>
              <w:rPr>
                <w:rFonts w:ascii="Times New Roman" w:hAnsi="Times New Roman" w:cs="Times New Roman"/>
                <w:color w:val="000000"/>
                <w:sz w:val="24"/>
                <w:szCs w:val="24"/>
              </w:rPr>
            </w:pPr>
            <w:r>
              <w:rPr>
                <w:rFonts w:ascii="Times New Roman" w:hAnsi="Times New Roman" w:cs="Times New Roman"/>
                <w:b/>
                <w:sz w:val="24"/>
                <w:szCs w:val="24"/>
              </w:rPr>
              <w:t>Загальний термін придатності не менше 2,5 років.</w:t>
            </w:r>
          </w:p>
        </w:tc>
      </w:tr>
      <w:tr w:rsidR="00A01D8D" w:rsidTr="00A01D8D">
        <w:trPr>
          <w:trHeight w:val="1485"/>
        </w:trPr>
        <w:tc>
          <w:tcPr>
            <w:tcW w:w="852" w:type="dxa"/>
            <w:tcBorders>
              <w:top w:val="single" w:sz="4" w:space="0" w:color="auto"/>
              <w:left w:val="single" w:sz="4" w:space="0" w:color="auto"/>
              <w:bottom w:val="single" w:sz="4" w:space="0" w:color="auto"/>
              <w:right w:val="single" w:sz="4" w:space="0" w:color="auto"/>
            </w:tcBorders>
            <w:vAlign w:val="center"/>
            <w:hideMark/>
          </w:tcPr>
          <w:p w:rsidR="00A01D8D" w:rsidRDefault="00A01D8D">
            <w:pPr>
              <w:spacing w:after="150"/>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w:t>
            </w:r>
          </w:p>
        </w:tc>
        <w:tc>
          <w:tcPr>
            <w:tcW w:w="2693" w:type="dxa"/>
            <w:tcBorders>
              <w:top w:val="single" w:sz="4" w:space="0" w:color="auto"/>
              <w:left w:val="single" w:sz="4" w:space="0" w:color="auto"/>
              <w:bottom w:val="single" w:sz="4" w:space="0" w:color="auto"/>
              <w:right w:val="single" w:sz="4" w:space="0" w:color="auto"/>
            </w:tcBorders>
            <w:vAlign w:val="center"/>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Діагностичний </w:t>
            </w:r>
            <w:proofErr w:type="spellStart"/>
            <w:r>
              <w:rPr>
                <w:rFonts w:ascii="Times New Roman" w:hAnsi="Times New Roman" w:cs="Times New Roman"/>
                <w:color w:val="000000"/>
                <w:sz w:val="24"/>
                <w:szCs w:val="24"/>
              </w:rPr>
              <w:t>моноклональний</w:t>
            </w:r>
            <w:proofErr w:type="spellEnd"/>
            <w:r>
              <w:rPr>
                <w:rFonts w:ascii="Times New Roman" w:hAnsi="Times New Roman" w:cs="Times New Roman"/>
                <w:color w:val="000000"/>
                <w:sz w:val="24"/>
                <w:szCs w:val="24"/>
              </w:rPr>
              <w:t xml:space="preserve"> реагент анти-Е</w:t>
            </w:r>
          </w:p>
        </w:tc>
        <w:tc>
          <w:tcPr>
            <w:tcW w:w="850" w:type="dxa"/>
            <w:tcBorders>
              <w:top w:val="single" w:sz="4" w:space="0" w:color="auto"/>
              <w:left w:val="single" w:sz="4" w:space="0" w:color="auto"/>
              <w:bottom w:val="single" w:sz="4" w:space="0" w:color="auto"/>
              <w:right w:val="single" w:sz="4" w:space="0" w:color="auto"/>
            </w:tcBorders>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A01D8D" w:rsidRDefault="00A01D8D">
            <w:pPr>
              <w:ind w:hanging="3"/>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флак</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52562</w:t>
            </w:r>
          </w:p>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sz w:val="24"/>
                <w:szCs w:val="24"/>
              </w:rPr>
              <w:t>Анти-</w:t>
            </w:r>
            <w:r>
              <w:rPr>
                <w:rFonts w:ascii="Times New Roman" w:hAnsi="Times New Roman" w:cs="Times New Roman"/>
                <w:sz w:val="24"/>
                <w:szCs w:val="24"/>
                <w:lang w:val="en-US"/>
              </w:rPr>
              <w:t>E</w:t>
            </w:r>
            <w:r>
              <w:rPr>
                <w:rFonts w:ascii="Times New Roman" w:hAnsi="Times New Roman" w:cs="Times New Roman"/>
                <w:sz w:val="24"/>
                <w:szCs w:val="24"/>
              </w:rPr>
              <w:t xml:space="preserve"> [</w:t>
            </w:r>
            <w:r>
              <w:rPr>
                <w:rFonts w:ascii="Times New Roman" w:hAnsi="Times New Roman" w:cs="Times New Roman"/>
                <w:sz w:val="24"/>
                <w:szCs w:val="24"/>
                <w:lang w:val="en-US"/>
              </w:rPr>
              <w:t>RH</w:t>
            </w:r>
            <w:r>
              <w:rPr>
                <w:rFonts w:ascii="Times New Roman" w:hAnsi="Times New Roman" w:cs="Times New Roman"/>
                <w:sz w:val="24"/>
                <w:szCs w:val="24"/>
              </w:rPr>
              <w:t xml:space="preserve">003] групове </w:t>
            </w:r>
            <w:proofErr w:type="spellStart"/>
            <w:r>
              <w:rPr>
                <w:rFonts w:ascii="Times New Roman" w:hAnsi="Times New Roman" w:cs="Times New Roman"/>
                <w:sz w:val="24"/>
                <w:szCs w:val="24"/>
              </w:rPr>
              <w:t>типування</w:t>
            </w:r>
            <w:proofErr w:type="spellEnd"/>
            <w:r>
              <w:rPr>
                <w:rFonts w:ascii="Times New Roman" w:hAnsi="Times New Roman" w:cs="Times New Roman"/>
                <w:sz w:val="24"/>
                <w:szCs w:val="24"/>
              </w:rPr>
              <w:t xml:space="preserve"> еритроцитів </w:t>
            </w:r>
            <w:r>
              <w:rPr>
                <w:rFonts w:ascii="Times New Roman" w:hAnsi="Times New Roman" w:cs="Times New Roman"/>
                <w:sz w:val="24"/>
                <w:szCs w:val="24"/>
                <w:lang w:val="en-US"/>
              </w:rPr>
              <w:t>IVD</w:t>
            </w:r>
            <w:r>
              <w:rPr>
                <w:rFonts w:ascii="Times New Roman" w:hAnsi="Times New Roman" w:cs="Times New Roman"/>
                <w:sz w:val="24"/>
                <w:szCs w:val="24"/>
              </w:rPr>
              <w:t xml:space="preserve"> (діагностика </w:t>
            </w:r>
            <w:r>
              <w:rPr>
                <w:rFonts w:ascii="Times New Roman" w:hAnsi="Times New Roman" w:cs="Times New Roman"/>
                <w:sz w:val="24"/>
                <w:szCs w:val="24"/>
                <w:lang w:val="en-US"/>
              </w:rPr>
              <w:t>in</w:t>
            </w:r>
            <w:r>
              <w:rPr>
                <w:rFonts w:ascii="Times New Roman" w:hAnsi="Times New Roman" w:cs="Times New Roman"/>
                <w:sz w:val="24"/>
                <w:szCs w:val="24"/>
              </w:rPr>
              <w:t xml:space="preserve"> </w:t>
            </w:r>
            <w:r>
              <w:rPr>
                <w:rFonts w:ascii="Times New Roman" w:hAnsi="Times New Roman" w:cs="Times New Roman"/>
                <w:sz w:val="24"/>
                <w:szCs w:val="24"/>
                <w:lang w:val="en-US"/>
              </w:rPr>
              <w:t>vitro</w:t>
            </w:r>
            <w:r>
              <w:rPr>
                <w:rFonts w:ascii="Times New Roman" w:hAnsi="Times New Roman" w:cs="Times New Roman"/>
                <w:sz w:val="24"/>
                <w:szCs w:val="24"/>
              </w:rPr>
              <w:t>) антитіла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A01D8D" w:rsidRDefault="00A01D8D">
            <w:pPr>
              <w:ind w:hanging="3"/>
              <w:rPr>
                <w:rFonts w:ascii="Times New Roman" w:hAnsi="Times New Roman" w:cs="Times New Roman"/>
                <w:color w:val="000000"/>
                <w:sz w:val="24"/>
                <w:szCs w:val="24"/>
                <w:lang w:val="en-US"/>
              </w:rPr>
            </w:pPr>
            <w:r>
              <w:rPr>
                <w:rFonts w:ascii="Times New Roman" w:hAnsi="Times New Roman" w:cs="Times New Roman"/>
                <w:sz w:val="24"/>
                <w:szCs w:val="24"/>
              </w:rPr>
              <w:t xml:space="preserve">Діагностичний </w:t>
            </w:r>
            <w:proofErr w:type="spellStart"/>
            <w:r>
              <w:rPr>
                <w:rFonts w:ascii="Times New Roman" w:hAnsi="Times New Roman" w:cs="Times New Roman"/>
                <w:sz w:val="24"/>
                <w:szCs w:val="24"/>
              </w:rPr>
              <w:t>моноклональний</w:t>
            </w:r>
            <w:proofErr w:type="spellEnd"/>
            <w:r>
              <w:rPr>
                <w:rFonts w:ascii="Times New Roman" w:hAnsi="Times New Roman" w:cs="Times New Roman"/>
                <w:sz w:val="24"/>
                <w:szCs w:val="24"/>
              </w:rPr>
              <w:t xml:space="preserve"> реагент анти-Е, системи </w:t>
            </w:r>
            <w:r>
              <w:rPr>
                <w:rFonts w:ascii="Times New Roman" w:hAnsi="Times New Roman" w:cs="Times New Roman"/>
                <w:sz w:val="24"/>
                <w:szCs w:val="24"/>
                <w:lang w:val="en-US"/>
              </w:rPr>
              <w:t>Rhesus</w:t>
            </w:r>
            <w:r>
              <w:rPr>
                <w:rFonts w:ascii="Times New Roman" w:hAnsi="Times New Roman" w:cs="Times New Roman"/>
                <w:sz w:val="24"/>
                <w:szCs w:val="24"/>
              </w:rPr>
              <w:t xml:space="preserve">, призначений для виявлення антигену Е еритроцитів людини за допомогою прямої реакції аглютинації у будь-якій її модифікації: в пробірках, на </w:t>
            </w:r>
            <w:r>
              <w:rPr>
                <w:rFonts w:ascii="Times New Roman" w:hAnsi="Times New Roman" w:cs="Times New Roman"/>
                <w:sz w:val="24"/>
                <w:szCs w:val="24"/>
              </w:rPr>
              <w:lastRenderedPageBreak/>
              <w:t xml:space="preserve">площині, в </w:t>
            </w:r>
            <w:proofErr w:type="spellStart"/>
            <w:r>
              <w:rPr>
                <w:rFonts w:ascii="Times New Roman" w:hAnsi="Times New Roman" w:cs="Times New Roman"/>
                <w:sz w:val="24"/>
                <w:szCs w:val="24"/>
              </w:rPr>
              <w:t>мікроплаті</w:t>
            </w:r>
            <w:proofErr w:type="spellEnd"/>
            <w:r>
              <w:rPr>
                <w:rFonts w:ascii="Times New Roman" w:hAnsi="Times New Roman" w:cs="Times New Roman"/>
                <w:sz w:val="24"/>
                <w:szCs w:val="24"/>
              </w:rPr>
              <w:t xml:space="preserve"> та в нейтральних </w:t>
            </w:r>
            <w:proofErr w:type="spellStart"/>
            <w:r>
              <w:rPr>
                <w:rFonts w:ascii="Times New Roman" w:hAnsi="Times New Roman" w:cs="Times New Roman"/>
                <w:sz w:val="24"/>
                <w:szCs w:val="24"/>
              </w:rPr>
              <w:t>гелевих</w:t>
            </w:r>
            <w:proofErr w:type="spellEnd"/>
            <w:r>
              <w:rPr>
                <w:rFonts w:ascii="Times New Roman" w:hAnsi="Times New Roman" w:cs="Times New Roman"/>
                <w:sz w:val="24"/>
                <w:szCs w:val="24"/>
              </w:rPr>
              <w:t xml:space="preserve"> картах. Флакон з вмістом </w:t>
            </w:r>
            <w:proofErr w:type="spellStart"/>
            <w:r>
              <w:rPr>
                <w:rFonts w:ascii="Times New Roman" w:hAnsi="Times New Roman" w:cs="Times New Roman"/>
                <w:sz w:val="24"/>
                <w:szCs w:val="24"/>
              </w:rPr>
              <w:t>моноклональних</w:t>
            </w:r>
            <w:proofErr w:type="spellEnd"/>
            <w:r>
              <w:rPr>
                <w:rFonts w:ascii="Times New Roman" w:hAnsi="Times New Roman" w:cs="Times New Roman"/>
                <w:sz w:val="24"/>
                <w:szCs w:val="24"/>
              </w:rPr>
              <w:t xml:space="preserve"> антитіл. Прозора або з незначною опалесценцією з рожевим або жовтуватим відтінком рідина.  </w:t>
            </w:r>
            <w:proofErr w:type="spellStart"/>
            <w:r>
              <w:rPr>
                <w:rFonts w:ascii="Times New Roman" w:hAnsi="Times New Roman" w:cs="Times New Roman"/>
                <w:sz w:val="24"/>
                <w:szCs w:val="24"/>
                <w:lang w:val="en-US"/>
              </w:rPr>
              <w:t>Загальний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термін</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придатності</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роки</w:t>
            </w:r>
            <w:proofErr w:type="spellEnd"/>
            <w:r>
              <w:rPr>
                <w:rFonts w:ascii="Times New Roman" w:hAnsi="Times New Roman" w:cs="Times New Roman"/>
                <w:sz w:val="24"/>
                <w:szCs w:val="24"/>
                <w:lang w:val="en-US"/>
              </w:rPr>
              <w:t>.</w:t>
            </w:r>
          </w:p>
        </w:tc>
      </w:tr>
      <w:tr w:rsidR="00A01D8D" w:rsidTr="00A01D8D">
        <w:trPr>
          <w:trHeight w:val="1485"/>
        </w:trPr>
        <w:tc>
          <w:tcPr>
            <w:tcW w:w="852" w:type="dxa"/>
            <w:tcBorders>
              <w:top w:val="single" w:sz="4" w:space="0" w:color="auto"/>
              <w:left w:val="single" w:sz="4" w:space="0" w:color="auto"/>
              <w:bottom w:val="single" w:sz="4" w:space="0" w:color="auto"/>
              <w:right w:val="single" w:sz="4" w:space="0" w:color="auto"/>
            </w:tcBorders>
            <w:vAlign w:val="center"/>
            <w:hideMark/>
          </w:tcPr>
          <w:p w:rsidR="00A01D8D" w:rsidRDefault="00A01D8D">
            <w:pPr>
              <w:spacing w:after="150"/>
              <w:ind w:hanging="3"/>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lastRenderedPageBreak/>
              <w:t>10</w:t>
            </w:r>
          </w:p>
        </w:tc>
        <w:tc>
          <w:tcPr>
            <w:tcW w:w="2693" w:type="dxa"/>
            <w:tcBorders>
              <w:top w:val="single" w:sz="4" w:space="0" w:color="auto"/>
              <w:left w:val="single" w:sz="6" w:space="0" w:color="000000"/>
              <w:bottom w:val="single" w:sz="4" w:space="0" w:color="auto"/>
              <w:right w:val="single" w:sz="6" w:space="0" w:color="000000"/>
            </w:tcBorders>
            <w:vAlign w:val="center"/>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Діагностичний </w:t>
            </w:r>
            <w:proofErr w:type="spellStart"/>
            <w:r>
              <w:rPr>
                <w:rFonts w:ascii="Times New Roman" w:hAnsi="Times New Roman" w:cs="Times New Roman"/>
                <w:color w:val="000000"/>
                <w:sz w:val="24"/>
                <w:szCs w:val="24"/>
              </w:rPr>
              <w:t>моноклональний</w:t>
            </w:r>
            <w:proofErr w:type="spellEnd"/>
            <w:r>
              <w:rPr>
                <w:rFonts w:ascii="Times New Roman" w:hAnsi="Times New Roman" w:cs="Times New Roman"/>
                <w:color w:val="000000"/>
                <w:sz w:val="24"/>
                <w:szCs w:val="24"/>
              </w:rPr>
              <w:t xml:space="preserve"> реагент анти-С</w:t>
            </w:r>
            <w:r>
              <w:rPr>
                <w:rFonts w:ascii="Times New Roman" w:hAnsi="Times New Roman" w:cs="Times New Roman"/>
                <w:color w:val="000000"/>
                <w:sz w:val="24"/>
                <w:szCs w:val="24"/>
                <w:vertAlign w:val="superscript"/>
                <w:lang w:val="en-US"/>
              </w:rPr>
              <w:t>W</w:t>
            </w:r>
          </w:p>
        </w:tc>
        <w:tc>
          <w:tcPr>
            <w:tcW w:w="850" w:type="dxa"/>
            <w:tcBorders>
              <w:top w:val="single" w:sz="4" w:space="0" w:color="auto"/>
              <w:left w:val="single" w:sz="6" w:space="0" w:color="000000"/>
              <w:bottom w:val="single" w:sz="4" w:space="0" w:color="auto"/>
              <w:right w:val="single" w:sz="6" w:space="0" w:color="000000"/>
            </w:tcBorders>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51" w:type="dxa"/>
            <w:tcBorders>
              <w:top w:val="single" w:sz="4" w:space="0" w:color="auto"/>
              <w:left w:val="single" w:sz="6" w:space="0" w:color="000000"/>
              <w:bottom w:val="single" w:sz="4" w:space="0" w:color="auto"/>
              <w:right w:val="single" w:sz="6" w:space="0" w:color="000000"/>
            </w:tcBorders>
            <w:hideMark/>
          </w:tcPr>
          <w:p w:rsidR="00A01D8D" w:rsidRDefault="00A01D8D">
            <w:pPr>
              <w:ind w:hanging="3"/>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флак</w:t>
            </w:r>
            <w:proofErr w:type="spellEnd"/>
          </w:p>
        </w:tc>
        <w:tc>
          <w:tcPr>
            <w:tcW w:w="2693" w:type="dxa"/>
            <w:tcBorders>
              <w:top w:val="single" w:sz="4" w:space="0" w:color="auto"/>
              <w:left w:val="single" w:sz="6" w:space="0" w:color="000000"/>
              <w:bottom w:val="single" w:sz="4" w:space="0" w:color="auto"/>
              <w:right w:val="single" w:sz="6" w:space="0" w:color="000000"/>
            </w:tcBorders>
            <w:vAlign w:val="center"/>
            <w:hideMark/>
          </w:tcPr>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52548</w:t>
            </w:r>
          </w:p>
          <w:p w:rsidR="00A01D8D" w:rsidRDefault="00A01D8D">
            <w:pPr>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t>Анти-</w:t>
            </w:r>
            <w:r>
              <w:rPr>
                <w:rFonts w:ascii="Times New Roman" w:hAnsi="Times New Roman" w:cs="Times New Roman"/>
                <w:color w:val="000000"/>
                <w:sz w:val="24"/>
                <w:szCs w:val="24"/>
                <w:lang w:val="en-US"/>
              </w:rPr>
              <w:t>C</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w</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RH</w:t>
            </w:r>
            <w:r>
              <w:rPr>
                <w:rFonts w:ascii="Times New Roman" w:hAnsi="Times New Roman" w:cs="Times New Roman"/>
                <w:color w:val="000000"/>
                <w:sz w:val="24"/>
                <w:szCs w:val="24"/>
              </w:rPr>
              <w:t xml:space="preserve">008] групове </w:t>
            </w:r>
            <w:proofErr w:type="spellStart"/>
            <w:r>
              <w:rPr>
                <w:rFonts w:ascii="Times New Roman" w:hAnsi="Times New Roman" w:cs="Times New Roman"/>
                <w:color w:val="000000"/>
                <w:sz w:val="24"/>
                <w:szCs w:val="24"/>
              </w:rPr>
              <w:t>типування</w:t>
            </w:r>
            <w:proofErr w:type="spellEnd"/>
            <w:r>
              <w:rPr>
                <w:rFonts w:ascii="Times New Roman" w:hAnsi="Times New Roman" w:cs="Times New Roman"/>
                <w:color w:val="000000"/>
                <w:sz w:val="24"/>
                <w:szCs w:val="24"/>
              </w:rPr>
              <w:t xml:space="preserve"> еритроцитів </w:t>
            </w:r>
            <w:r>
              <w:rPr>
                <w:rFonts w:ascii="Times New Roman" w:hAnsi="Times New Roman" w:cs="Times New Roman"/>
                <w:color w:val="000000"/>
                <w:sz w:val="24"/>
                <w:szCs w:val="24"/>
                <w:lang w:val="en-US"/>
              </w:rPr>
              <w:t>IVD</w:t>
            </w:r>
            <w:r>
              <w:rPr>
                <w:rFonts w:ascii="Times New Roman" w:hAnsi="Times New Roman" w:cs="Times New Roman"/>
                <w:color w:val="000000"/>
                <w:sz w:val="24"/>
                <w:szCs w:val="24"/>
              </w:rPr>
              <w:t xml:space="preserve"> (діагностика </w:t>
            </w:r>
            <w:r>
              <w:rPr>
                <w:rFonts w:ascii="Times New Roman" w:hAnsi="Times New Roman" w:cs="Times New Roman"/>
                <w:color w:val="000000"/>
                <w:sz w:val="24"/>
                <w:szCs w:val="24"/>
                <w:lang w:val="en-US"/>
              </w:rPr>
              <w:t>in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vitro</w:t>
            </w:r>
            <w:r>
              <w:rPr>
                <w:rFonts w:ascii="Times New Roman" w:hAnsi="Times New Roman" w:cs="Times New Roman"/>
                <w:color w:val="000000"/>
                <w:sz w:val="24"/>
                <w:szCs w:val="24"/>
              </w:rPr>
              <w:t>)  антитіла</w:t>
            </w:r>
          </w:p>
        </w:tc>
        <w:tc>
          <w:tcPr>
            <w:tcW w:w="2410" w:type="dxa"/>
            <w:tcBorders>
              <w:top w:val="single" w:sz="4" w:space="0" w:color="auto"/>
              <w:left w:val="single" w:sz="6" w:space="0" w:color="000000"/>
              <w:bottom w:val="single" w:sz="4" w:space="0" w:color="auto"/>
              <w:right w:val="single" w:sz="6" w:space="0" w:color="000000"/>
            </w:tcBorders>
            <w:vAlign w:val="center"/>
            <w:hideMark/>
          </w:tcPr>
          <w:p w:rsidR="00A01D8D" w:rsidRDefault="00A01D8D">
            <w:pPr>
              <w:ind w:hanging="3"/>
              <w:rPr>
                <w:rFonts w:ascii="Times New Roman" w:hAnsi="Times New Roman" w:cs="Times New Roman"/>
                <w:sz w:val="24"/>
                <w:szCs w:val="24"/>
                <w:lang w:val="en-US"/>
              </w:rPr>
            </w:pPr>
            <w:r>
              <w:rPr>
                <w:rFonts w:ascii="Times New Roman" w:hAnsi="Times New Roman" w:cs="Times New Roman"/>
                <w:sz w:val="24"/>
                <w:szCs w:val="24"/>
              </w:rPr>
              <w:t xml:space="preserve">Діагностичний </w:t>
            </w:r>
            <w:proofErr w:type="spellStart"/>
            <w:r>
              <w:rPr>
                <w:rFonts w:ascii="Times New Roman" w:hAnsi="Times New Roman" w:cs="Times New Roman"/>
                <w:sz w:val="24"/>
                <w:szCs w:val="24"/>
              </w:rPr>
              <w:t>моноклональний</w:t>
            </w:r>
            <w:proofErr w:type="spellEnd"/>
            <w:r>
              <w:rPr>
                <w:rFonts w:ascii="Times New Roman" w:hAnsi="Times New Roman" w:cs="Times New Roman"/>
                <w:sz w:val="24"/>
                <w:szCs w:val="24"/>
              </w:rPr>
              <w:t xml:space="preserve"> реагент анти-С</w:t>
            </w:r>
            <w:r>
              <w:rPr>
                <w:rFonts w:ascii="Times New Roman" w:hAnsi="Times New Roman" w:cs="Times New Roman"/>
                <w:sz w:val="24"/>
                <w:szCs w:val="24"/>
                <w:vertAlign w:val="superscript"/>
                <w:lang w:val="en-US"/>
              </w:rPr>
              <w:t>W</w:t>
            </w:r>
            <w:r>
              <w:rPr>
                <w:rFonts w:ascii="Times New Roman" w:hAnsi="Times New Roman" w:cs="Times New Roman"/>
                <w:sz w:val="24"/>
                <w:szCs w:val="24"/>
              </w:rPr>
              <w:t xml:space="preserve"> системи </w:t>
            </w:r>
            <w:r>
              <w:rPr>
                <w:rFonts w:ascii="Times New Roman" w:hAnsi="Times New Roman" w:cs="Times New Roman"/>
                <w:sz w:val="24"/>
                <w:szCs w:val="24"/>
                <w:lang w:val="en-US"/>
              </w:rPr>
              <w:t>Rhesus</w:t>
            </w:r>
            <w:r>
              <w:rPr>
                <w:rFonts w:ascii="Times New Roman" w:hAnsi="Times New Roman" w:cs="Times New Roman"/>
                <w:sz w:val="24"/>
                <w:szCs w:val="24"/>
              </w:rPr>
              <w:t>, призначений для визначення С</w:t>
            </w:r>
            <w:r>
              <w:rPr>
                <w:rFonts w:ascii="Times New Roman" w:hAnsi="Times New Roman" w:cs="Times New Roman"/>
                <w:sz w:val="24"/>
                <w:szCs w:val="24"/>
                <w:vertAlign w:val="superscript"/>
                <w:lang w:val="en-US"/>
              </w:rPr>
              <w:t>W</w:t>
            </w:r>
            <w:r>
              <w:rPr>
                <w:rFonts w:ascii="Times New Roman" w:hAnsi="Times New Roman" w:cs="Times New Roman"/>
                <w:sz w:val="24"/>
                <w:szCs w:val="24"/>
              </w:rPr>
              <w:t xml:space="preserve"> антигену еритроцитів людини за допомогою реакції прямої аглютинації у будь-якій її модифікації (в пробірках, на площині, в </w:t>
            </w:r>
            <w:proofErr w:type="spellStart"/>
            <w:r>
              <w:rPr>
                <w:rFonts w:ascii="Times New Roman" w:hAnsi="Times New Roman" w:cs="Times New Roman"/>
                <w:sz w:val="24"/>
                <w:szCs w:val="24"/>
              </w:rPr>
              <w:t>мікроплаті</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гелевих</w:t>
            </w:r>
            <w:proofErr w:type="spellEnd"/>
            <w:r>
              <w:rPr>
                <w:rFonts w:ascii="Times New Roman" w:hAnsi="Times New Roman" w:cs="Times New Roman"/>
                <w:sz w:val="24"/>
                <w:szCs w:val="24"/>
              </w:rPr>
              <w:t xml:space="preserve"> картах). </w:t>
            </w:r>
            <w:proofErr w:type="spellStart"/>
            <w:r>
              <w:rPr>
                <w:rFonts w:ascii="Times New Roman" w:hAnsi="Times New Roman" w:cs="Times New Roman"/>
                <w:sz w:val="24"/>
                <w:szCs w:val="24"/>
                <w:lang w:val="en-US"/>
              </w:rPr>
              <w:t>Флакон</w:t>
            </w:r>
            <w:proofErr w:type="spellEnd"/>
            <w:r>
              <w:rPr>
                <w:rFonts w:ascii="Times New Roman" w:hAnsi="Times New Roman" w:cs="Times New Roman"/>
                <w:sz w:val="24"/>
                <w:szCs w:val="24"/>
                <w:lang w:val="en-US"/>
              </w:rPr>
              <w:t xml:space="preserve"> з </w:t>
            </w:r>
            <w:proofErr w:type="spellStart"/>
            <w:r>
              <w:rPr>
                <w:rFonts w:ascii="Times New Roman" w:hAnsi="Times New Roman" w:cs="Times New Roman"/>
                <w:sz w:val="24"/>
                <w:szCs w:val="24"/>
                <w:lang w:val="en-US"/>
              </w:rPr>
              <w:t>вмістом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моноклональних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антитіл</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Загальний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термін</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придатності</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роки</w:t>
            </w:r>
            <w:proofErr w:type="spellEnd"/>
            <w:r>
              <w:rPr>
                <w:rFonts w:ascii="Times New Roman" w:hAnsi="Times New Roman" w:cs="Times New Roman"/>
                <w:sz w:val="24"/>
                <w:szCs w:val="24"/>
                <w:lang w:val="en-US"/>
              </w:rPr>
              <w:t>.</w:t>
            </w:r>
          </w:p>
        </w:tc>
      </w:tr>
      <w:tr w:rsidR="00A01D8D" w:rsidRPr="00A01D8D" w:rsidTr="00A01D8D">
        <w:trPr>
          <w:trHeight w:val="1485"/>
        </w:trPr>
        <w:tc>
          <w:tcPr>
            <w:tcW w:w="852" w:type="dxa"/>
            <w:tcBorders>
              <w:top w:val="single" w:sz="4" w:space="0" w:color="auto"/>
              <w:left w:val="single" w:sz="4" w:space="0" w:color="auto"/>
              <w:bottom w:val="single" w:sz="4" w:space="0" w:color="auto"/>
              <w:right w:val="single" w:sz="4" w:space="0" w:color="auto"/>
            </w:tcBorders>
            <w:vAlign w:val="center"/>
            <w:hideMark/>
          </w:tcPr>
          <w:p w:rsidR="00A01D8D" w:rsidRDefault="00A01D8D">
            <w:pPr>
              <w:spacing w:after="150"/>
              <w:ind w:hanging="3"/>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11</w:t>
            </w:r>
          </w:p>
        </w:tc>
        <w:tc>
          <w:tcPr>
            <w:tcW w:w="2693" w:type="dxa"/>
            <w:tcBorders>
              <w:top w:val="single" w:sz="4" w:space="0" w:color="auto"/>
              <w:left w:val="single" w:sz="4" w:space="0" w:color="auto"/>
              <w:bottom w:val="single" w:sz="4" w:space="0" w:color="auto"/>
              <w:right w:val="single" w:sz="4" w:space="0" w:color="auto"/>
            </w:tcBorders>
            <w:vAlign w:val="center"/>
            <w:hideMark/>
          </w:tcPr>
          <w:p w:rsidR="00A01D8D" w:rsidRDefault="00A01D8D">
            <w:pPr>
              <w:ind w:hanging="3"/>
              <w:jc w:val="center"/>
              <w:rPr>
                <w:rFonts w:ascii="Times New Roman" w:hAnsi="Times New Roman" w:cs="Times New Roman"/>
                <w:color w:val="000000"/>
                <w:sz w:val="24"/>
                <w:szCs w:val="24"/>
                <w:highlight w:val="yellow"/>
              </w:rPr>
            </w:pPr>
            <w:r>
              <w:rPr>
                <w:rFonts w:ascii="Times New Roman" w:hAnsi="Times New Roman" w:cs="Times New Roman"/>
                <w:sz w:val="24"/>
                <w:szCs w:val="24"/>
              </w:rPr>
              <w:t xml:space="preserve">Набір ЖЕЛАТИНУ РОЗЧИН 10 % НР040.04 (100 мл/ 1000 визначень)(10 </w:t>
            </w:r>
            <w:proofErr w:type="spellStart"/>
            <w:r>
              <w:rPr>
                <w:rFonts w:ascii="Times New Roman" w:hAnsi="Times New Roman" w:cs="Times New Roman"/>
                <w:sz w:val="24"/>
                <w:szCs w:val="24"/>
              </w:rPr>
              <w:t>амп</w:t>
            </w:r>
            <w:proofErr w:type="spellEnd"/>
            <w:r>
              <w:rPr>
                <w:rFonts w:ascii="Times New Roman" w:hAnsi="Times New Roman" w:cs="Times New Roman"/>
                <w:sz w:val="24"/>
                <w:szCs w:val="24"/>
              </w:rPr>
              <w:t xml:space="preserve"> х 10 мл)</w:t>
            </w:r>
            <w:r>
              <w:rPr>
                <w:rFonts w:ascii="Times New Roman" w:hAnsi="Times New Roman" w:cs="Times New Roman"/>
                <w:color w:val="000000"/>
                <w:sz w:val="24"/>
                <w:szCs w:val="24"/>
              </w:rPr>
              <w:t xml:space="preserve"> </w:t>
            </w:r>
          </w:p>
        </w:tc>
        <w:tc>
          <w:tcPr>
            <w:tcW w:w="850" w:type="dxa"/>
            <w:tcBorders>
              <w:top w:val="single" w:sz="4" w:space="0" w:color="auto"/>
              <w:left w:val="single" w:sz="6" w:space="0" w:color="000000"/>
              <w:bottom w:val="single" w:sz="4" w:space="0" w:color="auto"/>
              <w:right w:val="single" w:sz="6" w:space="0" w:color="000000"/>
            </w:tcBorders>
            <w:hideMark/>
          </w:tcPr>
          <w:p w:rsidR="00A01D8D" w:rsidRDefault="00A01D8D">
            <w:pPr>
              <w:autoSpaceDN w:val="0"/>
              <w:spacing w:after="0" w:line="240" w:lineRule="auto"/>
              <w:jc w:val="center"/>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rPr>
              <w:t>10</w:t>
            </w:r>
          </w:p>
        </w:tc>
        <w:tc>
          <w:tcPr>
            <w:tcW w:w="851" w:type="dxa"/>
            <w:tcBorders>
              <w:top w:val="single" w:sz="4" w:space="0" w:color="auto"/>
              <w:left w:val="single" w:sz="6" w:space="0" w:color="000000"/>
              <w:bottom w:val="single" w:sz="4" w:space="0" w:color="auto"/>
              <w:right w:val="single" w:sz="6" w:space="0" w:color="000000"/>
            </w:tcBorders>
            <w:hideMark/>
          </w:tcPr>
          <w:p w:rsidR="00A01D8D" w:rsidRDefault="00A01D8D">
            <w:pPr>
              <w:autoSpaceDN w:val="0"/>
              <w:spacing w:after="0" w:line="240" w:lineRule="auto"/>
              <w:jc w:val="center"/>
              <w:rPr>
                <w:rFonts w:ascii="Times New Roman" w:eastAsia="SimSun" w:hAnsi="Times New Roman" w:cs="Times New Roman"/>
                <w:kern w:val="3"/>
                <w:sz w:val="24"/>
                <w:szCs w:val="24"/>
                <w:lang w:eastAsia="zh-CN"/>
              </w:rPr>
            </w:pPr>
            <w:r>
              <w:rPr>
                <w:rFonts w:ascii="Times New Roman" w:eastAsia="SimSun" w:hAnsi="Times New Roman" w:cs="Times New Roman"/>
                <w:kern w:val="3"/>
                <w:sz w:val="24"/>
                <w:szCs w:val="24"/>
                <w:lang w:eastAsia="zh-CN"/>
              </w:rPr>
              <w:t>набір</w:t>
            </w:r>
          </w:p>
        </w:tc>
        <w:tc>
          <w:tcPr>
            <w:tcW w:w="2693" w:type="dxa"/>
            <w:tcBorders>
              <w:top w:val="single" w:sz="4" w:space="0" w:color="auto"/>
              <w:left w:val="single" w:sz="6" w:space="0" w:color="000000"/>
              <w:bottom w:val="single" w:sz="4" w:space="0" w:color="auto"/>
              <w:right w:val="single" w:sz="6" w:space="0" w:color="000000"/>
            </w:tcBorders>
            <w:vAlign w:val="center"/>
            <w:hideMark/>
          </w:tcPr>
          <w:p w:rsidR="00A01D8D" w:rsidRDefault="00A01D8D">
            <w:pPr>
              <w:autoSpaceDN w:val="0"/>
              <w:spacing w:after="0" w:line="240" w:lineRule="auto"/>
              <w:jc w:val="center"/>
              <w:rPr>
                <w:rFonts w:ascii="Times New Roman" w:eastAsia="SimSun" w:hAnsi="Times New Roman" w:cs="Times New Roman"/>
                <w:color w:val="FF0000"/>
                <w:kern w:val="3"/>
                <w:sz w:val="24"/>
                <w:szCs w:val="24"/>
                <w:highlight w:val="yellow"/>
                <w:lang w:eastAsia="zh-CN"/>
              </w:rPr>
            </w:pPr>
            <w:r>
              <w:rPr>
                <w:rFonts w:ascii="Times New Roman" w:eastAsia="SimSun" w:hAnsi="Times New Roman" w:cs="Times New Roman"/>
                <w:kern w:val="3"/>
                <w:sz w:val="24"/>
                <w:szCs w:val="24"/>
                <w:lang w:eastAsia="zh-CN"/>
              </w:rPr>
              <w:t>52740</w:t>
            </w:r>
          </w:p>
          <w:p w:rsidR="00A01D8D" w:rsidRDefault="00A01D8D">
            <w:pPr>
              <w:jc w:val="center"/>
              <w:rPr>
                <w:rFonts w:ascii="Times New Roman" w:eastAsia="Calibri" w:hAnsi="Times New Roman" w:cs="Times New Roman"/>
                <w:sz w:val="24"/>
                <w:szCs w:val="24"/>
              </w:rPr>
            </w:pPr>
            <w:r>
              <w:rPr>
                <w:rFonts w:ascii="Times New Roman" w:hAnsi="Times New Roman" w:cs="Times New Roman"/>
                <w:sz w:val="24"/>
                <w:szCs w:val="24"/>
              </w:rPr>
              <w:t xml:space="preserve">Елюювання антитіл до еритроцитів </w:t>
            </w:r>
            <w:r>
              <w:rPr>
                <w:rFonts w:ascii="Times New Roman" w:hAnsi="Times New Roman" w:cs="Times New Roman"/>
                <w:sz w:val="24"/>
                <w:szCs w:val="24"/>
                <w:lang w:val="en-US"/>
              </w:rPr>
              <w:t>IVD</w:t>
            </w:r>
          </w:p>
          <w:p w:rsidR="00A01D8D" w:rsidRDefault="00A01D8D">
            <w:pPr>
              <w:jc w:val="center"/>
              <w:rPr>
                <w:rFonts w:ascii="Times New Roman" w:hAnsi="Times New Roman" w:cs="Times New Roman"/>
                <w:sz w:val="24"/>
                <w:szCs w:val="24"/>
              </w:rPr>
            </w:pPr>
            <w:r>
              <w:rPr>
                <w:rFonts w:ascii="Times New Roman" w:hAnsi="Times New Roman" w:cs="Times New Roman"/>
                <w:sz w:val="24"/>
                <w:szCs w:val="24"/>
              </w:rPr>
              <w:t xml:space="preserve">(діагностика </w:t>
            </w:r>
            <w:r>
              <w:rPr>
                <w:rFonts w:ascii="Times New Roman" w:hAnsi="Times New Roman" w:cs="Times New Roman"/>
                <w:sz w:val="24"/>
                <w:szCs w:val="24"/>
                <w:lang w:val="en-US"/>
              </w:rPr>
              <w:t>in</w:t>
            </w:r>
            <w:r>
              <w:rPr>
                <w:rFonts w:ascii="Times New Roman" w:hAnsi="Times New Roman" w:cs="Times New Roman"/>
                <w:sz w:val="24"/>
                <w:szCs w:val="24"/>
              </w:rPr>
              <w:t xml:space="preserve"> </w:t>
            </w:r>
            <w:r>
              <w:rPr>
                <w:rFonts w:ascii="Times New Roman" w:hAnsi="Times New Roman" w:cs="Times New Roman"/>
                <w:sz w:val="24"/>
                <w:szCs w:val="24"/>
                <w:lang w:val="en-US"/>
              </w:rPr>
              <w:t>vitro</w:t>
            </w:r>
            <w:r>
              <w:rPr>
                <w:rFonts w:ascii="Times New Roman" w:hAnsi="Times New Roman" w:cs="Times New Roman"/>
                <w:sz w:val="24"/>
                <w:szCs w:val="24"/>
              </w:rPr>
              <w:t>)</w:t>
            </w:r>
          </w:p>
          <w:p w:rsidR="00A01D8D" w:rsidRDefault="00A01D8D">
            <w:pPr>
              <w:ind w:hanging="3"/>
              <w:jc w:val="center"/>
              <w:rPr>
                <w:rFonts w:ascii="Times New Roman" w:hAnsi="Times New Roman" w:cs="Times New Roman"/>
                <w:color w:val="000000"/>
                <w:sz w:val="24"/>
                <w:szCs w:val="24"/>
                <w:highlight w:val="yellow"/>
                <w:lang w:val="en-US"/>
              </w:rPr>
            </w:pPr>
            <w:proofErr w:type="spellStart"/>
            <w:r>
              <w:rPr>
                <w:rFonts w:ascii="Times New Roman" w:hAnsi="Times New Roman" w:cs="Times New Roman"/>
                <w:sz w:val="24"/>
                <w:szCs w:val="24"/>
                <w:lang w:val="en-US"/>
              </w:rPr>
              <w:t>реагент</w:t>
            </w:r>
            <w:proofErr w:type="spellEnd"/>
          </w:p>
        </w:tc>
        <w:tc>
          <w:tcPr>
            <w:tcW w:w="2410" w:type="dxa"/>
            <w:tcBorders>
              <w:top w:val="single" w:sz="4" w:space="0" w:color="auto"/>
              <w:left w:val="single" w:sz="6" w:space="0" w:color="000000"/>
              <w:bottom w:val="single" w:sz="4" w:space="0" w:color="auto"/>
              <w:right w:val="single" w:sz="6" w:space="0" w:color="000000"/>
            </w:tcBorders>
            <w:vAlign w:val="center"/>
            <w:hideMark/>
          </w:tcPr>
          <w:p w:rsidR="00A01D8D" w:rsidRDefault="00A01D8D">
            <w:pPr>
              <w:ind w:hanging="3"/>
              <w:rPr>
                <w:rFonts w:ascii="Times New Roman" w:hAnsi="Times New Roman" w:cs="Times New Roman"/>
                <w:sz w:val="24"/>
                <w:szCs w:val="24"/>
                <w:highlight w:val="yellow"/>
                <w:lang w:val="ru-RU"/>
              </w:rPr>
            </w:pPr>
            <w:r>
              <w:rPr>
                <w:rFonts w:ascii="Times New Roman" w:hAnsi="Times New Roman" w:cs="Times New Roman"/>
                <w:sz w:val="24"/>
                <w:szCs w:val="24"/>
              </w:rPr>
              <w:t>СКЛАД НАБОРУ</w:t>
            </w:r>
            <w:r>
              <w:rPr>
                <w:rFonts w:ascii="Times New Roman" w:hAnsi="Times New Roman" w:cs="Times New Roman"/>
                <w:sz w:val="24"/>
                <w:szCs w:val="24"/>
              </w:rPr>
              <w:br/>
              <w:t>Розчин желатину 10 % - 10 ампул або флаконів по (10,0 ± 0,2) мл</w:t>
            </w:r>
            <w:r>
              <w:rPr>
                <w:rFonts w:ascii="Times New Roman" w:hAnsi="Times New Roman" w:cs="Times New Roman"/>
                <w:sz w:val="24"/>
                <w:szCs w:val="24"/>
              </w:rPr>
              <w:br/>
              <w:t xml:space="preserve">-желатин медичний (100 ± 1) г/л; </w:t>
            </w:r>
            <w:r>
              <w:rPr>
                <w:rFonts w:ascii="Times New Roman" w:hAnsi="Times New Roman" w:cs="Times New Roman"/>
                <w:sz w:val="24"/>
                <w:szCs w:val="24"/>
              </w:rPr>
              <w:br/>
              <w:t xml:space="preserve">- натрій гідроксид, </w:t>
            </w:r>
            <w:r>
              <w:rPr>
                <w:rFonts w:ascii="Times New Roman" w:hAnsi="Times New Roman" w:cs="Times New Roman"/>
                <w:sz w:val="24"/>
                <w:szCs w:val="24"/>
              </w:rPr>
              <w:br/>
              <w:t>- натрій хлорид</w:t>
            </w:r>
            <w:r>
              <w:rPr>
                <w:rFonts w:ascii="Times New Roman" w:hAnsi="Times New Roman" w:cs="Times New Roman"/>
                <w:sz w:val="24"/>
                <w:szCs w:val="24"/>
              </w:rPr>
              <w:br/>
              <w:t xml:space="preserve">АНЛІТИЧНІ </w:t>
            </w:r>
            <w:r>
              <w:rPr>
                <w:rFonts w:ascii="Times New Roman" w:hAnsi="Times New Roman" w:cs="Times New Roman"/>
                <w:sz w:val="24"/>
                <w:szCs w:val="24"/>
              </w:rPr>
              <w:lastRenderedPageBreak/>
              <w:t>ХАРАКТЕРИСТИКИ</w:t>
            </w:r>
            <w:r>
              <w:rPr>
                <w:rFonts w:ascii="Times New Roman" w:hAnsi="Times New Roman" w:cs="Times New Roman"/>
                <w:sz w:val="24"/>
                <w:szCs w:val="24"/>
              </w:rPr>
              <w:br/>
              <w:t>Набір розрахований на 1000 визначень.</w:t>
            </w:r>
          </w:p>
        </w:tc>
      </w:tr>
      <w:tr w:rsidR="00A01D8D" w:rsidRPr="00A01D8D" w:rsidTr="00A01D8D">
        <w:trPr>
          <w:trHeight w:val="1485"/>
        </w:trPr>
        <w:tc>
          <w:tcPr>
            <w:tcW w:w="852" w:type="dxa"/>
            <w:tcBorders>
              <w:top w:val="single" w:sz="4" w:space="0" w:color="auto"/>
              <w:left w:val="single" w:sz="4" w:space="0" w:color="auto"/>
              <w:bottom w:val="single" w:sz="4" w:space="0" w:color="auto"/>
              <w:right w:val="single" w:sz="4" w:space="0" w:color="auto"/>
            </w:tcBorders>
            <w:vAlign w:val="center"/>
            <w:hideMark/>
          </w:tcPr>
          <w:p w:rsidR="00A01D8D" w:rsidRDefault="00A01D8D">
            <w:pPr>
              <w:spacing w:after="150"/>
              <w:ind w:hanging="3"/>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w:t>
            </w:r>
          </w:p>
        </w:tc>
        <w:tc>
          <w:tcPr>
            <w:tcW w:w="2693" w:type="dxa"/>
            <w:tcBorders>
              <w:top w:val="single" w:sz="4" w:space="0" w:color="auto"/>
              <w:left w:val="single" w:sz="4" w:space="0" w:color="auto"/>
              <w:bottom w:val="single" w:sz="4" w:space="0" w:color="auto"/>
              <w:right w:val="single" w:sz="4" w:space="0" w:color="auto"/>
            </w:tcBorders>
            <w:vAlign w:val="center"/>
          </w:tcPr>
          <w:p w:rsidR="00A01D8D" w:rsidRDefault="00A01D8D">
            <w:pPr>
              <w:autoSpaceDN w:val="0"/>
              <w:spacing w:after="0" w:line="240" w:lineRule="auto"/>
              <w:jc w:val="center"/>
              <w:rPr>
                <w:rFonts w:ascii="Times New Roman" w:eastAsia="Times New Roman" w:hAnsi="Times New Roman" w:cs="Times New Roman"/>
                <w:color w:val="000000"/>
                <w:kern w:val="3"/>
                <w:sz w:val="24"/>
                <w:szCs w:val="24"/>
                <w:lang w:eastAsia="ru-RU" w:bidi="hi-IN"/>
              </w:rPr>
            </w:pPr>
            <w:r>
              <w:rPr>
                <w:rFonts w:ascii="Times New Roman" w:eastAsia="Times New Roman" w:hAnsi="Times New Roman" w:cs="Times New Roman"/>
                <w:color w:val="000000"/>
                <w:kern w:val="3"/>
                <w:sz w:val="24"/>
                <w:szCs w:val="24"/>
                <w:lang w:eastAsia="ru-RU"/>
              </w:rPr>
              <w:t>Імерсійна олія для мікроскопії</w:t>
            </w:r>
          </w:p>
          <w:p w:rsidR="00A01D8D" w:rsidRDefault="00A01D8D">
            <w:pPr>
              <w:ind w:hanging="3"/>
              <w:jc w:val="center"/>
              <w:rPr>
                <w:rFonts w:ascii="Times New Roman" w:eastAsia="Times New Roman" w:hAnsi="Times New Roman" w:cs="Times New Roman"/>
                <w:color w:val="000000"/>
                <w:sz w:val="24"/>
                <w:szCs w:val="24"/>
                <w:highlight w:val="yellow"/>
                <w:lang w:val="en-US" w:eastAsia="ru-RU"/>
              </w:rPr>
            </w:pPr>
          </w:p>
        </w:tc>
        <w:tc>
          <w:tcPr>
            <w:tcW w:w="850" w:type="dxa"/>
            <w:tcBorders>
              <w:top w:val="single" w:sz="4" w:space="0" w:color="auto"/>
              <w:left w:val="single" w:sz="4" w:space="0" w:color="auto"/>
              <w:bottom w:val="single" w:sz="4" w:space="0" w:color="auto"/>
              <w:right w:val="single" w:sz="4" w:space="0" w:color="auto"/>
            </w:tcBorders>
            <w:hideMark/>
          </w:tcPr>
          <w:p w:rsidR="00A01D8D" w:rsidRDefault="00A01D8D">
            <w:pPr>
              <w:snapToGrid w:val="0"/>
              <w:jc w:val="center"/>
              <w:rPr>
                <w:rFonts w:ascii="Times New Roman" w:eastAsia="Calibri"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A01D8D" w:rsidRDefault="00A01D8D">
            <w:pPr>
              <w:snapToGrid w:val="0"/>
              <w:jc w:val="center"/>
              <w:rPr>
                <w:rFonts w:ascii="Times New Roman" w:hAnsi="Times New Roman" w:cs="Times New Roman"/>
                <w:sz w:val="24"/>
                <w:szCs w:val="24"/>
              </w:rPr>
            </w:pPr>
            <w:proofErr w:type="spellStart"/>
            <w:r>
              <w:rPr>
                <w:rFonts w:ascii="Times New Roman" w:hAnsi="Times New Roman" w:cs="Times New Roman"/>
                <w:sz w:val="24"/>
                <w:szCs w:val="24"/>
              </w:rPr>
              <w:t>флак</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rsidR="00A01D8D" w:rsidRDefault="00A01D8D">
            <w:pPr>
              <w:snapToGrid w:val="0"/>
              <w:jc w:val="center"/>
              <w:rPr>
                <w:rFonts w:ascii="Times New Roman" w:hAnsi="Times New Roman" w:cs="Times New Roman"/>
                <w:sz w:val="24"/>
                <w:szCs w:val="24"/>
              </w:rPr>
            </w:pPr>
            <w:r>
              <w:rPr>
                <w:rFonts w:ascii="Times New Roman" w:hAnsi="Times New Roman" w:cs="Times New Roman"/>
                <w:sz w:val="24"/>
                <w:szCs w:val="24"/>
              </w:rPr>
              <w:t>43550</w:t>
            </w:r>
          </w:p>
          <w:p w:rsidR="00A01D8D" w:rsidRDefault="00A01D8D">
            <w:pPr>
              <w:snapToGrid w:val="0"/>
              <w:jc w:val="center"/>
              <w:rPr>
                <w:rFonts w:ascii="Times New Roman" w:hAnsi="Times New Roman" w:cs="Times New Roman"/>
                <w:sz w:val="24"/>
                <w:szCs w:val="24"/>
              </w:rPr>
            </w:pPr>
            <w:proofErr w:type="spellStart"/>
            <w:r>
              <w:rPr>
                <w:rFonts w:ascii="Times New Roman" w:hAnsi="Times New Roman" w:cs="Times New Roman"/>
                <w:sz w:val="24"/>
                <w:szCs w:val="24"/>
              </w:rPr>
              <w:t>Фіксувальна</w:t>
            </w:r>
            <w:proofErr w:type="spellEnd"/>
            <w:r>
              <w:rPr>
                <w:rFonts w:ascii="Times New Roman" w:hAnsi="Times New Roman" w:cs="Times New Roman"/>
                <w:sz w:val="24"/>
                <w:szCs w:val="24"/>
              </w:rPr>
              <w:t xml:space="preserve"> рідина для</w:t>
            </w:r>
          </w:p>
          <w:p w:rsidR="00A01D8D" w:rsidRDefault="00A01D8D">
            <w:pPr>
              <w:snapToGrid w:val="0"/>
              <w:jc w:val="center"/>
              <w:rPr>
                <w:rFonts w:ascii="Times New Roman" w:hAnsi="Times New Roman" w:cs="Times New Roman"/>
                <w:sz w:val="24"/>
                <w:szCs w:val="24"/>
              </w:rPr>
            </w:pPr>
            <w:r>
              <w:rPr>
                <w:rFonts w:ascii="Times New Roman" w:hAnsi="Times New Roman" w:cs="Times New Roman"/>
                <w:sz w:val="24"/>
                <w:szCs w:val="24"/>
              </w:rPr>
              <w:t xml:space="preserve">мікроскопії, </w:t>
            </w:r>
            <w:r>
              <w:rPr>
                <w:rFonts w:ascii="Times New Roman" w:hAnsi="Times New Roman" w:cs="Times New Roman"/>
                <w:sz w:val="24"/>
                <w:szCs w:val="24"/>
                <w:lang w:val="en-US"/>
              </w:rPr>
              <w:t>IVD</w:t>
            </w:r>
          </w:p>
          <w:p w:rsidR="00A01D8D" w:rsidRDefault="00A01D8D">
            <w:pPr>
              <w:ind w:hanging="3"/>
              <w:jc w:val="center"/>
              <w:rPr>
                <w:rFonts w:ascii="Times New Roman" w:hAnsi="Times New Roman" w:cs="Times New Roman"/>
                <w:color w:val="000000"/>
                <w:sz w:val="24"/>
                <w:szCs w:val="24"/>
                <w:highlight w:val="yellow"/>
              </w:rPr>
            </w:pPr>
            <w:r>
              <w:rPr>
                <w:rFonts w:ascii="Times New Roman" w:hAnsi="Times New Roman" w:cs="Times New Roman"/>
                <w:sz w:val="24"/>
                <w:szCs w:val="24"/>
              </w:rPr>
              <w:t xml:space="preserve">(діагностика </w:t>
            </w:r>
            <w:r>
              <w:rPr>
                <w:rFonts w:ascii="Times New Roman" w:hAnsi="Times New Roman" w:cs="Times New Roman"/>
                <w:sz w:val="24"/>
                <w:szCs w:val="24"/>
                <w:lang w:val="en-US"/>
              </w:rPr>
              <w:t>in</w:t>
            </w:r>
            <w:r>
              <w:rPr>
                <w:rFonts w:ascii="Times New Roman" w:hAnsi="Times New Roman" w:cs="Times New Roman"/>
                <w:sz w:val="24"/>
                <w:szCs w:val="24"/>
              </w:rPr>
              <w:t xml:space="preserve"> </w:t>
            </w:r>
            <w:r>
              <w:rPr>
                <w:rFonts w:ascii="Times New Roman" w:hAnsi="Times New Roman" w:cs="Times New Roman"/>
                <w:sz w:val="24"/>
                <w:szCs w:val="24"/>
                <w:lang w:val="en-US"/>
              </w:rPr>
              <w:t>vitro</w:t>
            </w:r>
          </w:p>
        </w:tc>
        <w:tc>
          <w:tcPr>
            <w:tcW w:w="2410" w:type="dxa"/>
            <w:tcBorders>
              <w:top w:val="single" w:sz="4" w:space="0" w:color="auto"/>
              <w:left w:val="single" w:sz="4" w:space="0" w:color="auto"/>
              <w:bottom w:val="single" w:sz="4" w:space="0" w:color="auto"/>
              <w:right w:val="single" w:sz="4" w:space="0" w:color="auto"/>
            </w:tcBorders>
          </w:tcPr>
          <w:p w:rsidR="00A01D8D" w:rsidRDefault="00A01D8D">
            <w:pPr>
              <w:rPr>
                <w:rFonts w:ascii="Times New Roman" w:hAnsi="Times New Roman" w:cs="Times New Roman"/>
                <w:bCs/>
                <w:sz w:val="24"/>
                <w:szCs w:val="24"/>
              </w:rPr>
            </w:pPr>
          </w:p>
          <w:p w:rsidR="00A01D8D" w:rsidRDefault="00A01D8D">
            <w:pPr>
              <w:rPr>
                <w:rFonts w:ascii="Times New Roman" w:hAnsi="Times New Roman" w:cs="Times New Roman"/>
                <w:bCs/>
                <w:sz w:val="24"/>
                <w:szCs w:val="24"/>
                <w:lang w:val="ru-RU"/>
              </w:rPr>
            </w:pPr>
            <w:r>
              <w:rPr>
                <w:rFonts w:ascii="Times New Roman" w:hAnsi="Times New Roman" w:cs="Times New Roman"/>
                <w:bCs/>
                <w:sz w:val="24"/>
                <w:szCs w:val="24"/>
              </w:rPr>
              <w:t>СКЛАД НАБОРУ</w:t>
            </w:r>
          </w:p>
          <w:p w:rsidR="00A01D8D" w:rsidRDefault="00A01D8D">
            <w:pPr>
              <w:rPr>
                <w:rFonts w:ascii="Times New Roman" w:eastAsia="Times New Roman" w:hAnsi="Times New Roman" w:cs="Times New Roman"/>
                <w:bCs/>
                <w:sz w:val="24"/>
                <w:szCs w:val="24"/>
                <w:lang w:eastAsia="ru-RU"/>
              </w:rPr>
            </w:pPr>
            <w:r>
              <w:rPr>
                <w:rFonts w:ascii="Times New Roman" w:hAnsi="Times New Roman" w:cs="Times New Roman"/>
                <w:bCs/>
                <w:sz w:val="24"/>
                <w:szCs w:val="24"/>
              </w:rPr>
              <w:t>Імерсійна олія для мікроскопії - 1 флакон з (100</w:t>
            </w:r>
            <w:r>
              <w:rPr>
                <w:rFonts w:ascii="Times New Roman" w:hAnsi="Times New Roman" w:cs="Times New Roman"/>
                <w:bCs/>
                <w:sz w:val="24"/>
                <w:szCs w:val="24"/>
                <w:lang w:val="en-US"/>
              </w:rPr>
              <w:t> </w:t>
            </w:r>
            <w:r>
              <w:rPr>
                <w:rFonts w:ascii="Times New Roman" w:hAnsi="Times New Roman" w:cs="Times New Roman"/>
                <w:bCs/>
                <w:sz w:val="24"/>
                <w:szCs w:val="24"/>
                <w:lang w:val="en-US"/>
              </w:rPr>
              <w:sym w:font="Symbol" w:char="F0B1"/>
            </w:r>
            <w:r>
              <w:rPr>
                <w:rFonts w:ascii="Times New Roman" w:hAnsi="Times New Roman" w:cs="Times New Roman"/>
                <w:bCs/>
                <w:sz w:val="24"/>
                <w:szCs w:val="24"/>
                <w:lang w:val="en-US"/>
              </w:rPr>
              <w:t> </w:t>
            </w:r>
            <w:r>
              <w:rPr>
                <w:rFonts w:ascii="Times New Roman" w:hAnsi="Times New Roman" w:cs="Times New Roman"/>
                <w:bCs/>
                <w:sz w:val="24"/>
                <w:szCs w:val="24"/>
              </w:rPr>
              <w:t>4)</w:t>
            </w:r>
            <w:r>
              <w:rPr>
                <w:rFonts w:ascii="Times New Roman" w:hAnsi="Times New Roman" w:cs="Times New Roman"/>
                <w:bCs/>
                <w:sz w:val="24"/>
                <w:szCs w:val="24"/>
                <w:lang w:val="en-US"/>
              </w:rPr>
              <w:t> </w:t>
            </w:r>
            <w:r>
              <w:rPr>
                <w:rFonts w:ascii="Times New Roman" w:hAnsi="Times New Roman" w:cs="Times New Roman"/>
                <w:bCs/>
                <w:sz w:val="24"/>
                <w:szCs w:val="24"/>
              </w:rPr>
              <w:t xml:space="preserve"> мл</w:t>
            </w:r>
          </w:p>
          <w:p w:rsidR="00A01D8D" w:rsidRDefault="00A01D8D">
            <w:pPr>
              <w:rPr>
                <w:rFonts w:ascii="Times New Roman" w:eastAsia="Calibri" w:hAnsi="Times New Roman" w:cs="Times New Roman"/>
                <w:bCs/>
                <w:sz w:val="24"/>
                <w:szCs w:val="24"/>
              </w:rPr>
            </w:pPr>
            <w:r>
              <w:rPr>
                <w:rFonts w:ascii="Times New Roman" w:hAnsi="Times New Roman" w:cs="Times New Roman"/>
                <w:bCs/>
                <w:sz w:val="24"/>
                <w:szCs w:val="24"/>
              </w:rPr>
              <w:t>АНАЛІТИЧНІ ХАРАКТЕРИСТИКИ</w:t>
            </w:r>
          </w:p>
          <w:p w:rsidR="00A01D8D" w:rsidRDefault="00A01D8D">
            <w:pPr>
              <w:ind w:hanging="3"/>
              <w:rPr>
                <w:rFonts w:ascii="Times New Roman" w:hAnsi="Times New Roman" w:cs="Times New Roman"/>
                <w:bCs/>
                <w:sz w:val="24"/>
                <w:szCs w:val="24"/>
                <w:highlight w:val="yellow"/>
                <w:lang/>
              </w:rPr>
            </w:pPr>
            <w:r>
              <w:rPr>
                <w:rFonts w:ascii="Times New Roman" w:hAnsi="Times New Roman" w:cs="Times New Roman"/>
                <w:bCs/>
                <w:sz w:val="24"/>
                <w:szCs w:val="24"/>
              </w:rPr>
              <w:t>Набір розрахований на 4000 визначень.</w:t>
            </w:r>
          </w:p>
        </w:tc>
      </w:tr>
    </w:tbl>
    <w:p w:rsidR="00E715DF" w:rsidRDefault="00E715DF" w:rsidP="00E715DF">
      <w:pPr>
        <w:spacing w:after="0" w:line="240" w:lineRule="auto"/>
        <w:rPr>
          <w:rFonts w:ascii="Times New Roman" w:eastAsia="Times New Roman" w:hAnsi="Times New Roman" w:cs="Times New Roman"/>
          <w:sz w:val="24"/>
          <w:szCs w:val="24"/>
          <w:lang w:val="ru-RU"/>
        </w:rPr>
      </w:pPr>
    </w:p>
    <w:p w:rsidR="00E715DF" w:rsidRDefault="00E715DF" w:rsidP="00E715DF">
      <w:pPr>
        <w:spacing w:after="0"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Розхідні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матеріали</w:t>
      </w:r>
      <w:proofErr w:type="spellEnd"/>
      <w:r>
        <w:rPr>
          <w:rFonts w:ascii="Times New Roman" w:eastAsia="Times New Roman" w:hAnsi="Times New Roman" w:cs="Times New Roman"/>
          <w:sz w:val="24"/>
          <w:szCs w:val="24"/>
          <w:lang w:val="ru-RU"/>
        </w:rPr>
        <w:t xml:space="preserve"> до автоматичного </w:t>
      </w:r>
      <w:proofErr w:type="spellStart"/>
      <w:r>
        <w:rPr>
          <w:rFonts w:ascii="Times New Roman" w:eastAsia="Times New Roman" w:hAnsi="Times New Roman" w:cs="Times New Roman"/>
          <w:sz w:val="24"/>
          <w:szCs w:val="24"/>
          <w:lang w:val="ru-RU"/>
        </w:rPr>
        <w:t>аналізатору</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електролітів</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en-US"/>
        </w:rPr>
        <w:t>EasyLyte</w:t>
      </w:r>
      <w:proofErr w:type="spellEnd"/>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en-US"/>
        </w:rPr>
        <w:t>Na</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ru-RU"/>
        </w:rPr>
        <w:t>а/рН</w:t>
      </w:r>
    </w:p>
    <w:p w:rsidR="00E715DF" w:rsidRDefault="00E715DF" w:rsidP="00E715DF">
      <w:pPr>
        <w:spacing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b/>
          <w:bCs/>
          <w:sz w:val="24"/>
          <w:szCs w:val="24"/>
          <w:lang w:val="ru-RU"/>
        </w:rPr>
        <w:t>Розмір</w:t>
      </w:r>
      <w:proofErr w:type="spellEnd"/>
      <w:r>
        <w:rPr>
          <w:rFonts w:ascii="Times New Roman" w:eastAsia="Times New Roman" w:hAnsi="Times New Roman" w:cs="Times New Roman"/>
          <w:b/>
          <w:bCs/>
          <w:sz w:val="24"/>
          <w:szCs w:val="24"/>
          <w:lang w:val="ru-RU"/>
        </w:rPr>
        <w:t xml:space="preserve"> бюджетного </w:t>
      </w:r>
      <w:proofErr w:type="spellStart"/>
      <w:r>
        <w:rPr>
          <w:rFonts w:ascii="Times New Roman" w:eastAsia="Times New Roman" w:hAnsi="Times New Roman" w:cs="Times New Roman"/>
          <w:b/>
          <w:bCs/>
          <w:sz w:val="24"/>
          <w:szCs w:val="24"/>
          <w:lang w:val="ru-RU"/>
        </w:rPr>
        <w:t>призначення</w:t>
      </w:r>
      <w:proofErr w:type="spellEnd"/>
      <w:r>
        <w:rPr>
          <w:rFonts w:ascii="Times New Roman" w:eastAsia="Times New Roman" w:hAnsi="Times New Roman" w:cs="Times New Roman"/>
          <w:b/>
          <w:bCs/>
          <w:sz w:val="24"/>
          <w:szCs w:val="24"/>
          <w:lang w:val="ru-RU"/>
        </w:rPr>
        <w:t xml:space="preserve"> та/</w:t>
      </w:r>
      <w:proofErr w:type="spellStart"/>
      <w:r>
        <w:rPr>
          <w:rFonts w:ascii="Times New Roman" w:eastAsia="Times New Roman" w:hAnsi="Times New Roman" w:cs="Times New Roman"/>
          <w:b/>
          <w:bCs/>
          <w:sz w:val="24"/>
          <w:szCs w:val="24"/>
          <w:lang w:val="ru-RU"/>
        </w:rPr>
        <w:t>або</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очікувана</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вартість</w:t>
      </w:r>
      <w:proofErr w:type="spellEnd"/>
      <w:r>
        <w:rPr>
          <w:rFonts w:ascii="Times New Roman" w:eastAsia="Times New Roman" w:hAnsi="Times New Roman" w:cs="Times New Roman"/>
          <w:b/>
          <w:bCs/>
          <w:sz w:val="24"/>
          <w:szCs w:val="24"/>
          <w:lang w:val="ru-RU"/>
        </w:rPr>
        <w:t xml:space="preserve"> предмета </w:t>
      </w:r>
      <w:proofErr w:type="spellStart"/>
      <w:r>
        <w:rPr>
          <w:rFonts w:ascii="Times New Roman" w:eastAsia="Times New Roman" w:hAnsi="Times New Roman" w:cs="Times New Roman"/>
          <w:b/>
          <w:bCs/>
          <w:sz w:val="24"/>
          <w:szCs w:val="24"/>
          <w:lang w:val="ru-RU"/>
        </w:rPr>
        <w:t>закупівлі</w:t>
      </w:r>
      <w:proofErr w:type="spellEnd"/>
      <w:r>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sz w:val="24"/>
          <w:szCs w:val="24"/>
          <w:lang w:val="ru-RU"/>
        </w:rPr>
        <w:t xml:space="preserve">212 000 </w:t>
      </w:r>
      <w:r>
        <w:rPr>
          <w:rFonts w:ascii="Times New Roman" w:eastAsia="Times New Roman" w:hAnsi="Times New Roman" w:cs="Times New Roman"/>
          <w:sz w:val="24"/>
          <w:szCs w:val="24"/>
          <w:lang w:val="en-US"/>
        </w:rPr>
        <w:t>UAH</w:t>
      </w:r>
    </w:p>
    <w:p w:rsidR="00E715DF" w:rsidRDefault="00E715DF" w:rsidP="00E715DF">
      <w:pPr>
        <w:spacing w:line="240" w:lineRule="auto"/>
        <w:rPr>
          <w:rFonts w:ascii="Times New Roman" w:eastAsia="Times New Roman" w:hAnsi="Times New Roman" w:cs="Times New Roman"/>
          <w:color w:val="0563C1"/>
          <w:sz w:val="24"/>
          <w:szCs w:val="24"/>
          <w:u w:val="single"/>
          <w:lang w:val="ru-RU"/>
        </w:rPr>
      </w:pPr>
      <w:r>
        <w:rPr>
          <w:rFonts w:ascii="Times New Roman" w:eastAsia="Times New Roman" w:hAnsi="Times New Roman" w:cs="Times New Roman"/>
          <w:b/>
          <w:bCs/>
          <w:sz w:val="24"/>
          <w:szCs w:val="24"/>
          <w:lang w:val="ru-RU"/>
        </w:rPr>
        <w:t>Номер плану:</w:t>
      </w:r>
      <w:r>
        <w:rPr>
          <w:rFonts w:ascii="Times New Roman" w:eastAsia="Times New Roman" w:hAnsi="Times New Roman" w:cs="Times New Roman"/>
          <w:color w:val="0563C1"/>
          <w:sz w:val="24"/>
          <w:szCs w:val="24"/>
          <w:u w:val="single"/>
          <w:lang w:val="ru-RU"/>
        </w:rPr>
        <w:t xml:space="preserve"> </w:t>
      </w:r>
      <w:hyperlink r:id="rId21" w:history="1">
        <w:r>
          <w:rPr>
            <w:rStyle w:val="a8"/>
            <w:rFonts w:eastAsia="Times New Roman"/>
            <w:color w:val="0563C1"/>
            <w:sz w:val="24"/>
            <w:szCs w:val="24"/>
            <w:lang w:val="en-US"/>
          </w:rPr>
          <w:t>UA</w:t>
        </w:r>
        <w:r>
          <w:rPr>
            <w:rStyle w:val="a8"/>
            <w:rFonts w:eastAsia="Times New Roman"/>
            <w:color w:val="0563C1"/>
            <w:sz w:val="24"/>
            <w:szCs w:val="24"/>
            <w:lang w:val="ru-RU"/>
          </w:rPr>
          <w:t>-</w:t>
        </w:r>
        <w:r>
          <w:rPr>
            <w:rStyle w:val="a8"/>
            <w:rFonts w:eastAsia="Times New Roman"/>
            <w:color w:val="0563C1"/>
            <w:sz w:val="24"/>
            <w:szCs w:val="24"/>
            <w:lang w:val="en-US"/>
          </w:rPr>
          <w:t>P</w:t>
        </w:r>
        <w:r>
          <w:rPr>
            <w:rStyle w:val="a8"/>
            <w:rFonts w:eastAsia="Times New Roman"/>
            <w:color w:val="0563C1"/>
            <w:sz w:val="24"/>
            <w:szCs w:val="24"/>
            <w:lang w:val="ru-RU"/>
          </w:rPr>
          <w:t>-2024-03-29-003504-</w:t>
        </w:r>
        <w:r>
          <w:rPr>
            <w:rStyle w:val="a8"/>
            <w:rFonts w:eastAsia="Times New Roman"/>
            <w:color w:val="0563C1"/>
            <w:sz w:val="24"/>
            <w:szCs w:val="24"/>
            <w:lang w:val="en-US"/>
          </w:rPr>
          <w:t>a</w:t>
        </w:r>
      </w:hyperlink>
      <w:r>
        <w:rPr>
          <w:rFonts w:ascii="Times New Roman" w:eastAsia="Times New Roman" w:hAnsi="Times New Roman" w:cs="Times New Roman"/>
          <w:color w:val="0563C1"/>
          <w:sz w:val="24"/>
          <w:szCs w:val="24"/>
          <w:u w:val="single"/>
          <w:lang w:val="ru-RU"/>
        </w:rPr>
        <w:t xml:space="preserve"> </w:t>
      </w:r>
      <w:proofErr w:type="spellStart"/>
      <w:r>
        <w:rPr>
          <w:rFonts w:ascii="Times New Roman" w:eastAsia="Times New Roman" w:hAnsi="Times New Roman" w:cs="Times New Roman"/>
          <w:b/>
          <w:sz w:val="24"/>
          <w:szCs w:val="24"/>
          <w:lang w:val="ru-RU"/>
        </w:rPr>
        <w:t>Оголошено</w:t>
      </w:r>
      <w:proofErr w:type="spellEnd"/>
      <w:r>
        <w:rPr>
          <w:rFonts w:ascii="Times New Roman" w:eastAsia="Times New Roman" w:hAnsi="Times New Roman" w:cs="Times New Roman"/>
          <w:b/>
          <w:sz w:val="24"/>
          <w:szCs w:val="24"/>
          <w:lang w:val="ru-RU"/>
        </w:rPr>
        <w:t xml:space="preserve"> тендер</w:t>
      </w:r>
      <w:r>
        <w:rPr>
          <w:rFonts w:ascii="Times New Roman" w:eastAsia="Times New Roman" w:hAnsi="Times New Roman" w:cs="Times New Roman"/>
          <w:sz w:val="24"/>
          <w:szCs w:val="24"/>
          <w:lang w:val="ru-RU"/>
        </w:rPr>
        <w:t xml:space="preserve"> </w:t>
      </w:r>
      <w:hyperlink r:id="rId22" w:history="1">
        <w:r>
          <w:rPr>
            <w:rStyle w:val="a8"/>
            <w:rFonts w:eastAsia="Times New Roman"/>
            <w:color w:val="0563C1"/>
            <w:sz w:val="24"/>
            <w:szCs w:val="24"/>
            <w:lang w:val="ru-RU"/>
          </w:rPr>
          <w:t>59795</w:t>
        </w:r>
        <w:proofErr w:type="spellStart"/>
        <w:r>
          <w:rPr>
            <w:rStyle w:val="a8"/>
            <w:rFonts w:eastAsia="Times New Roman"/>
            <w:color w:val="0563C1"/>
            <w:sz w:val="24"/>
            <w:szCs w:val="24"/>
            <w:lang w:val="en-US"/>
          </w:rPr>
          <w:t>ea</w:t>
        </w:r>
        <w:proofErr w:type="spellEnd"/>
        <w:r>
          <w:rPr>
            <w:rStyle w:val="a8"/>
            <w:rFonts w:eastAsia="Times New Roman"/>
            <w:color w:val="0563C1"/>
            <w:sz w:val="24"/>
            <w:szCs w:val="24"/>
            <w:lang w:val="ru-RU"/>
          </w:rPr>
          <w:t>760</w:t>
        </w:r>
        <w:r>
          <w:rPr>
            <w:rStyle w:val="a8"/>
            <w:rFonts w:eastAsia="Times New Roman"/>
            <w:color w:val="0563C1"/>
            <w:sz w:val="24"/>
            <w:szCs w:val="24"/>
            <w:lang w:val="en-US"/>
          </w:rPr>
          <w:t>dc</w:t>
        </w:r>
        <w:r>
          <w:rPr>
            <w:rStyle w:val="a8"/>
            <w:rFonts w:eastAsia="Times New Roman"/>
            <w:color w:val="0563C1"/>
            <w:sz w:val="24"/>
            <w:szCs w:val="24"/>
            <w:lang w:val="ru-RU"/>
          </w:rPr>
          <w:t>49</w:t>
        </w:r>
        <w:proofErr w:type="spellStart"/>
        <w:r>
          <w:rPr>
            <w:rStyle w:val="a8"/>
            <w:rFonts w:eastAsia="Times New Roman"/>
            <w:color w:val="0563C1"/>
            <w:sz w:val="24"/>
            <w:szCs w:val="24"/>
            <w:lang w:val="en-US"/>
          </w:rPr>
          <w:t>ef</w:t>
        </w:r>
        <w:proofErr w:type="spellEnd"/>
        <w:r>
          <w:rPr>
            <w:rStyle w:val="a8"/>
            <w:rFonts w:eastAsia="Times New Roman"/>
            <w:color w:val="0563C1"/>
            <w:sz w:val="24"/>
            <w:szCs w:val="24"/>
            <w:lang w:val="ru-RU"/>
          </w:rPr>
          <w:t>9</w:t>
        </w:r>
        <w:r>
          <w:rPr>
            <w:rStyle w:val="a8"/>
            <w:rFonts w:eastAsia="Times New Roman"/>
            <w:color w:val="0563C1"/>
            <w:sz w:val="24"/>
            <w:szCs w:val="24"/>
            <w:lang w:val="en-US"/>
          </w:rPr>
          <w:t>f</w:t>
        </w:r>
        <w:r>
          <w:rPr>
            <w:rStyle w:val="a8"/>
            <w:rFonts w:eastAsia="Times New Roman"/>
            <w:color w:val="0563C1"/>
            <w:sz w:val="24"/>
            <w:szCs w:val="24"/>
            <w:lang w:val="ru-RU"/>
          </w:rPr>
          <w:t>70</w:t>
        </w:r>
        <w:r>
          <w:rPr>
            <w:rStyle w:val="a8"/>
            <w:rFonts w:eastAsia="Times New Roman"/>
            <w:color w:val="0563C1"/>
            <w:sz w:val="24"/>
            <w:szCs w:val="24"/>
            <w:lang w:val="en-US"/>
          </w:rPr>
          <w:t>b</w:t>
        </w:r>
        <w:r>
          <w:rPr>
            <w:rStyle w:val="a8"/>
            <w:rFonts w:eastAsia="Times New Roman"/>
            <w:color w:val="0563C1"/>
            <w:sz w:val="24"/>
            <w:szCs w:val="24"/>
            <w:lang w:val="en-US"/>
          </w:rPr>
          <w:t>e</w:t>
        </w:r>
        <w:r>
          <w:rPr>
            <w:rStyle w:val="a8"/>
            <w:rFonts w:eastAsia="Times New Roman"/>
            <w:color w:val="0563C1"/>
            <w:sz w:val="24"/>
            <w:szCs w:val="24"/>
            <w:lang w:val="ru-RU"/>
          </w:rPr>
          <w:t>76798</w:t>
        </w:r>
        <w:r>
          <w:rPr>
            <w:rStyle w:val="a8"/>
            <w:rFonts w:eastAsia="Times New Roman"/>
            <w:color w:val="0563C1"/>
            <w:sz w:val="24"/>
            <w:szCs w:val="24"/>
            <w:lang w:val="en-US"/>
          </w:rPr>
          <w:t>c</w:t>
        </w:r>
        <w:r>
          <w:rPr>
            <w:rStyle w:val="a8"/>
            <w:rFonts w:eastAsia="Times New Roman"/>
            <w:color w:val="0563C1"/>
            <w:sz w:val="24"/>
            <w:szCs w:val="24"/>
            <w:lang w:val="ru-RU"/>
          </w:rPr>
          <w:t>35</w:t>
        </w:r>
        <w:r>
          <w:rPr>
            <w:rStyle w:val="a8"/>
            <w:rFonts w:eastAsia="Times New Roman"/>
            <w:color w:val="0563C1"/>
            <w:sz w:val="24"/>
            <w:szCs w:val="24"/>
            <w:lang w:val="en-US"/>
          </w:rPr>
          <w:t>a</w:t>
        </w:r>
        <w:r>
          <w:rPr>
            <w:rStyle w:val="a8"/>
            <w:rFonts w:eastAsia="Times New Roman"/>
            <w:color w:val="0563C1"/>
            <w:sz w:val="24"/>
            <w:szCs w:val="24"/>
            <w:lang w:val="ru-RU"/>
          </w:rPr>
          <w:t>8</w:t>
        </w:r>
      </w:hyperlink>
    </w:p>
    <w:tbl>
      <w:tblPr>
        <w:tblW w:w="1020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408"/>
        <w:gridCol w:w="2125"/>
        <w:gridCol w:w="2126"/>
        <w:gridCol w:w="693"/>
        <w:gridCol w:w="1070"/>
        <w:gridCol w:w="1070"/>
      </w:tblGrid>
      <w:tr w:rsidR="00E7433D" w:rsidTr="00E7433D">
        <w:trPr>
          <w:trHeight w:val="875"/>
        </w:trPr>
        <w:tc>
          <w:tcPr>
            <w:tcW w:w="709" w:type="dxa"/>
            <w:tcBorders>
              <w:top w:val="single" w:sz="4" w:space="0" w:color="000000"/>
              <w:left w:val="single" w:sz="4" w:space="0" w:color="000000"/>
              <w:bottom w:val="single" w:sz="4" w:space="0" w:color="000000"/>
              <w:right w:val="single" w:sz="4" w:space="0" w:color="000000"/>
            </w:tcBorders>
            <w:hideMark/>
          </w:tcPr>
          <w:p w:rsidR="00E7433D" w:rsidRDefault="00E7433D">
            <w:pPr>
              <w:widowControl w:val="0"/>
              <w:spacing w:after="0" w:line="240" w:lineRule="auto"/>
              <w:jc w:val="center"/>
              <w:rPr>
                <w:rFonts w:ascii="Times New Roman" w:eastAsia="Times New Roman" w:hAnsi="Times New Roman" w:cs="Times New Roman"/>
                <w:b/>
                <w:sz w:val="24"/>
                <w:szCs w:val="24"/>
                <w:lang w:val="ru-RU" w:eastAsia="zh-CN"/>
              </w:rPr>
            </w:pPr>
            <w:r>
              <w:rPr>
                <w:rFonts w:ascii="Times New Roman" w:eastAsia="Times New Roman" w:hAnsi="Times New Roman" w:cs="Times New Roman"/>
                <w:b/>
                <w:bCs/>
                <w:sz w:val="24"/>
                <w:szCs w:val="24"/>
                <w:lang w:eastAsia="ru-RU"/>
              </w:rPr>
              <w:t>№</w:t>
            </w:r>
          </w:p>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ru-RU"/>
              </w:rPr>
              <w:t>з\п</w:t>
            </w:r>
          </w:p>
        </w:tc>
        <w:tc>
          <w:tcPr>
            <w:tcW w:w="241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b/>
                <w:bCs/>
                <w:sz w:val="24"/>
                <w:szCs w:val="24"/>
                <w:lang w:eastAsia="ru-RU"/>
              </w:rPr>
              <w:t>Код НК</w:t>
            </w:r>
            <w:r>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rPr>
              <w:t>024:2023</w:t>
            </w:r>
          </w:p>
        </w:tc>
        <w:tc>
          <w:tcPr>
            <w:tcW w:w="2126"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ru-RU"/>
              </w:rPr>
              <w:t>Найменування      товару*</w:t>
            </w:r>
          </w:p>
        </w:tc>
        <w:tc>
          <w:tcPr>
            <w:tcW w:w="2127"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ru-RU"/>
              </w:rPr>
              <w:t>Технічні вимоги</w:t>
            </w:r>
          </w:p>
        </w:tc>
        <w:tc>
          <w:tcPr>
            <w:tcW w:w="693" w:type="dxa"/>
            <w:tcBorders>
              <w:top w:val="single" w:sz="4" w:space="0" w:color="000000"/>
              <w:left w:val="single" w:sz="4" w:space="0" w:color="000000"/>
              <w:bottom w:val="single" w:sz="4" w:space="0" w:color="000000"/>
              <w:right w:val="single" w:sz="4" w:space="0" w:color="000000"/>
            </w:tcBorders>
            <w:hideMark/>
          </w:tcPr>
          <w:p w:rsidR="00E7433D" w:rsidRDefault="00E7433D">
            <w:pPr>
              <w:widowControl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ru-RU"/>
              </w:rPr>
              <w:t>Один.</w:t>
            </w:r>
          </w:p>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ru-RU"/>
              </w:rPr>
              <w:t>виміру</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widowControl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ru-RU"/>
              </w:rPr>
              <w:t>Кіль-</w:t>
            </w:r>
          </w:p>
          <w:p w:rsidR="00E7433D" w:rsidRDefault="00E7433D">
            <w:pPr>
              <w:spacing w:after="0" w:line="240" w:lineRule="auto"/>
              <w:ind w:right="-105"/>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ru-RU"/>
              </w:rPr>
              <w:t>кість</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ind w:right="-105"/>
              <w:jc w:val="center"/>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ar-SA"/>
              </w:rPr>
              <w:t>Відповідність</w:t>
            </w:r>
          </w:p>
        </w:tc>
      </w:tr>
      <w:tr w:rsidR="00E7433D" w:rsidTr="00E7433D">
        <w:tc>
          <w:tcPr>
            <w:tcW w:w="70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1</w:t>
            </w:r>
          </w:p>
        </w:tc>
        <w:tc>
          <w:tcPr>
            <w:tcW w:w="241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eastAsia="Calibri" w:hAnsi="Times New Roman" w:cs="Times New Roman"/>
                <w:sz w:val="24"/>
                <w:szCs w:val="24"/>
                <w:lang w:val="en-US" w:eastAsia="hi-IN" w:bidi="hi-IN"/>
              </w:rPr>
            </w:pPr>
            <w:r>
              <w:rPr>
                <w:rFonts w:ascii="Times New Roman" w:hAnsi="Times New Roman" w:cs="Times New Roman"/>
                <w:sz w:val="24"/>
                <w:szCs w:val="24"/>
                <w:lang w:val="en-US"/>
              </w:rPr>
              <w:t xml:space="preserve">59248 </w:t>
            </w:r>
            <w:r>
              <w:rPr>
                <w:rFonts w:ascii="Times New Roman" w:hAnsi="Times New Roman" w:cs="Times New Roman"/>
                <w:sz w:val="24"/>
                <w:szCs w:val="24"/>
              </w:rPr>
              <w:t>Калійний</w:t>
            </w:r>
            <w:r>
              <w:rPr>
                <w:rFonts w:ascii="Times New Roman" w:hAnsi="Times New Roman" w:cs="Times New Roman"/>
                <w:sz w:val="24"/>
                <w:szCs w:val="24"/>
                <w:lang w:val="en-US"/>
              </w:rPr>
              <w:t xml:space="preserve"> </w:t>
            </w:r>
            <w:r>
              <w:rPr>
                <w:rFonts w:ascii="Times New Roman" w:hAnsi="Times New Roman" w:cs="Times New Roman"/>
                <w:sz w:val="24"/>
                <w:szCs w:val="24"/>
              </w:rPr>
              <w:t>електрод</w:t>
            </w:r>
            <w:r>
              <w:rPr>
                <w:rFonts w:ascii="Times New Roman" w:hAnsi="Times New Roman" w:cs="Times New Roman"/>
                <w:sz w:val="24"/>
                <w:szCs w:val="24"/>
                <w:lang w:val="en-US"/>
              </w:rPr>
              <w:t xml:space="preserve"> IVD (</w:t>
            </w:r>
            <w:r>
              <w:rPr>
                <w:rFonts w:ascii="Times New Roman" w:hAnsi="Times New Roman" w:cs="Times New Roman"/>
                <w:sz w:val="24"/>
                <w:szCs w:val="24"/>
              </w:rPr>
              <w:t>діагностика</w:t>
            </w:r>
            <w:r>
              <w:rPr>
                <w:rFonts w:ascii="Times New Roman" w:hAnsi="Times New Roman" w:cs="Times New Roman"/>
                <w:sz w:val="24"/>
                <w:szCs w:val="24"/>
                <w:lang w:val="en-US"/>
              </w:rPr>
              <w:t xml:space="preserve"> in vitro )</w:t>
            </w:r>
          </w:p>
        </w:tc>
        <w:tc>
          <w:tcPr>
            <w:tcW w:w="2126"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EasyLyte</w:t>
            </w:r>
            <w:proofErr w:type="spellEnd"/>
            <w:r>
              <w:rPr>
                <w:rFonts w:ascii="Times New Roman" w:hAnsi="Times New Roman" w:cs="Times New Roman"/>
                <w:sz w:val="24"/>
                <w:szCs w:val="24"/>
                <w:lang w:val="en-US"/>
              </w:rPr>
              <w:t xml:space="preserve"> K+ Electrode   K+ </w:t>
            </w:r>
            <w:r>
              <w:rPr>
                <w:rFonts w:ascii="Times New Roman" w:hAnsi="Times New Roman" w:cs="Times New Roman"/>
                <w:sz w:val="24"/>
                <w:szCs w:val="24"/>
              </w:rPr>
              <w:t>електрод</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EasyLyte</w:t>
            </w:r>
            <w:proofErr w:type="spellEnd"/>
          </w:p>
        </w:tc>
        <w:tc>
          <w:tcPr>
            <w:tcW w:w="2127" w:type="dxa"/>
            <w:vMerge w:val="restart"/>
            <w:tcBorders>
              <w:top w:val="single" w:sz="4" w:space="0" w:color="000000"/>
              <w:left w:val="single" w:sz="4" w:space="0" w:color="000000"/>
              <w:bottom w:val="single" w:sz="4" w:space="0" w:color="000000"/>
              <w:right w:val="single" w:sz="4" w:space="0" w:color="000000"/>
            </w:tcBorders>
          </w:tcPr>
          <w:p w:rsidR="00E7433D" w:rsidRDefault="00E7433D">
            <w:pPr>
              <w:rPr>
                <w:rFonts w:ascii="Times New Roman" w:hAnsi="Times New Roman" w:cs="Times New Roman"/>
                <w:sz w:val="24"/>
                <w:szCs w:val="24"/>
                <w:lang w:val="ru-RU"/>
              </w:rPr>
            </w:pPr>
            <w:r>
              <w:rPr>
                <w:rFonts w:ascii="Times New Roman" w:hAnsi="Times New Roman" w:cs="Times New Roman"/>
                <w:sz w:val="24"/>
                <w:szCs w:val="24"/>
              </w:rPr>
              <w:t xml:space="preserve">Для використання в аналізаторах електролітів серії </w:t>
            </w:r>
            <w:proofErr w:type="spellStart"/>
            <w:r>
              <w:rPr>
                <w:rFonts w:ascii="Times New Roman" w:hAnsi="Times New Roman" w:cs="Times New Roman"/>
                <w:sz w:val="24"/>
                <w:szCs w:val="24"/>
              </w:rPr>
              <w:t>EasyLyte</w:t>
            </w:r>
            <w:proofErr w:type="spellEnd"/>
            <w:r>
              <w:rPr>
                <w:rFonts w:ascii="Times New Roman" w:hAnsi="Times New Roman" w:cs="Times New Roman"/>
                <w:sz w:val="24"/>
                <w:szCs w:val="24"/>
              </w:rPr>
              <w:t xml:space="preserve"> Натрій/Калій/Кальцій/</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Для визначення </w:t>
            </w:r>
            <w:proofErr w:type="spellStart"/>
            <w:r>
              <w:rPr>
                <w:rFonts w:ascii="Times New Roman" w:hAnsi="Times New Roman" w:cs="Times New Roman"/>
                <w:sz w:val="24"/>
                <w:szCs w:val="24"/>
              </w:rPr>
              <w:t>концентраціх</w:t>
            </w:r>
            <w:proofErr w:type="spellEnd"/>
            <w:r>
              <w:rPr>
                <w:rFonts w:ascii="Times New Roman" w:hAnsi="Times New Roman" w:cs="Times New Roman"/>
                <w:sz w:val="24"/>
                <w:szCs w:val="24"/>
              </w:rPr>
              <w:t xml:space="preserve"> іонів в пробі (сироватка, кров, плазма).</w:t>
            </w:r>
          </w:p>
          <w:p w:rsidR="00E7433D" w:rsidRDefault="00E7433D">
            <w:pPr>
              <w:rPr>
                <w:rFonts w:ascii="Times New Roman" w:hAnsi="Times New Roman" w:cs="Times New Roman"/>
                <w:sz w:val="24"/>
                <w:szCs w:val="24"/>
              </w:rPr>
            </w:pPr>
          </w:p>
        </w:tc>
        <w:tc>
          <w:tcPr>
            <w:tcW w:w="693"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r>
              <w:rPr>
                <w:rFonts w:ascii="Times New Roman" w:hAnsi="Times New Roman" w:cs="Times New Roman"/>
                <w:sz w:val="24"/>
                <w:szCs w:val="24"/>
              </w:rPr>
              <w:t>2</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sz w:val="24"/>
                <w:szCs w:val="24"/>
                <w:lang w:eastAsia="ar-SA"/>
              </w:rPr>
            </w:pPr>
          </w:p>
        </w:tc>
      </w:tr>
      <w:tr w:rsidR="00E7433D" w:rsidTr="00E7433D">
        <w:tc>
          <w:tcPr>
            <w:tcW w:w="70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2</w:t>
            </w:r>
          </w:p>
        </w:tc>
        <w:tc>
          <w:tcPr>
            <w:tcW w:w="241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eastAsia="Calibri" w:hAnsi="Times New Roman" w:cs="Times New Roman"/>
                <w:sz w:val="24"/>
                <w:szCs w:val="24"/>
                <w:lang w:val="en-US" w:eastAsia="hi-IN" w:bidi="hi-IN"/>
              </w:rPr>
            </w:pPr>
            <w:r>
              <w:rPr>
                <w:rFonts w:ascii="Times New Roman" w:hAnsi="Times New Roman" w:cs="Times New Roman"/>
                <w:sz w:val="24"/>
                <w:szCs w:val="24"/>
                <w:lang w:val="en-US"/>
              </w:rPr>
              <w:t xml:space="preserve">59249 </w:t>
            </w:r>
            <w:r>
              <w:rPr>
                <w:rFonts w:ascii="Times New Roman" w:hAnsi="Times New Roman" w:cs="Times New Roman"/>
                <w:sz w:val="24"/>
                <w:szCs w:val="24"/>
              </w:rPr>
              <w:t>Натрієвий</w:t>
            </w:r>
            <w:r>
              <w:rPr>
                <w:rFonts w:ascii="Times New Roman" w:hAnsi="Times New Roman" w:cs="Times New Roman"/>
                <w:sz w:val="24"/>
                <w:szCs w:val="24"/>
                <w:lang w:val="en-US"/>
              </w:rPr>
              <w:t xml:space="preserve"> </w:t>
            </w:r>
            <w:r>
              <w:rPr>
                <w:rFonts w:ascii="Times New Roman" w:hAnsi="Times New Roman" w:cs="Times New Roman"/>
                <w:sz w:val="24"/>
                <w:szCs w:val="24"/>
              </w:rPr>
              <w:t>електрод</w:t>
            </w:r>
            <w:r>
              <w:rPr>
                <w:rFonts w:ascii="Times New Roman" w:hAnsi="Times New Roman" w:cs="Times New Roman"/>
                <w:sz w:val="24"/>
                <w:szCs w:val="24"/>
                <w:lang w:val="en-US"/>
              </w:rPr>
              <w:t>, IVD (</w:t>
            </w:r>
            <w:r>
              <w:rPr>
                <w:rFonts w:ascii="Times New Roman" w:hAnsi="Times New Roman" w:cs="Times New Roman"/>
                <w:sz w:val="24"/>
                <w:szCs w:val="24"/>
              </w:rPr>
              <w:t>діагностика</w:t>
            </w:r>
            <w:r>
              <w:rPr>
                <w:rFonts w:ascii="Times New Roman" w:hAnsi="Times New Roman" w:cs="Times New Roman"/>
                <w:sz w:val="24"/>
                <w:szCs w:val="24"/>
                <w:lang w:val="en-US"/>
              </w:rPr>
              <w:t xml:space="preserve"> in vitro )</w:t>
            </w:r>
          </w:p>
        </w:tc>
        <w:tc>
          <w:tcPr>
            <w:tcW w:w="2126"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EasyLyte</w:t>
            </w:r>
            <w:proofErr w:type="spellEnd"/>
            <w:r>
              <w:rPr>
                <w:rFonts w:ascii="Times New Roman" w:hAnsi="Times New Roman" w:cs="Times New Roman"/>
                <w:sz w:val="24"/>
                <w:szCs w:val="24"/>
                <w:lang w:val="en-US"/>
              </w:rPr>
              <w:t xml:space="preserve"> Na+ Electrode   Na+ </w:t>
            </w:r>
            <w:r>
              <w:rPr>
                <w:rFonts w:ascii="Times New Roman" w:hAnsi="Times New Roman" w:cs="Times New Roman"/>
                <w:sz w:val="24"/>
                <w:szCs w:val="24"/>
              </w:rPr>
              <w:t>електрод</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EasyLyte</w:t>
            </w:r>
            <w:proofErr w:type="spellEnd"/>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E7433D" w:rsidRPr="00E7433D" w:rsidRDefault="00E7433D">
            <w:pPr>
              <w:spacing w:after="0" w:line="240" w:lineRule="auto"/>
              <w:rPr>
                <w:rFonts w:ascii="Times New Roman" w:eastAsia="Calibri" w:hAnsi="Times New Roman" w:cs="Times New Roman"/>
                <w:sz w:val="24"/>
                <w:szCs w:val="24"/>
                <w:lang w:val="en-US" w:eastAsia="hi-IN" w:bidi="hi-IN"/>
              </w:rPr>
            </w:pPr>
          </w:p>
        </w:tc>
        <w:tc>
          <w:tcPr>
            <w:tcW w:w="693"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ru-RU"/>
              </w:rPr>
            </w:pPr>
            <w:proofErr w:type="spellStart"/>
            <w:r>
              <w:rPr>
                <w:rFonts w:ascii="Times New Roman" w:hAnsi="Times New Roman" w:cs="Times New Roman"/>
                <w:sz w:val="24"/>
                <w:szCs w:val="24"/>
              </w:rPr>
              <w:t>шт</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r>
              <w:rPr>
                <w:rFonts w:ascii="Times New Roman" w:hAnsi="Times New Roman" w:cs="Times New Roman"/>
                <w:sz w:val="24"/>
                <w:szCs w:val="24"/>
              </w:rPr>
              <w:t>3</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sz w:val="24"/>
                <w:szCs w:val="24"/>
                <w:lang w:eastAsia="ar-SA"/>
              </w:rPr>
            </w:pPr>
          </w:p>
        </w:tc>
      </w:tr>
      <w:tr w:rsidR="00E7433D" w:rsidTr="00E7433D">
        <w:tc>
          <w:tcPr>
            <w:tcW w:w="70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3</w:t>
            </w:r>
          </w:p>
        </w:tc>
        <w:tc>
          <w:tcPr>
            <w:tcW w:w="241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eastAsia="Calibri" w:hAnsi="Times New Roman" w:cs="Times New Roman"/>
                <w:sz w:val="24"/>
                <w:szCs w:val="24"/>
                <w:lang w:val="en-US" w:eastAsia="hi-IN" w:bidi="hi-IN"/>
              </w:rPr>
            </w:pPr>
            <w:r>
              <w:rPr>
                <w:rFonts w:ascii="Times New Roman" w:hAnsi="Times New Roman" w:cs="Times New Roman"/>
                <w:sz w:val="24"/>
                <w:szCs w:val="24"/>
                <w:lang w:val="en-US"/>
              </w:rPr>
              <w:t xml:space="preserve">59239  </w:t>
            </w:r>
            <w:r>
              <w:rPr>
                <w:rFonts w:ascii="Times New Roman" w:hAnsi="Times New Roman" w:cs="Times New Roman"/>
                <w:sz w:val="24"/>
                <w:szCs w:val="24"/>
              </w:rPr>
              <w:t>Кальцієвий</w:t>
            </w:r>
            <w:r>
              <w:rPr>
                <w:rFonts w:ascii="Times New Roman" w:hAnsi="Times New Roman" w:cs="Times New Roman"/>
                <w:sz w:val="24"/>
                <w:szCs w:val="24"/>
                <w:lang w:val="en-US"/>
              </w:rPr>
              <w:t xml:space="preserve"> (Ca2 +) </w:t>
            </w:r>
            <w:r>
              <w:rPr>
                <w:rFonts w:ascii="Times New Roman" w:hAnsi="Times New Roman" w:cs="Times New Roman"/>
                <w:sz w:val="24"/>
                <w:szCs w:val="24"/>
              </w:rPr>
              <w:t>електрод</w:t>
            </w:r>
            <w:r>
              <w:rPr>
                <w:rFonts w:ascii="Times New Roman" w:hAnsi="Times New Roman" w:cs="Times New Roman"/>
                <w:sz w:val="24"/>
                <w:szCs w:val="24"/>
                <w:lang w:val="en-US"/>
              </w:rPr>
              <w:t xml:space="preserve"> IVD (</w:t>
            </w:r>
            <w:r>
              <w:rPr>
                <w:rFonts w:ascii="Times New Roman" w:hAnsi="Times New Roman" w:cs="Times New Roman"/>
                <w:sz w:val="24"/>
                <w:szCs w:val="24"/>
              </w:rPr>
              <w:t>діагностика</w:t>
            </w:r>
            <w:r>
              <w:rPr>
                <w:rFonts w:ascii="Times New Roman" w:hAnsi="Times New Roman" w:cs="Times New Roman"/>
                <w:sz w:val="24"/>
                <w:szCs w:val="24"/>
                <w:lang w:val="en-US"/>
              </w:rPr>
              <w:t xml:space="preserve"> in vitro )</w:t>
            </w:r>
          </w:p>
        </w:tc>
        <w:tc>
          <w:tcPr>
            <w:tcW w:w="2126"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EasyLyte</w:t>
            </w:r>
            <w:proofErr w:type="spellEnd"/>
            <w:r>
              <w:rPr>
                <w:rFonts w:ascii="Times New Roman" w:hAnsi="Times New Roman" w:cs="Times New Roman"/>
                <w:sz w:val="24"/>
                <w:szCs w:val="24"/>
                <w:lang w:val="en-US"/>
              </w:rPr>
              <w:t xml:space="preserve"> Ca++ Electrode   Ca++ </w:t>
            </w:r>
            <w:r>
              <w:rPr>
                <w:rFonts w:ascii="Times New Roman" w:hAnsi="Times New Roman" w:cs="Times New Roman"/>
                <w:sz w:val="24"/>
                <w:szCs w:val="24"/>
              </w:rPr>
              <w:t>електрод</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EasyLyte</w:t>
            </w:r>
            <w:proofErr w:type="spellEnd"/>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E7433D" w:rsidRPr="00E7433D" w:rsidRDefault="00E7433D">
            <w:pPr>
              <w:spacing w:after="0" w:line="240" w:lineRule="auto"/>
              <w:rPr>
                <w:rFonts w:ascii="Times New Roman" w:eastAsia="Calibri" w:hAnsi="Times New Roman" w:cs="Times New Roman"/>
                <w:sz w:val="24"/>
                <w:szCs w:val="24"/>
                <w:lang w:val="en-US" w:eastAsia="hi-IN" w:bidi="hi-IN"/>
              </w:rPr>
            </w:pPr>
          </w:p>
        </w:tc>
        <w:tc>
          <w:tcPr>
            <w:tcW w:w="693"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ru-RU"/>
              </w:rPr>
            </w:pPr>
            <w:proofErr w:type="spellStart"/>
            <w:r>
              <w:rPr>
                <w:rFonts w:ascii="Times New Roman" w:hAnsi="Times New Roman" w:cs="Times New Roman"/>
                <w:sz w:val="24"/>
                <w:szCs w:val="24"/>
              </w:rPr>
              <w:t>шт</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r>
              <w:rPr>
                <w:rFonts w:ascii="Times New Roman" w:hAnsi="Times New Roman" w:cs="Times New Roman"/>
                <w:sz w:val="24"/>
                <w:szCs w:val="24"/>
              </w:rPr>
              <w:t>3</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sz w:val="24"/>
                <w:szCs w:val="24"/>
                <w:lang w:eastAsia="ar-SA"/>
              </w:rPr>
            </w:pPr>
          </w:p>
        </w:tc>
      </w:tr>
      <w:tr w:rsidR="00E7433D" w:rsidTr="00E7433D">
        <w:tc>
          <w:tcPr>
            <w:tcW w:w="70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4</w:t>
            </w:r>
          </w:p>
        </w:tc>
        <w:tc>
          <w:tcPr>
            <w:tcW w:w="241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eastAsia="Calibri" w:hAnsi="Times New Roman" w:cs="Times New Roman"/>
                <w:sz w:val="24"/>
                <w:szCs w:val="24"/>
                <w:lang w:val="ru-RU" w:eastAsia="hi-IN" w:bidi="hi-IN"/>
              </w:rPr>
            </w:pPr>
            <w:r>
              <w:rPr>
                <w:rFonts w:ascii="Times New Roman" w:hAnsi="Times New Roman" w:cs="Times New Roman"/>
                <w:sz w:val="24"/>
                <w:szCs w:val="24"/>
              </w:rPr>
              <w:t xml:space="preserve">59241  Референтний електрод IVD (діагностика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vitro</w:t>
            </w:r>
            <w:proofErr w:type="spellEnd"/>
            <w:r>
              <w:rPr>
                <w:rFonts w:ascii="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EasyLyte</w:t>
            </w:r>
            <w:proofErr w:type="spellEnd"/>
            <w:r>
              <w:rPr>
                <w:rFonts w:ascii="Times New Roman" w:hAnsi="Times New Roman" w:cs="Times New Roman"/>
                <w:sz w:val="24"/>
                <w:szCs w:val="24"/>
                <w:lang w:val="en-US"/>
              </w:rPr>
              <w:t xml:space="preserve"> Disposable Reference Electrode   </w:t>
            </w:r>
            <w:r>
              <w:rPr>
                <w:rFonts w:ascii="Times New Roman" w:hAnsi="Times New Roman" w:cs="Times New Roman"/>
                <w:sz w:val="24"/>
                <w:szCs w:val="24"/>
              </w:rPr>
              <w:t>Запасний</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lastRenderedPageBreak/>
              <w:t>референсний</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електрод</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EasyLyte</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ru-RU"/>
              </w:rPr>
            </w:pPr>
            <w:r>
              <w:rPr>
                <w:rFonts w:ascii="Times New Roman" w:hAnsi="Times New Roman" w:cs="Times New Roman"/>
                <w:sz w:val="24"/>
                <w:szCs w:val="24"/>
              </w:rPr>
              <w:lastRenderedPageBreak/>
              <w:t xml:space="preserve">Порівняльний електрод Для визначення </w:t>
            </w:r>
            <w:proofErr w:type="spellStart"/>
            <w:r>
              <w:rPr>
                <w:rFonts w:ascii="Times New Roman" w:hAnsi="Times New Roman" w:cs="Times New Roman"/>
                <w:sz w:val="24"/>
                <w:szCs w:val="24"/>
              </w:rPr>
              <w:t>концентраціх</w:t>
            </w:r>
            <w:proofErr w:type="spellEnd"/>
            <w:r>
              <w:rPr>
                <w:rFonts w:ascii="Times New Roman" w:hAnsi="Times New Roman" w:cs="Times New Roman"/>
                <w:sz w:val="24"/>
                <w:szCs w:val="24"/>
              </w:rPr>
              <w:t xml:space="preserve"> іонів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+,K+,</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рН</w:t>
            </w:r>
            <w:proofErr w:type="spellEnd"/>
            <w:r>
              <w:rPr>
                <w:rFonts w:ascii="Times New Roman" w:hAnsi="Times New Roman" w:cs="Times New Roman"/>
                <w:sz w:val="24"/>
                <w:szCs w:val="24"/>
              </w:rPr>
              <w:t xml:space="preserve">) в пробі (сироватка, кров, </w:t>
            </w:r>
            <w:proofErr w:type="spellStart"/>
            <w:r>
              <w:rPr>
                <w:rFonts w:ascii="Times New Roman" w:hAnsi="Times New Roman" w:cs="Times New Roman"/>
                <w:sz w:val="24"/>
                <w:szCs w:val="24"/>
              </w:rPr>
              <w:t>плазма,моча</w:t>
            </w:r>
            <w:proofErr w:type="spellEnd"/>
            <w:r>
              <w:rPr>
                <w:rFonts w:ascii="Times New Roman" w:hAnsi="Times New Roman" w:cs="Times New Roman"/>
                <w:sz w:val="24"/>
                <w:szCs w:val="24"/>
              </w:rPr>
              <w:t xml:space="preserve">). Лише для використання в аналізаторах електролітів серії </w:t>
            </w:r>
            <w:proofErr w:type="spellStart"/>
            <w:r>
              <w:rPr>
                <w:rFonts w:ascii="Times New Roman" w:hAnsi="Times New Roman" w:cs="Times New Roman"/>
                <w:sz w:val="24"/>
                <w:szCs w:val="24"/>
              </w:rPr>
              <w:t>EasyLyte</w:t>
            </w:r>
            <w:proofErr w:type="spellEnd"/>
            <w:r>
              <w:rPr>
                <w:rFonts w:ascii="Times New Roman" w:hAnsi="Times New Roman" w:cs="Times New Roman"/>
                <w:sz w:val="24"/>
                <w:szCs w:val="24"/>
              </w:rPr>
              <w:t xml:space="preserve"> Натрій/Калій/Кальцій/</w:t>
            </w:r>
            <w:proofErr w:type="spellStart"/>
            <w:r>
              <w:rPr>
                <w:rFonts w:ascii="Times New Roman" w:hAnsi="Times New Roman" w:cs="Times New Roman"/>
                <w:sz w:val="24"/>
                <w:szCs w:val="24"/>
              </w:rPr>
              <w:t>рН</w:t>
            </w:r>
            <w:proofErr w:type="spellEnd"/>
          </w:p>
        </w:tc>
        <w:tc>
          <w:tcPr>
            <w:tcW w:w="693"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proofErr w:type="spellStart"/>
            <w:r>
              <w:rPr>
                <w:rFonts w:ascii="Times New Roman" w:hAnsi="Times New Roman" w:cs="Times New Roman"/>
                <w:sz w:val="24"/>
                <w:szCs w:val="24"/>
              </w:rPr>
              <w:lastRenderedPageBreak/>
              <w:t>шт</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r>
              <w:rPr>
                <w:rFonts w:ascii="Times New Roman" w:hAnsi="Times New Roman" w:cs="Times New Roman"/>
                <w:sz w:val="24"/>
                <w:szCs w:val="24"/>
              </w:rPr>
              <w:t>2</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sz w:val="24"/>
                <w:szCs w:val="24"/>
                <w:lang w:eastAsia="ar-SA"/>
              </w:rPr>
            </w:pPr>
          </w:p>
        </w:tc>
      </w:tr>
      <w:tr w:rsidR="00E7433D" w:rsidTr="00E7433D">
        <w:tc>
          <w:tcPr>
            <w:tcW w:w="70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lastRenderedPageBreak/>
              <w:t>5</w:t>
            </w:r>
          </w:p>
        </w:tc>
        <w:tc>
          <w:tcPr>
            <w:tcW w:w="241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eastAsia="Calibri" w:hAnsi="Times New Roman" w:cs="Times New Roman"/>
                <w:sz w:val="24"/>
                <w:szCs w:val="24"/>
                <w:lang w:val="en-US" w:eastAsia="hi-IN" w:bidi="hi-IN"/>
              </w:rPr>
            </w:pPr>
            <w:r>
              <w:rPr>
                <w:rFonts w:ascii="Times New Roman" w:hAnsi="Times New Roman" w:cs="Times New Roman"/>
                <w:sz w:val="24"/>
                <w:szCs w:val="24"/>
                <w:lang w:val="en-US"/>
              </w:rPr>
              <w:t xml:space="preserve">52866  </w:t>
            </w:r>
            <w:r>
              <w:rPr>
                <w:rFonts w:ascii="Times New Roman" w:hAnsi="Times New Roman" w:cs="Times New Roman"/>
                <w:sz w:val="24"/>
                <w:szCs w:val="24"/>
              </w:rPr>
              <w:t>Множинні</w:t>
            </w:r>
            <w:r>
              <w:rPr>
                <w:rFonts w:ascii="Times New Roman" w:hAnsi="Times New Roman" w:cs="Times New Roman"/>
                <w:sz w:val="24"/>
                <w:szCs w:val="24"/>
                <w:lang w:val="en-US"/>
              </w:rPr>
              <w:t xml:space="preserve"> </w:t>
            </w:r>
            <w:r>
              <w:rPr>
                <w:rFonts w:ascii="Times New Roman" w:hAnsi="Times New Roman" w:cs="Times New Roman"/>
                <w:sz w:val="24"/>
                <w:szCs w:val="24"/>
              </w:rPr>
              <w:t>електроліти</w:t>
            </w:r>
            <w:r>
              <w:rPr>
                <w:rFonts w:ascii="Times New Roman" w:hAnsi="Times New Roman" w:cs="Times New Roman"/>
                <w:sz w:val="24"/>
                <w:szCs w:val="24"/>
                <w:lang w:val="en-US"/>
              </w:rPr>
              <w:t xml:space="preserve"> IVD (</w:t>
            </w:r>
            <w:r>
              <w:rPr>
                <w:rFonts w:ascii="Times New Roman" w:hAnsi="Times New Roman" w:cs="Times New Roman"/>
                <w:sz w:val="24"/>
                <w:szCs w:val="24"/>
              </w:rPr>
              <w:t>діагностика</w:t>
            </w:r>
            <w:r>
              <w:rPr>
                <w:rFonts w:ascii="Times New Roman" w:hAnsi="Times New Roman" w:cs="Times New Roman"/>
                <w:sz w:val="24"/>
                <w:szCs w:val="24"/>
                <w:lang w:val="en-US"/>
              </w:rPr>
              <w:t xml:space="preserve"> in vitro ), </w:t>
            </w:r>
            <w:r>
              <w:rPr>
                <w:rFonts w:ascii="Times New Roman" w:hAnsi="Times New Roman" w:cs="Times New Roman"/>
                <w:sz w:val="24"/>
                <w:szCs w:val="24"/>
              </w:rPr>
              <w:t>набір</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йон</w:t>
            </w:r>
            <w:proofErr w:type="spellEnd"/>
            <w:r>
              <w:rPr>
                <w:rFonts w:ascii="Times New Roman" w:hAnsi="Times New Roman" w:cs="Times New Roman"/>
                <w:sz w:val="24"/>
                <w:szCs w:val="24"/>
                <w:lang w:val="en-US"/>
              </w:rPr>
              <w:t>-</w:t>
            </w:r>
            <w:r>
              <w:rPr>
                <w:rFonts w:ascii="Times New Roman" w:hAnsi="Times New Roman" w:cs="Times New Roman"/>
                <w:sz w:val="24"/>
                <w:szCs w:val="24"/>
              </w:rPr>
              <w:t>селективні</w:t>
            </w:r>
            <w:r>
              <w:rPr>
                <w:rFonts w:ascii="Times New Roman" w:hAnsi="Times New Roman" w:cs="Times New Roman"/>
                <w:sz w:val="24"/>
                <w:szCs w:val="24"/>
                <w:lang w:val="en-US"/>
              </w:rPr>
              <w:t xml:space="preserve"> </w:t>
            </w:r>
            <w:r>
              <w:rPr>
                <w:rFonts w:ascii="Times New Roman" w:hAnsi="Times New Roman" w:cs="Times New Roman"/>
                <w:sz w:val="24"/>
                <w:szCs w:val="24"/>
              </w:rPr>
              <w:t>електроди</w:t>
            </w:r>
          </w:p>
        </w:tc>
        <w:tc>
          <w:tcPr>
            <w:tcW w:w="2126"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EasyLyte</w:t>
            </w:r>
            <w:proofErr w:type="spellEnd"/>
            <w:r>
              <w:rPr>
                <w:rFonts w:ascii="Times New Roman" w:hAnsi="Times New Roman" w:cs="Times New Roman"/>
                <w:sz w:val="24"/>
                <w:szCs w:val="24"/>
                <w:lang w:val="en-US"/>
              </w:rPr>
              <w:t xml:space="preserve"> Cal</w:t>
            </w:r>
            <w:r>
              <w:rPr>
                <w:rFonts w:ascii="Times New Roman" w:hAnsi="Times New Roman" w:cs="Times New Roman"/>
                <w:sz w:val="24"/>
                <w:szCs w:val="24"/>
              </w:rPr>
              <w:t>с</w:t>
            </w:r>
            <w:proofErr w:type="spellStart"/>
            <w:r>
              <w:rPr>
                <w:rFonts w:ascii="Times New Roman" w:hAnsi="Times New Roman" w:cs="Times New Roman"/>
                <w:sz w:val="24"/>
                <w:szCs w:val="24"/>
                <w:lang w:val="en-US"/>
              </w:rPr>
              <w:t>ium</w:t>
            </w:r>
            <w:proofErr w:type="spellEnd"/>
            <w:r>
              <w:rPr>
                <w:rFonts w:ascii="Times New Roman" w:hAnsi="Times New Roman" w:cs="Times New Roman"/>
                <w:sz w:val="24"/>
                <w:szCs w:val="24"/>
                <w:lang w:val="en-US"/>
              </w:rPr>
              <w:t xml:space="preserve"> Tubing Kit   Ha</w:t>
            </w:r>
            <w:r>
              <w:rPr>
                <w:rFonts w:ascii="Times New Roman" w:hAnsi="Times New Roman" w:cs="Times New Roman"/>
                <w:sz w:val="24"/>
                <w:szCs w:val="24"/>
              </w:rPr>
              <w:t>б</w:t>
            </w:r>
            <w:proofErr w:type="spellStart"/>
            <w:r>
              <w:rPr>
                <w:rFonts w:ascii="Times New Roman" w:hAnsi="Times New Roman" w:cs="Times New Roman"/>
                <w:sz w:val="24"/>
                <w:szCs w:val="24"/>
                <w:lang w:val="en-US"/>
              </w:rPr>
              <w:t>ip</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трубок</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EasyLyte</w:t>
            </w:r>
            <w:proofErr w:type="spellEnd"/>
            <w:r>
              <w:rPr>
                <w:rFonts w:ascii="Times New Roman" w:hAnsi="Times New Roman" w:cs="Times New Roman"/>
                <w:sz w:val="24"/>
                <w:szCs w:val="24"/>
                <w:lang w:val="en-US"/>
              </w:rPr>
              <w:t xml:space="preserve"> Cal</w:t>
            </w:r>
            <w:r>
              <w:rPr>
                <w:rFonts w:ascii="Times New Roman" w:hAnsi="Times New Roman" w:cs="Times New Roman"/>
                <w:sz w:val="24"/>
                <w:szCs w:val="24"/>
              </w:rPr>
              <w:t>с</w:t>
            </w:r>
            <w:proofErr w:type="spellStart"/>
            <w:r>
              <w:rPr>
                <w:rFonts w:ascii="Times New Roman" w:hAnsi="Times New Roman" w:cs="Times New Roman"/>
                <w:sz w:val="24"/>
                <w:szCs w:val="24"/>
                <w:lang w:val="en-US"/>
              </w:rPr>
              <w:t>ium</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ru-RU"/>
              </w:rPr>
            </w:pP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діагностичного</w:t>
            </w:r>
            <w:r>
              <w:rPr>
                <w:rFonts w:ascii="Times New Roman" w:hAnsi="Times New Roman" w:cs="Times New Roman"/>
                <w:sz w:val="24"/>
                <w:szCs w:val="24"/>
                <w:lang w:val="en-US"/>
              </w:rPr>
              <w:t xml:space="preserve"> </w:t>
            </w:r>
            <w:r>
              <w:rPr>
                <w:rFonts w:ascii="Times New Roman" w:hAnsi="Times New Roman" w:cs="Times New Roman"/>
                <w:sz w:val="24"/>
                <w:szCs w:val="24"/>
              </w:rPr>
              <w:t>використання</w:t>
            </w:r>
            <w:r>
              <w:rPr>
                <w:rFonts w:ascii="Times New Roman" w:hAnsi="Times New Roman" w:cs="Times New Roman"/>
                <w:sz w:val="24"/>
                <w:szCs w:val="24"/>
                <w:lang w:val="en-US"/>
              </w:rPr>
              <w:t xml:space="preserve"> In Vitro </w:t>
            </w:r>
            <w:r>
              <w:rPr>
                <w:rFonts w:ascii="Times New Roman" w:hAnsi="Times New Roman" w:cs="Times New Roman"/>
                <w:sz w:val="24"/>
                <w:szCs w:val="24"/>
              </w:rPr>
              <w:t>в</w:t>
            </w:r>
            <w:r>
              <w:rPr>
                <w:rFonts w:ascii="Times New Roman" w:hAnsi="Times New Roman" w:cs="Times New Roman"/>
                <w:sz w:val="24"/>
                <w:szCs w:val="24"/>
                <w:lang w:val="en-US"/>
              </w:rPr>
              <w:t xml:space="preserve">  </w:t>
            </w:r>
            <w:r>
              <w:rPr>
                <w:rFonts w:ascii="Times New Roman" w:hAnsi="Times New Roman" w:cs="Times New Roman"/>
                <w:sz w:val="24"/>
                <w:szCs w:val="24"/>
              </w:rPr>
              <w:t>аналізаторах</w:t>
            </w:r>
            <w:r>
              <w:rPr>
                <w:rFonts w:ascii="Times New Roman" w:hAnsi="Times New Roman" w:cs="Times New Roman"/>
                <w:sz w:val="24"/>
                <w:szCs w:val="24"/>
                <w:lang w:val="en-US"/>
              </w:rPr>
              <w:t xml:space="preserve"> </w:t>
            </w:r>
            <w:r>
              <w:rPr>
                <w:rFonts w:ascii="Times New Roman" w:hAnsi="Times New Roman" w:cs="Times New Roman"/>
                <w:sz w:val="24"/>
                <w:szCs w:val="24"/>
              </w:rPr>
              <w:t>електролітів</w:t>
            </w:r>
            <w:r>
              <w:rPr>
                <w:rFonts w:ascii="Times New Roman" w:hAnsi="Times New Roman" w:cs="Times New Roman"/>
                <w:sz w:val="24"/>
                <w:szCs w:val="24"/>
                <w:lang w:val="en-US"/>
              </w:rPr>
              <w:t xml:space="preserve"> </w:t>
            </w:r>
            <w:r>
              <w:rPr>
                <w:rFonts w:ascii="Times New Roman" w:hAnsi="Times New Roman" w:cs="Times New Roman"/>
                <w:sz w:val="24"/>
                <w:szCs w:val="24"/>
              </w:rPr>
              <w:t>серії</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EasyLyte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Натрій</w:t>
            </w:r>
            <w:r>
              <w:rPr>
                <w:rFonts w:ascii="Times New Roman" w:hAnsi="Times New Roman" w:cs="Times New Roman"/>
                <w:sz w:val="24"/>
                <w:szCs w:val="24"/>
                <w:lang w:val="en-US"/>
              </w:rPr>
              <w:t>/</w:t>
            </w:r>
            <w:r>
              <w:rPr>
                <w:rFonts w:ascii="Times New Roman" w:hAnsi="Times New Roman" w:cs="Times New Roman"/>
                <w:sz w:val="24"/>
                <w:szCs w:val="24"/>
              </w:rPr>
              <w:t>Калій</w:t>
            </w:r>
            <w:r>
              <w:rPr>
                <w:rFonts w:ascii="Times New Roman" w:hAnsi="Times New Roman" w:cs="Times New Roman"/>
                <w:sz w:val="24"/>
                <w:szCs w:val="24"/>
                <w:lang w:val="en-US"/>
              </w:rPr>
              <w:t>/</w:t>
            </w:r>
            <w:r>
              <w:rPr>
                <w:rFonts w:ascii="Times New Roman" w:hAnsi="Times New Roman" w:cs="Times New Roman"/>
                <w:sz w:val="24"/>
                <w:szCs w:val="24"/>
              </w:rPr>
              <w:t>Кальцій</w:t>
            </w:r>
            <w:r>
              <w:rPr>
                <w:rFonts w:ascii="Times New Roman" w:hAnsi="Times New Roman" w:cs="Times New Roman"/>
                <w:sz w:val="24"/>
                <w:szCs w:val="24"/>
                <w:lang w:val="en-US"/>
              </w:rPr>
              <w:t>/</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Haбip</w:t>
            </w:r>
            <w:proofErr w:type="spellEnd"/>
            <w:r>
              <w:rPr>
                <w:rFonts w:ascii="Times New Roman" w:hAnsi="Times New Roman" w:cs="Times New Roman"/>
                <w:sz w:val="24"/>
                <w:szCs w:val="24"/>
              </w:rPr>
              <w:t xml:space="preserve"> трубок (1 довга трубка для зразка, 1 коротка трубка для зразка, 1 трубка  для помпи).</w:t>
            </w:r>
          </w:p>
        </w:tc>
        <w:tc>
          <w:tcPr>
            <w:tcW w:w="693"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proofErr w:type="spellStart"/>
            <w:r>
              <w:rPr>
                <w:rFonts w:ascii="Times New Roman" w:hAnsi="Times New Roman" w:cs="Times New Roman"/>
                <w:sz w:val="24"/>
                <w:szCs w:val="24"/>
              </w:rPr>
              <w:t>компл</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r>
              <w:rPr>
                <w:rFonts w:ascii="Times New Roman" w:hAnsi="Times New Roman" w:cs="Times New Roman"/>
                <w:sz w:val="24"/>
                <w:szCs w:val="24"/>
              </w:rPr>
              <w:t>2</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sz w:val="24"/>
                <w:szCs w:val="24"/>
                <w:lang w:eastAsia="ar-SA"/>
              </w:rPr>
            </w:pPr>
          </w:p>
        </w:tc>
      </w:tr>
      <w:tr w:rsidR="00E7433D" w:rsidTr="00E7433D">
        <w:tc>
          <w:tcPr>
            <w:tcW w:w="70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6</w:t>
            </w:r>
          </w:p>
        </w:tc>
        <w:tc>
          <w:tcPr>
            <w:tcW w:w="241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eastAsia="Calibri" w:hAnsi="Times New Roman" w:cs="Times New Roman"/>
                <w:sz w:val="24"/>
                <w:szCs w:val="24"/>
                <w:lang w:val="en-US" w:eastAsia="hi-IN" w:bidi="hi-IN"/>
              </w:rPr>
            </w:pPr>
            <w:r>
              <w:rPr>
                <w:rFonts w:ascii="Times New Roman" w:hAnsi="Times New Roman" w:cs="Times New Roman"/>
                <w:sz w:val="24"/>
                <w:szCs w:val="24"/>
                <w:lang w:val="en-US"/>
              </w:rPr>
              <w:t xml:space="preserve">52866  </w:t>
            </w:r>
            <w:r>
              <w:rPr>
                <w:rFonts w:ascii="Times New Roman" w:hAnsi="Times New Roman" w:cs="Times New Roman"/>
                <w:sz w:val="24"/>
                <w:szCs w:val="24"/>
              </w:rPr>
              <w:t>Множинні</w:t>
            </w:r>
            <w:r>
              <w:rPr>
                <w:rFonts w:ascii="Times New Roman" w:hAnsi="Times New Roman" w:cs="Times New Roman"/>
                <w:sz w:val="24"/>
                <w:szCs w:val="24"/>
                <w:lang w:val="en-US"/>
              </w:rPr>
              <w:t xml:space="preserve"> </w:t>
            </w:r>
            <w:r>
              <w:rPr>
                <w:rFonts w:ascii="Times New Roman" w:hAnsi="Times New Roman" w:cs="Times New Roman"/>
                <w:sz w:val="24"/>
                <w:szCs w:val="24"/>
              </w:rPr>
              <w:t>електроліти</w:t>
            </w:r>
            <w:r>
              <w:rPr>
                <w:rFonts w:ascii="Times New Roman" w:hAnsi="Times New Roman" w:cs="Times New Roman"/>
                <w:sz w:val="24"/>
                <w:szCs w:val="24"/>
                <w:lang w:val="en-US"/>
              </w:rPr>
              <w:t xml:space="preserve"> IVD (</w:t>
            </w:r>
            <w:r>
              <w:rPr>
                <w:rFonts w:ascii="Times New Roman" w:hAnsi="Times New Roman" w:cs="Times New Roman"/>
                <w:sz w:val="24"/>
                <w:szCs w:val="24"/>
              </w:rPr>
              <w:t>діагностика</w:t>
            </w:r>
            <w:r>
              <w:rPr>
                <w:rFonts w:ascii="Times New Roman" w:hAnsi="Times New Roman" w:cs="Times New Roman"/>
                <w:sz w:val="24"/>
                <w:szCs w:val="24"/>
                <w:lang w:val="en-US"/>
              </w:rPr>
              <w:t xml:space="preserve"> in vitro ), </w:t>
            </w:r>
            <w:r>
              <w:rPr>
                <w:rFonts w:ascii="Times New Roman" w:hAnsi="Times New Roman" w:cs="Times New Roman"/>
                <w:sz w:val="24"/>
                <w:szCs w:val="24"/>
              </w:rPr>
              <w:t>набір</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йон</w:t>
            </w:r>
            <w:proofErr w:type="spellEnd"/>
            <w:r>
              <w:rPr>
                <w:rFonts w:ascii="Times New Roman" w:hAnsi="Times New Roman" w:cs="Times New Roman"/>
                <w:sz w:val="24"/>
                <w:szCs w:val="24"/>
                <w:lang w:val="en-US"/>
              </w:rPr>
              <w:t>-</w:t>
            </w:r>
            <w:r>
              <w:rPr>
                <w:rFonts w:ascii="Times New Roman" w:hAnsi="Times New Roman" w:cs="Times New Roman"/>
                <w:sz w:val="24"/>
                <w:szCs w:val="24"/>
              </w:rPr>
              <w:t>селективні</w:t>
            </w:r>
            <w:r>
              <w:rPr>
                <w:rFonts w:ascii="Times New Roman" w:hAnsi="Times New Roman" w:cs="Times New Roman"/>
                <w:sz w:val="24"/>
                <w:szCs w:val="24"/>
                <w:lang w:val="en-US"/>
              </w:rPr>
              <w:t xml:space="preserve"> </w:t>
            </w:r>
            <w:r>
              <w:rPr>
                <w:rFonts w:ascii="Times New Roman" w:hAnsi="Times New Roman" w:cs="Times New Roman"/>
                <w:sz w:val="24"/>
                <w:szCs w:val="24"/>
              </w:rPr>
              <w:t>електроди</w:t>
            </w:r>
          </w:p>
        </w:tc>
        <w:tc>
          <w:tcPr>
            <w:tcW w:w="2126"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EasyLyte</w:t>
            </w:r>
            <w:proofErr w:type="spellEnd"/>
            <w:r>
              <w:rPr>
                <w:rFonts w:ascii="Times New Roman" w:hAnsi="Times New Roman" w:cs="Times New Roman"/>
                <w:sz w:val="24"/>
                <w:szCs w:val="24"/>
                <w:lang w:val="en-US"/>
              </w:rPr>
              <w:t xml:space="preserve"> Sample Detector   </w:t>
            </w:r>
            <w:r>
              <w:rPr>
                <w:rFonts w:ascii="Times New Roman" w:hAnsi="Times New Roman" w:cs="Times New Roman"/>
                <w:sz w:val="24"/>
                <w:szCs w:val="24"/>
              </w:rPr>
              <w:t>Детектор</w:t>
            </w:r>
            <w:r>
              <w:rPr>
                <w:rFonts w:ascii="Times New Roman" w:hAnsi="Times New Roman" w:cs="Times New Roman"/>
                <w:sz w:val="24"/>
                <w:szCs w:val="24"/>
                <w:lang w:val="en-US"/>
              </w:rPr>
              <w:t xml:space="preserve"> </w:t>
            </w:r>
            <w:r>
              <w:rPr>
                <w:rFonts w:ascii="Times New Roman" w:hAnsi="Times New Roman" w:cs="Times New Roman"/>
                <w:sz w:val="24"/>
                <w:szCs w:val="24"/>
              </w:rPr>
              <w:t>зразків</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EasyLyte</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ru-RU"/>
              </w:rPr>
            </w:pPr>
            <w:r>
              <w:rPr>
                <w:rFonts w:ascii="Times New Roman" w:hAnsi="Times New Roman" w:cs="Times New Roman"/>
                <w:sz w:val="24"/>
                <w:szCs w:val="24"/>
              </w:rPr>
              <w:t xml:space="preserve">Для діагностичного використання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Vitro</w:t>
            </w:r>
            <w:proofErr w:type="spellEnd"/>
            <w:r>
              <w:rPr>
                <w:rFonts w:ascii="Times New Roman" w:hAnsi="Times New Roman" w:cs="Times New Roman"/>
                <w:sz w:val="24"/>
                <w:szCs w:val="24"/>
              </w:rPr>
              <w:t xml:space="preserve"> в аналізаторах електролітів серії </w:t>
            </w:r>
            <w:proofErr w:type="spellStart"/>
            <w:r>
              <w:rPr>
                <w:rFonts w:ascii="Times New Roman" w:hAnsi="Times New Roman" w:cs="Times New Roman"/>
                <w:sz w:val="24"/>
                <w:szCs w:val="24"/>
              </w:rPr>
              <w:t>EasyLyte</w:t>
            </w:r>
            <w:proofErr w:type="spellEnd"/>
            <w:r>
              <w:rPr>
                <w:rFonts w:ascii="Times New Roman" w:hAnsi="Times New Roman" w:cs="Times New Roman"/>
                <w:sz w:val="24"/>
                <w:szCs w:val="24"/>
              </w:rPr>
              <w:t xml:space="preserve">. Визначення </w:t>
            </w:r>
            <w:proofErr w:type="spellStart"/>
            <w:r>
              <w:rPr>
                <w:rFonts w:ascii="Times New Roman" w:hAnsi="Times New Roman" w:cs="Times New Roman"/>
                <w:sz w:val="24"/>
                <w:szCs w:val="24"/>
              </w:rPr>
              <w:t>рiзниці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мiж</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рiдиною</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повiтрям</w:t>
            </w:r>
            <w:proofErr w:type="spellEnd"/>
            <w:r>
              <w:rPr>
                <w:rFonts w:ascii="Times New Roman" w:hAnsi="Times New Roman" w:cs="Times New Roman"/>
                <w:sz w:val="24"/>
                <w:szCs w:val="24"/>
              </w:rPr>
              <w:t xml:space="preserve">, що дуже важливо для правильного </w:t>
            </w:r>
            <w:proofErr w:type="spellStart"/>
            <w:r>
              <w:rPr>
                <w:rFonts w:ascii="Times New Roman" w:hAnsi="Times New Roman" w:cs="Times New Roman"/>
                <w:sz w:val="24"/>
                <w:szCs w:val="24"/>
              </w:rPr>
              <w:t>розмiщення</w:t>
            </w:r>
            <w:proofErr w:type="spellEnd"/>
            <w:r>
              <w:rPr>
                <w:rFonts w:ascii="Times New Roman" w:hAnsi="Times New Roman" w:cs="Times New Roman"/>
                <w:sz w:val="24"/>
                <w:szCs w:val="24"/>
              </w:rPr>
              <w:t xml:space="preserve"> проби в приладі.</w:t>
            </w:r>
          </w:p>
        </w:tc>
        <w:tc>
          <w:tcPr>
            <w:tcW w:w="693"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r>
              <w:rPr>
                <w:rFonts w:ascii="Times New Roman" w:hAnsi="Times New Roman" w:cs="Times New Roman"/>
                <w:sz w:val="24"/>
                <w:szCs w:val="24"/>
              </w:rPr>
              <w:t>1</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sz w:val="24"/>
                <w:szCs w:val="24"/>
                <w:lang w:eastAsia="ar-SA"/>
              </w:rPr>
            </w:pPr>
          </w:p>
        </w:tc>
      </w:tr>
      <w:tr w:rsidR="00E7433D" w:rsidTr="00E7433D">
        <w:tc>
          <w:tcPr>
            <w:tcW w:w="70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7</w:t>
            </w:r>
          </w:p>
        </w:tc>
        <w:tc>
          <w:tcPr>
            <w:tcW w:w="241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eastAsia="Calibri" w:hAnsi="Times New Roman" w:cs="Times New Roman"/>
                <w:sz w:val="24"/>
                <w:szCs w:val="24"/>
                <w:lang w:val="en-US" w:eastAsia="hi-IN" w:bidi="hi-IN"/>
              </w:rPr>
            </w:pPr>
            <w:r>
              <w:rPr>
                <w:rFonts w:ascii="Times New Roman" w:hAnsi="Times New Roman" w:cs="Times New Roman"/>
                <w:sz w:val="24"/>
                <w:szCs w:val="24"/>
                <w:lang w:val="en-US"/>
              </w:rPr>
              <w:t xml:space="preserve">52866  </w:t>
            </w:r>
            <w:r>
              <w:rPr>
                <w:rFonts w:ascii="Times New Roman" w:hAnsi="Times New Roman" w:cs="Times New Roman"/>
                <w:sz w:val="24"/>
                <w:szCs w:val="24"/>
              </w:rPr>
              <w:t>Множинні</w:t>
            </w:r>
            <w:r>
              <w:rPr>
                <w:rFonts w:ascii="Times New Roman" w:hAnsi="Times New Roman" w:cs="Times New Roman"/>
                <w:sz w:val="24"/>
                <w:szCs w:val="24"/>
                <w:lang w:val="en-US"/>
              </w:rPr>
              <w:t xml:space="preserve"> </w:t>
            </w:r>
            <w:r>
              <w:rPr>
                <w:rFonts w:ascii="Times New Roman" w:hAnsi="Times New Roman" w:cs="Times New Roman"/>
                <w:sz w:val="24"/>
                <w:szCs w:val="24"/>
              </w:rPr>
              <w:t>електроліти</w:t>
            </w:r>
            <w:r>
              <w:rPr>
                <w:rFonts w:ascii="Times New Roman" w:hAnsi="Times New Roman" w:cs="Times New Roman"/>
                <w:sz w:val="24"/>
                <w:szCs w:val="24"/>
                <w:lang w:val="en-US"/>
              </w:rPr>
              <w:t xml:space="preserve"> IVD (</w:t>
            </w:r>
            <w:r>
              <w:rPr>
                <w:rFonts w:ascii="Times New Roman" w:hAnsi="Times New Roman" w:cs="Times New Roman"/>
                <w:sz w:val="24"/>
                <w:szCs w:val="24"/>
              </w:rPr>
              <w:t>діагностика</w:t>
            </w:r>
            <w:r>
              <w:rPr>
                <w:rFonts w:ascii="Times New Roman" w:hAnsi="Times New Roman" w:cs="Times New Roman"/>
                <w:sz w:val="24"/>
                <w:szCs w:val="24"/>
                <w:lang w:val="en-US"/>
              </w:rPr>
              <w:t xml:space="preserve"> in vitro ), </w:t>
            </w:r>
            <w:r>
              <w:rPr>
                <w:rFonts w:ascii="Times New Roman" w:hAnsi="Times New Roman" w:cs="Times New Roman"/>
                <w:sz w:val="24"/>
                <w:szCs w:val="24"/>
              </w:rPr>
              <w:t>набір</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йон</w:t>
            </w:r>
            <w:proofErr w:type="spellEnd"/>
            <w:r>
              <w:rPr>
                <w:rFonts w:ascii="Times New Roman" w:hAnsi="Times New Roman" w:cs="Times New Roman"/>
                <w:sz w:val="24"/>
                <w:szCs w:val="24"/>
                <w:lang w:val="en-US"/>
              </w:rPr>
              <w:t>-</w:t>
            </w:r>
            <w:r>
              <w:rPr>
                <w:rFonts w:ascii="Times New Roman" w:hAnsi="Times New Roman" w:cs="Times New Roman"/>
                <w:sz w:val="24"/>
                <w:szCs w:val="24"/>
              </w:rPr>
              <w:lastRenderedPageBreak/>
              <w:t>селективні</w:t>
            </w:r>
            <w:r>
              <w:rPr>
                <w:rFonts w:ascii="Times New Roman" w:hAnsi="Times New Roman" w:cs="Times New Roman"/>
                <w:sz w:val="24"/>
                <w:szCs w:val="24"/>
                <w:lang w:val="en-US"/>
              </w:rPr>
              <w:t xml:space="preserve"> </w:t>
            </w:r>
            <w:r>
              <w:rPr>
                <w:rFonts w:ascii="Times New Roman" w:hAnsi="Times New Roman" w:cs="Times New Roman"/>
                <w:sz w:val="24"/>
                <w:szCs w:val="24"/>
              </w:rPr>
              <w:t>електроди</w:t>
            </w:r>
          </w:p>
        </w:tc>
        <w:tc>
          <w:tcPr>
            <w:tcW w:w="2126"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EasyLyte</w:t>
            </w:r>
            <w:proofErr w:type="spellEnd"/>
            <w:r>
              <w:rPr>
                <w:rFonts w:ascii="Times New Roman" w:hAnsi="Times New Roman" w:cs="Times New Roman"/>
                <w:sz w:val="24"/>
                <w:szCs w:val="24"/>
                <w:lang w:val="en-US"/>
              </w:rPr>
              <w:t xml:space="preserve"> Solutions Valve   </w:t>
            </w:r>
            <w:r>
              <w:rPr>
                <w:rFonts w:ascii="Times New Roman" w:hAnsi="Times New Roman" w:cs="Times New Roman"/>
                <w:sz w:val="24"/>
                <w:szCs w:val="24"/>
              </w:rPr>
              <w:t>Клапан</w:t>
            </w:r>
            <w:r>
              <w:rPr>
                <w:rFonts w:ascii="Times New Roman" w:hAnsi="Times New Roman" w:cs="Times New Roman"/>
                <w:sz w:val="24"/>
                <w:szCs w:val="24"/>
                <w:lang w:val="en-US"/>
              </w:rPr>
              <w:t xml:space="preserve"> </w:t>
            </w:r>
            <w:r>
              <w:rPr>
                <w:rFonts w:ascii="Times New Roman" w:hAnsi="Times New Roman" w:cs="Times New Roman"/>
                <w:sz w:val="24"/>
                <w:szCs w:val="24"/>
              </w:rPr>
              <w:t>розчинів</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EasyLyte</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ru-RU"/>
              </w:rPr>
            </w:pPr>
            <w:proofErr w:type="spellStart"/>
            <w:r>
              <w:rPr>
                <w:rFonts w:ascii="Times New Roman" w:hAnsi="Times New Roman" w:cs="Times New Roman"/>
                <w:sz w:val="24"/>
                <w:szCs w:val="24"/>
              </w:rPr>
              <w:t>Розродільний</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клапан</w:t>
            </w:r>
            <w:r>
              <w:rPr>
                <w:rFonts w:ascii="Times New Roman" w:hAnsi="Times New Roman" w:cs="Times New Roman"/>
                <w:sz w:val="24"/>
                <w:szCs w:val="24"/>
                <w:lang w:val="en-US"/>
              </w:rPr>
              <w:t xml:space="preserve"> </w:t>
            </w:r>
            <w:r>
              <w:rPr>
                <w:rFonts w:ascii="Times New Roman" w:hAnsi="Times New Roman" w:cs="Times New Roman"/>
                <w:sz w:val="24"/>
                <w:szCs w:val="24"/>
              </w:rPr>
              <w:t>призначений</w:t>
            </w:r>
            <w:r>
              <w:rPr>
                <w:rFonts w:ascii="Times New Roman" w:hAnsi="Times New Roman" w:cs="Times New Roman"/>
                <w:sz w:val="24"/>
                <w:szCs w:val="24"/>
                <w:lang w:val="en-US"/>
              </w:rPr>
              <w:t xml:space="preserv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розподілу</w:t>
            </w:r>
            <w:r>
              <w:rPr>
                <w:rFonts w:ascii="Times New Roman" w:hAnsi="Times New Roman" w:cs="Times New Roman"/>
                <w:sz w:val="24"/>
                <w:szCs w:val="24"/>
                <w:lang w:val="en-US"/>
              </w:rPr>
              <w:t xml:space="preserve"> </w:t>
            </w:r>
            <w:r>
              <w:rPr>
                <w:rFonts w:ascii="Times New Roman" w:hAnsi="Times New Roman" w:cs="Times New Roman"/>
                <w:sz w:val="24"/>
                <w:szCs w:val="24"/>
              </w:rPr>
              <w:t>потоків</w:t>
            </w:r>
            <w:r>
              <w:rPr>
                <w:rFonts w:ascii="Times New Roman" w:hAnsi="Times New Roman" w:cs="Times New Roman"/>
                <w:sz w:val="24"/>
                <w:szCs w:val="24"/>
                <w:lang w:val="en-US"/>
              </w:rPr>
              <w:t xml:space="preserve"> </w:t>
            </w:r>
            <w:r>
              <w:rPr>
                <w:rFonts w:ascii="Times New Roman" w:hAnsi="Times New Roman" w:cs="Times New Roman"/>
                <w:sz w:val="24"/>
                <w:szCs w:val="24"/>
              </w:rPr>
              <w:t>рідини</w:t>
            </w:r>
            <w:r>
              <w:rPr>
                <w:rFonts w:ascii="Times New Roman" w:hAnsi="Times New Roman" w:cs="Times New Roman"/>
                <w:sz w:val="24"/>
                <w:szCs w:val="24"/>
                <w:lang w:val="en-US"/>
              </w:rPr>
              <w:t xml:space="preserve">, </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саме</w:t>
            </w:r>
            <w:r>
              <w:rPr>
                <w:rFonts w:ascii="Times New Roman" w:hAnsi="Times New Roman" w:cs="Times New Roman"/>
                <w:sz w:val="24"/>
                <w:szCs w:val="24"/>
                <w:lang w:val="en-US"/>
              </w:rPr>
              <w:t xml:space="preserve">: </w:t>
            </w:r>
            <w:r>
              <w:rPr>
                <w:rFonts w:ascii="Times New Roman" w:hAnsi="Times New Roman" w:cs="Times New Roman"/>
                <w:sz w:val="24"/>
                <w:szCs w:val="24"/>
              </w:rPr>
              <w:lastRenderedPageBreak/>
              <w:t>потоку</w:t>
            </w:r>
            <w:r>
              <w:rPr>
                <w:rFonts w:ascii="Times New Roman" w:hAnsi="Times New Roman" w:cs="Times New Roman"/>
                <w:sz w:val="24"/>
                <w:szCs w:val="24"/>
                <w:lang w:val="en-US"/>
              </w:rPr>
              <w:t xml:space="preserve"> </w:t>
            </w:r>
            <w:r>
              <w:rPr>
                <w:rFonts w:ascii="Times New Roman" w:hAnsi="Times New Roman" w:cs="Times New Roman"/>
                <w:sz w:val="24"/>
                <w:szCs w:val="24"/>
              </w:rPr>
              <w:t>забору</w:t>
            </w:r>
            <w:r>
              <w:rPr>
                <w:rFonts w:ascii="Times New Roman" w:hAnsi="Times New Roman" w:cs="Times New Roman"/>
                <w:sz w:val="24"/>
                <w:szCs w:val="24"/>
                <w:lang w:val="en-US"/>
              </w:rPr>
              <w:t xml:space="preserve"> </w:t>
            </w:r>
            <w:r>
              <w:rPr>
                <w:rFonts w:ascii="Times New Roman" w:hAnsi="Times New Roman" w:cs="Times New Roman"/>
                <w:sz w:val="24"/>
                <w:szCs w:val="24"/>
              </w:rPr>
              <w:t>зразка</w:t>
            </w:r>
            <w:r>
              <w:rPr>
                <w:rFonts w:ascii="Times New Roman" w:hAnsi="Times New Roman" w:cs="Times New Roman"/>
                <w:sz w:val="24"/>
                <w:szCs w:val="24"/>
                <w:lang w:val="en-US"/>
              </w:rPr>
              <w:t xml:space="preserve">; </w:t>
            </w:r>
            <w:r>
              <w:rPr>
                <w:rFonts w:ascii="Times New Roman" w:hAnsi="Times New Roman" w:cs="Times New Roman"/>
                <w:sz w:val="24"/>
                <w:szCs w:val="24"/>
              </w:rPr>
              <w:t>потоку</w:t>
            </w:r>
            <w:r>
              <w:rPr>
                <w:rFonts w:ascii="Times New Roman" w:hAnsi="Times New Roman" w:cs="Times New Roman"/>
                <w:sz w:val="24"/>
                <w:szCs w:val="24"/>
                <w:lang w:val="en-US"/>
              </w:rPr>
              <w:t xml:space="preserve"> </w:t>
            </w:r>
            <w:r>
              <w:rPr>
                <w:rFonts w:ascii="Times New Roman" w:hAnsi="Times New Roman" w:cs="Times New Roman"/>
                <w:sz w:val="24"/>
                <w:szCs w:val="24"/>
              </w:rPr>
              <w:t>вимірювання</w:t>
            </w:r>
            <w:r>
              <w:rPr>
                <w:rFonts w:ascii="Times New Roman" w:hAnsi="Times New Roman" w:cs="Times New Roman"/>
                <w:sz w:val="24"/>
                <w:szCs w:val="24"/>
                <w:lang w:val="en-US"/>
              </w:rPr>
              <w:t xml:space="preserve"> (</w:t>
            </w:r>
            <w:r>
              <w:rPr>
                <w:rFonts w:ascii="Times New Roman" w:hAnsi="Times New Roman" w:cs="Times New Roman"/>
                <w:sz w:val="24"/>
                <w:szCs w:val="24"/>
              </w:rPr>
              <w:t>реагенти</w:t>
            </w:r>
            <w:r>
              <w:rPr>
                <w:rFonts w:ascii="Times New Roman" w:hAnsi="Times New Roman" w:cs="Times New Roman"/>
                <w:sz w:val="24"/>
                <w:szCs w:val="24"/>
                <w:lang w:val="en-US"/>
              </w:rPr>
              <w:t xml:space="preserve"> </w:t>
            </w:r>
            <w:r>
              <w:rPr>
                <w:rFonts w:ascii="Times New Roman" w:hAnsi="Times New Roman" w:cs="Times New Roman"/>
                <w:sz w:val="24"/>
                <w:szCs w:val="24"/>
              </w:rPr>
              <w:t>з</w:t>
            </w:r>
            <w:r>
              <w:rPr>
                <w:rFonts w:ascii="Times New Roman" w:hAnsi="Times New Roman" w:cs="Times New Roman"/>
                <w:sz w:val="24"/>
                <w:szCs w:val="24"/>
                <w:lang w:val="en-US"/>
              </w:rPr>
              <w:t xml:space="preserve"> </w:t>
            </w:r>
            <w:r>
              <w:rPr>
                <w:rFonts w:ascii="Times New Roman" w:hAnsi="Times New Roman" w:cs="Times New Roman"/>
                <w:sz w:val="24"/>
                <w:szCs w:val="24"/>
              </w:rPr>
              <w:t>блоку</w:t>
            </w:r>
            <w:r>
              <w:rPr>
                <w:rFonts w:ascii="Times New Roman" w:hAnsi="Times New Roman" w:cs="Times New Roman"/>
                <w:sz w:val="24"/>
                <w:szCs w:val="24"/>
                <w:lang w:val="en-US"/>
              </w:rPr>
              <w:t xml:space="preserve"> </w:t>
            </w:r>
            <w:r>
              <w:rPr>
                <w:rFonts w:ascii="Times New Roman" w:hAnsi="Times New Roman" w:cs="Times New Roman"/>
                <w:sz w:val="24"/>
                <w:szCs w:val="24"/>
              </w:rPr>
              <w:t>реагентів</w:t>
            </w:r>
            <w:r>
              <w:rPr>
                <w:rFonts w:ascii="Times New Roman" w:hAnsi="Times New Roman" w:cs="Times New Roman"/>
                <w:sz w:val="24"/>
                <w:szCs w:val="24"/>
                <w:lang w:val="en-US"/>
              </w:rPr>
              <w:t xml:space="preserve">); </w:t>
            </w:r>
            <w:r>
              <w:rPr>
                <w:rFonts w:ascii="Times New Roman" w:hAnsi="Times New Roman" w:cs="Times New Roman"/>
                <w:sz w:val="24"/>
                <w:szCs w:val="24"/>
              </w:rPr>
              <w:t>потоку</w:t>
            </w:r>
            <w:r>
              <w:rPr>
                <w:rFonts w:ascii="Times New Roman" w:hAnsi="Times New Roman" w:cs="Times New Roman"/>
                <w:sz w:val="24"/>
                <w:szCs w:val="24"/>
                <w:lang w:val="en-US"/>
              </w:rPr>
              <w:t xml:space="preserve"> </w:t>
            </w:r>
            <w:r>
              <w:rPr>
                <w:rFonts w:ascii="Times New Roman" w:hAnsi="Times New Roman" w:cs="Times New Roman"/>
                <w:sz w:val="24"/>
                <w:szCs w:val="24"/>
              </w:rPr>
              <w:t>після</w:t>
            </w:r>
            <w:r>
              <w:rPr>
                <w:rFonts w:ascii="Times New Roman" w:hAnsi="Times New Roman" w:cs="Times New Roman"/>
                <w:sz w:val="24"/>
                <w:szCs w:val="24"/>
                <w:lang w:val="en-US"/>
              </w:rPr>
              <w:t xml:space="preserve"> </w:t>
            </w:r>
            <w:r>
              <w:rPr>
                <w:rFonts w:ascii="Times New Roman" w:hAnsi="Times New Roman" w:cs="Times New Roman"/>
                <w:sz w:val="24"/>
                <w:szCs w:val="24"/>
              </w:rPr>
              <w:t>вимірювання</w:t>
            </w:r>
            <w:r>
              <w:rPr>
                <w:rFonts w:ascii="Times New Roman" w:hAnsi="Times New Roman" w:cs="Times New Roman"/>
                <w:sz w:val="24"/>
                <w:szCs w:val="24"/>
                <w:lang w:val="en-US"/>
              </w:rPr>
              <w:t xml:space="preserve"> – </w:t>
            </w:r>
            <w:r>
              <w:rPr>
                <w:rFonts w:ascii="Times New Roman" w:hAnsi="Times New Roman" w:cs="Times New Roman"/>
                <w:sz w:val="24"/>
                <w:szCs w:val="24"/>
              </w:rPr>
              <w:t>злив</w:t>
            </w:r>
            <w:r>
              <w:rPr>
                <w:rFonts w:ascii="Times New Roman" w:hAnsi="Times New Roman" w:cs="Times New Roman"/>
                <w:sz w:val="24"/>
                <w:szCs w:val="24"/>
                <w:lang w:val="en-US"/>
              </w:rPr>
              <w:t xml:space="preserve"> </w:t>
            </w:r>
            <w:r>
              <w:rPr>
                <w:rFonts w:ascii="Times New Roman" w:hAnsi="Times New Roman" w:cs="Times New Roman"/>
                <w:sz w:val="24"/>
                <w:szCs w:val="24"/>
              </w:rPr>
              <w:t>відходів</w:t>
            </w:r>
            <w:r>
              <w:rPr>
                <w:rFonts w:ascii="Times New Roman" w:hAnsi="Times New Roman" w:cs="Times New Roman"/>
                <w:sz w:val="24"/>
                <w:szCs w:val="24"/>
                <w:lang w:val="en-US"/>
              </w:rPr>
              <w:t xml:space="preserve"> </w:t>
            </w:r>
            <w:r>
              <w:rPr>
                <w:rFonts w:ascii="Times New Roman" w:hAnsi="Times New Roman" w:cs="Times New Roman"/>
                <w:sz w:val="24"/>
                <w:szCs w:val="24"/>
              </w:rPr>
              <w:t>до</w:t>
            </w:r>
            <w:r>
              <w:rPr>
                <w:rFonts w:ascii="Times New Roman" w:hAnsi="Times New Roman" w:cs="Times New Roman"/>
                <w:sz w:val="24"/>
                <w:szCs w:val="24"/>
                <w:lang w:val="en-US"/>
              </w:rPr>
              <w:t xml:space="preserve"> </w:t>
            </w:r>
            <w:r>
              <w:rPr>
                <w:rFonts w:ascii="Times New Roman" w:hAnsi="Times New Roman" w:cs="Times New Roman"/>
                <w:sz w:val="24"/>
                <w:szCs w:val="24"/>
              </w:rPr>
              <w:t>контейнеру</w:t>
            </w:r>
            <w:r>
              <w:rPr>
                <w:rFonts w:ascii="Times New Roman" w:hAnsi="Times New Roman" w:cs="Times New Roman"/>
                <w:sz w:val="24"/>
                <w:szCs w:val="24"/>
                <w:lang w:val="en-US"/>
              </w:rPr>
              <w:t xml:space="preserve"> </w:t>
            </w:r>
            <w:r>
              <w:rPr>
                <w:rFonts w:ascii="Times New Roman" w:hAnsi="Times New Roman" w:cs="Times New Roman"/>
                <w:sz w:val="24"/>
                <w:szCs w:val="24"/>
              </w:rPr>
              <w:t>відходів</w:t>
            </w:r>
            <w:r>
              <w:rPr>
                <w:rFonts w:ascii="Times New Roman" w:hAnsi="Times New Roman" w:cs="Times New Roman"/>
                <w:sz w:val="24"/>
                <w:szCs w:val="24"/>
                <w:lang w:val="en-US"/>
              </w:rPr>
              <w:t xml:space="preserve">; </w:t>
            </w:r>
            <w:r>
              <w:rPr>
                <w:rFonts w:ascii="Times New Roman" w:hAnsi="Times New Roman" w:cs="Times New Roman"/>
                <w:sz w:val="24"/>
                <w:szCs w:val="24"/>
              </w:rPr>
              <w:t>промивання</w:t>
            </w:r>
            <w:r>
              <w:rPr>
                <w:rFonts w:ascii="Times New Roman" w:hAnsi="Times New Roman" w:cs="Times New Roman"/>
                <w:sz w:val="24"/>
                <w:szCs w:val="24"/>
                <w:lang w:val="en-US"/>
              </w:rPr>
              <w:t xml:space="preserve"> </w:t>
            </w:r>
            <w:r>
              <w:rPr>
                <w:rFonts w:ascii="Times New Roman" w:hAnsi="Times New Roman" w:cs="Times New Roman"/>
                <w:sz w:val="24"/>
                <w:szCs w:val="24"/>
              </w:rPr>
              <w:t>системи</w:t>
            </w:r>
            <w:r>
              <w:rPr>
                <w:rFonts w:ascii="Times New Roman" w:hAnsi="Times New Roman" w:cs="Times New Roman"/>
                <w:sz w:val="24"/>
                <w:szCs w:val="24"/>
                <w:lang w:val="en-US"/>
              </w:rPr>
              <w:t xml:space="preserve"> </w:t>
            </w:r>
            <w:r>
              <w:rPr>
                <w:rFonts w:ascii="Times New Roman" w:hAnsi="Times New Roman" w:cs="Times New Roman"/>
                <w:sz w:val="24"/>
                <w:szCs w:val="24"/>
              </w:rPr>
              <w:t>електродів</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Для діагностичного використання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Vitro</w:t>
            </w:r>
            <w:proofErr w:type="spellEnd"/>
            <w:r>
              <w:rPr>
                <w:rFonts w:ascii="Times New Roman" w:hAnsi="Times New Roman" w:cs="Times New Roman"/>
                <w:sz w:val="24"/>
                <w:szCs w:val="24"/>
              </w:rPr>
              <w:t xml:space="preserve"> в аналізаторах електролітів серії </w:t>
            </w:r>
            <w:proofErr w:type="spellStart"/>
            <w:r>
              <w:rPr>
                <w:rFonts w:ascii="Times New Roman" w:hAnsi="Times New Roman" w:cs="Times New Roman"/>
                <w:sz w:val="24"/>
                <w:szCs w:val="24"/>
              </w:rPr>
              <w:t>EasyLyte</w:t>
            </w:r>
            <w:proofErr w:type="spellEnd"/>
          </w:p>
        </w:tc>
        <w:tc>
          <w:tcPr>
            <w:tcW w:w="693"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proofErr w:type="spellStart"/>
            <w:r>
              <w:rPr>
                <w:rFonts w:ascii="Times New Roman" w:hAnsi="Times New Roman" w:cs="Times New Roman"/>
                <w:sz w:val="24"/>
                <w:szCs w:val="24"/>
              </w:rPr>
              <w:lastRenderedPageBreak/>
              <w:t>шт</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r>
              <w:rPr>
                <w:rFonts w:ascii="Times New Roman" w:hAnsi="Times New Roman" w:cs="Times New Roman"/>
                <w:sz w:val="24"/>
                <w:szCs w:val="24"/>
              </w:rPr>
              <w:t>1</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sz w:val="24"/>
                <w:szCs w:val="24"/>
                <w:lang w:val="en-US" w:eastAsia="ar-SA"/>
              </w:rPr>
            </w:pPr>
          </w:p>
        </w:tc>
      </w:tr>
      <w:tr w:rsidR="00E7433D" w:rsidTr="00E7433D">
        <w:tc>
          <w:tcPr>
            <w:tcW w:w="70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lastRenderedPageBreak/>
              <w:t>8</w:t>
            </w:r>
          </w:p>
        </w:tc>
        <w:tc>
          <w:tcPr>
            <w:tcW w:w="241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eastAsia="Calibri" w:hAnsi="Times New Roman" w:cs="Times New Roman"/>
                <w:sz w:val="24"/>
                <w:szCs w:val="24"/>
                <w:lang w:val="ru-RU" w:eastAsia="hi-IN" w:bidi="hi-IN"/>
              </w:rPr>
            </w:pPr>
            <w:r>
              <w:rPr>
                <w:rFonts w:ascii="Times New Roman" w:hAnsi="Times New Roman" w:cs="Times New Roman"/>
                <w:sz w:val="24"/>
                <w:szCs w:val="24"/>
              </w:rPr>
              <w:t xml:space="preserve">52868 Множинні електроліти IVD (діагностика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vitro</w:t>
            </w:r>
            <w:proofErr w:type="spellEnd"/>
            <w:r>
              <w:rPr>
                <w:rFonts w:ascii="Times New Roman" w:hAnsi="Times New Roman" w:cs="Times New Roman"/>
                <w:sz w:val="24"/>
                <w:szCs w:val="24"/>
              </w:rPr>
              <w:t xml:space="preserve"> ), контрольний матеріал</w:t>
            </w:r>
          </w:p>
        </w:tc>
        <w:tc>
          <w:tcPr>
            <w:tcW w:w="2126"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proofErr w:type="spellStart"/>
            <w:r>
              <w:rPr>
                <w:rFonts w:ascii="Times New Roman" w:hAnsi="Times New Roman" w:cs="Times New Roman"/>
                <w:sz w:val="24"/>
                <w:szCs w:val="24"/>
              </w:rPr>
              <w:t>EasyQC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Bi-Level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EasyQC</w:t>
            </w:r>
            <w:proofErr w:type="spellEnd"/>
            <w:r>
              <w:rPr>
                <w:rFonts w:ascii="Times New Roman" w:hAnsi="Times New Roman" w:cs="Times New Roman"/>
                <w:sz w:val="24"/>
                <w:szCs w:val="24"/>
              </w:rPr>
              <w:t xml:space="preserve"> Дворівневий </w:t>
            </w:r>
            <w:proofErr w:type="spellStart"/>
            <w:r>
              <w:rPr>
                <w:rFonts w:ascii="Times New Roman" w:hAnsi="Times New Roman" w:cs="Times New Roman"/>
                <w:sz w:val="24"/>
                <w:szCs w:val="24"/>
              </w:rPr>
              <w:t>нaбіp</w:t>
            </w:r>
            <w:proofErr w:type="spellEnd"/>
            <w:r>
              <w:rPr>
                <w:rFonts w:ascii="Times New Roman" w:hAnsi="Times New Roman" w:cs="Times New Roman"/>
                <w:sz w:val="24"/>
                <w:szCs w:val="24"/>
              </w:rPr>
              <w:t xml:space="preserve"> для контролю якості</w:t>
            </w:r>
          </w:p>
        </w:tc>
        <w:tc>
          <w:tcPr>
            <w:tcW w:w="2127"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r>
              <w:rPr>
                <w:rFonts w:ascii="Times New Roman" w:hAnsi="Times New Roman" w:cs="Times New Roman"/>
                <w:sz w:val="24"/>
                <w:szCs w:val="24"/>
              </w:rPr>
              <w:t xml:space="preserve">Контрольний матеріал для ведення </w:t>
            </w:r>
            <w:proofErr w:type="spellStart"/>
            <w:r>
              <w:rPr>
                <w:rFonts w:ascii="Times New Roman" w:hAnsi="Times New Roman" w:cs="Times New Roman"/>
                <w:sz w:val="24"/>
                <w:szCs w:val="24"/>
              </w:rPr>
              <w:t>внутрішньолабораторного</w:t>
            </w:r>
            <w:proofErr w:type="spellEnd"/>
            <w:r>
              <w:rPr>
                <w:rFonts w:ascii="Times New Roman" w:hAnsi="Times New Roman" w:cs="Times New Roman"/>
                <w:sz w:val="24"/>
                <w:szCs w:val="24"/>
              </w:rPr>
              <w:t xml:space="preserve"> контролю якості за двома рівнями (10мл норма, 10 мл вище норми) при роботі з </w:t>
            </w:r>
            <w:proofErr w:type="spellStart"/>
            <w:r>
              <w:rPr>
                <w:rFonts w:ascii="Times New Roman" w:hAnsi="Times New Roman" w:cs="Times New Roman"/>
                <w:sz w:val="24"/>
                <w:szCs w:val="24"/>
              </w:rPr>
              <w:t>іонселективними</w:t>
            </w:r>
            <w:proofErr w:type="spellEnd"/>
            <w:r>
              <w:rPr>
                <w:rFonts w:ascii="Times New Roman" w:hAnsi="Times New Roman" w:cs="Times New Roman"/>
                <w:sz w:val="24"/>
                <w:szCs w:val="24"/>
              </w:rPr>
              <w:t xml:space="preserve"> аналізаторами  серії </w:t>
            </w:r>
            <w:proofErr w:type="spellStart"/>
            <w:r>
              <w:rPr>
                <w:rFonts w:ascii="Times New Roman" w:hAnsi="Times New Roman" w:cs="Times New Roman"/>
                <w:sz w:val="24"/>
                <w:szCs w:val="24"/>
              </w:rPr>
              <w:t>EasyLyte</w:t>
            </w:r>
            <w:proofErr w:type="spellEnd"/>
          </w:p>
        </w:tc>
        <w:tc>
          <w:tcPr>
            <w:tcW w:w="693"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proofErr w:type="spellStart"/>
            <w:r>
              <w:rPr>
                <w:rFonts w:ascii="Times New Roman" w:hAnsi="Times New Roman" w:cs="Times New Roman"/>
                <w:sz w:val="24"/>
                <w:szCs w:val="24"/>
              </w:rPr>
              <w:t>компл</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r>
              <w:rPr>
                <w:rFonts w:ascii="Times New Roman" w:hAnsi="Times New Roman" w:cs="Times New Roman"/>
                <w:sz w:val="24"/>
                <w:szCs w:val="24"/>
              </w:rPr>
              <w:t>1</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sz w:val="24"/>
                <w:szCs w:val="24"/>
                <w:lang w:eastAsia="ar-SA"/>
              </w:rPr>
            </w:pPr>
          </w:p>
        </w:tc>
      </w:tr>
      <w:tr w:rsidR="00E7433D" w:rsidTr="00E7433D">
        <w:tc>
          <w:tcPr>
            <w:tcW w:w="70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9</w:t>
            </w:r>
          </w:p>
        </w:tc>
        <w:tc>
          <w:tcPr>
            <w:tcW w:w="241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eastAsia="Calibri" w:hAnsi="Times New Roman" w:cs="Times New Roman"/>
                <w:sz w:val="24"/>
                <w:szCs w:val="24"/>
                <w:lang w:val="ru-RU" w:eastAsia="hi-IN" w:bidi="hi-IN"/>
              </w:rPr>
            </w:pPr>
            <w:r>
              <w:rPr>
                <w:rFonts w:ascii="Times New Roman" w:hAnsi="Times New Roman" w:cs="Times New Roman"/>
                <w:sz w:val="24"/>
                <w:szCs w:val="24"/>
              </w:rPr>
              <w:t xml:space="preserve">59058 - Мийний/очищувальний розчин IVD (діагностика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vitro</w:t>
            </w:r>
            <w:proofErr w:type="spellEnd"/>
            <w:r>
              <w:rPr>
                <w:rFonts w:ascii="Times New Roman" w:hAnsi="Times New Roman" w:cs="Times New Roman"/>
                <w:sz w:val="24"/>
                <w:szCs w:val="24"/>
              </w:rPr>
              <w:t xml:space="preserve"> ) для автоматизованих/ </w:t>
            </w:r>
            <w:proofErr w:type="spellStart"/>
            <w:r>
              <w:rPr>
                <w:rFonts w:ascii="Times New Roman" w:hAnsi="Times New Roman" w:cs="Times New Roman"/>
                <w:sz w:val="24"/>
                <w:szCs w:val="24"/>
              </w:rPr>
              <w:t>напів</w:t>
            </w:r>
            <w:proofErr w:type="spellEnd"/>
            <w:r>
              <w:rPr>
                <w:rFonts w:ascii="Times New Roman" w:hAnsi="Times New Roman" w:cs="Times New Roman"/>
                <w:sz w:val="24"/>
                <w:szCs w:val="24"/>
              </w:rPr>
              <w:t xml:space="preserve"> автоматизованих систем</w:t>
            </w:r>
          </w:p>
        </w:tc>
        <w:tc>
          <w:tcPr>
            <w:tcW w:w="2126"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proofErr w:type="spellStart"/>
            <w:r>
              <w:rPr>
                <w:rFonts w:ascii="Times New Roman" w:hAnsi="Times New Roman" w:cs="Times New Roman"/>
                <w:sz w:val="24"/>
                <w:szCs w:val="24"/>
              </w:rPr>
              <w:t>EasyLyte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Calcium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Daily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Rinse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Cleaning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w:t>
            </w:r>
            <w:proofErr w:type="spellEnd"/>
            <w:r>
              <w:rPr>
                <w:rFonts w:ascii="Times New Roman" w:hAnsi="Times New Roman" w:cs="Times New Roman"/>
                <w:sz w:val="24"/>
                <w:szCs w:val="24"/>
              </w:rPr>
              <w:t xml:space="preserve">   Набір розчинів для щоденної промивки /очистки </w:t>
            </w:r>
            <w:proofErr w:type="spellStart"/>
            <w:r>
              <w:rPr>
                <w:rFonts w:ascii="Times New Roman" w:hAnsi="Times New Roman" w:cs="Times New Roman"/>
                <w:sz w:val="24"/>
                <w:szCs w:val="24"/>
              </w:rPr>
              <w:t>EasyLyte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Calcium</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діагностичного використання </w:t>
            </w:r>
            <w:proofErr w:type="spellStart"/>
            <w:r>
              <w:rPr>
                <w:rFonts w:ascii="Times New Roman" w:eastAsia="Times New Roman" w:hAnsi="Times New Roman" w:cs="Times New Roman"/>
                <w:color w:val="000000"/>
                <w:sz w:val="24"/>
                <w:szCs w:val="24"/>
              </w:rPr>
              <w: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Vitro</w:t>
            </w:r>
            <w:proofErr w:type="spellEnd"/>
            <w:r>
              <w:rPr>
                <w:rFonts w:ascii="Times New Roman" w:eastAsia="Times New Roman" w:hAnsi="Times New Roman" w:cs="Times New Roman"/>
                <w:color w:val="000000"/>
                <w:sz w:val="24"/>
                <w:szCs w:val="24"/>
              </w:rPr>
              <w:t xml:space="preserve"> аналізатор електролітів серії </w:t>
            </w:r>
            <w:proofErr w:type="spellStart"/>
            <w:r>
              <w:rPr>
                <w:rFonts w:ascii="Times New Roman" w:eastAsia="Times New Roman" w:hAnsi="Times New Roman" w:cs="Times New Roman"/>
                <w:color w:val="000000"/>
                <w:sz w:val="24"/>
                <w:szCs w:val="24"/>
              </w:rPr>
              <w:t>EasyLyte</w:t>
            </w:r>
            <w:proofErr w:type="spellEnd"/>
            <w:r>
              <w:rPr>
                <w:rFonts w:ascii="Times New Roman" w:eastAsia="Times New Roman" w:hAnsi="Times New Roman" w:cs="Times New Roman"/>
                <w:color w:val="000000"/>
                <w:sz w:val="24"/>
                <w:szCs w:val="24"/>
              </w:rPr>
              <w:t xml:space="preserve"> Натрій/Калій/Кальцій/</w:t>
            </w:r>
            <w:proofErr w:type="spellStart"/>
            <w:r>
              <w:rPr>
                <w:rFonts w:ascii="Times New Roman" w:eastAsia="Times New Roman" w:hAnsi="Times New Roman" w:cs="Times New Roman"/>
                <w:color w:val="000000"/>
                <w:sz w:val="24"/>
                <w:szCs w:val="24"/>
              </w:rPr>
              <w:t>рН</w:t>
            </w:r>
            <w:proofErr w:type="spellEnd"/>
          </w:p>
          <w:p w:rsidR="00E7433D" w:rsidRDefault="00E7433D">
            <w:pPr>
              <w:rPr>
                <w:rFonts w:ascii="Times New Roman" w:eastAsia="Calibri" w:hAnsi="Times New Roman" w:cs="Times New Roman"/>
                <w:color w:val="FF0000"/>
                <w:sz w:val="24"/>
                <w:szCs w:val="24"/>
                <w:lang w:val="ru-RU" w:eastAsia="hi-IN" w:bidi="hi-IN"/>
              </w:rPr>
            </w:pPr>
            <w:r>
              <w:rPr>
                <w:rFonts w:ascii="Times New Roman" w:eastAsia="Times New Roman" w:hAnsi="Times New Roman" w:cs="Times New Roman"/>
                <w:color w:val="000000"/>
                <w:sz w:val="24"/>
                <w:szCs w:val="24"/>
              </w:rPr>
              <w:t xml:space="preserve">Склад: Розчинник-очищувач на кожен день 1 х 90 мл. Порошок очищувач на </w:t>
            </w:r>
            <w:r>
              <w:rPr>
                <w:rFonts w:ascii="Times New Roman" w:eastAsia="Times New Roman" w:hAnsi="Times New Roman" w:cs="Times New Roman"/>
                <w:color w:val="000000"/>
                <w:sz w:val="24"/>
                <w:szCs w:val="24"/>
              </w:rPr>
              <w:lastRenderedPageBreak/>
              <w:t>кожен день 6 флаконів.</w:t>
            </w:r>
          </w:p>
        </w:tc>
        <w:tc>
          <w:tcPr>
            <w:tcW w:w="693"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proofErr w:type="spellStart"/>
            <w:r>
              <w:rPr>
                <w:rFonts w:ascii="Times New Roman" w:hAnsi="Times New Roman" w:cs="Times New Roman"/>
                <w:sz w:val="24"/>
                <w:szCs w:val="24"/>
              </w:rPr>
              <w:lastRenderedPageBreak/>
              <w:t>компл</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r>
              <w:rPr>
                <w:rFonts w:ascii="Times New Roman" w:hAnsi="Times New Roman" w:cs="Times New Roman"/>
                <w:sz w:val="24"/>
                <w:szCs w:val="24"/>
              </w:rPr>
              <w:t>2</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sz w:val="24"/>
                <w:szCs w:val="24"/>
                <w:lang w:eastAsia="ar-SA"/>
              </w:rPr>
            </w:pPr>
          </w:p>
        </w:tc>
      </w:tr>
      <w:tr w:rsidR="00E7433D" w:rsidTr="00E7433D">
        <w:tc>
          <w:tcPr>
            <w:tcW w:w="70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lastRenderedPageBreak/>
              <w:t>10</w:t>
            </w:r>
          </w:p>
        </w:tc>
        <w:tc>
          <w:tcPr>
            <w:tcW w:w="241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eastAsia="Calibri" w:hAnsi="Times New Roman" w:cs="Times New Roman"/>
                <w:sz w:val="24"/>
                <w:szCs w:val="24"/>
                <w:lang w:val="en-US" w:eastAsia="hi-IN" w:bidi="hi-IN"/>
              </w:rPr>
            </w:pPr>
            <w:r>
              <w:rPr>
                <w:rFonts w:ascii="Times New Roman" w:hAnsi="Times New Roman" w:cs="Times New Roman"/>
                <w:sz w:val="24"/>
                <w:szCs w:val="24"/>
                <w:lang w:val="en-US"/>
              </w:rPr>
              <w:t xml:space="preserve">52866  </w:t>
            </w:r>
            <w:r>
              <w:rPr>
                <w:rFonts w:ascii="Times New Roman" w:hAnsi="Times New Roman" w:cs="Times New Roman"/>
                <w:sz w:val="24"/>
                <w:szCs w:val="24"/>
              </w:rPr>
              <w:t>Множинні</w:t>
            </w:r>
            <w:r>
              <w:rPr>
                <w:rFonts w:ascii="Times New Roman" w:hAnsi="Times New Roman" w:cs="Times New Roman"/>
                <w:sz w:val="24"/>
                <w:szCs w:val="24"/>
                <w:lang w:val="en-US"/>
              </w:rPr>
              <w:t xml:space="preserve"> </w:t>
            </w:r>
            <w:r>
              <w:rPr>
                <w:rFonts w:ascii="Times New Roman" w:hAnsi="Times New Roman" w:cs="Times New Roman"/>
                <w:sz w:val="24"/>
                <w:szCs w:val="24"/>
              </w:rPr>
              <w:t>електроліти</w:t>
            </w:r>
            <w:r>
              <w:rPr>
                <w:rFonts w:ascii="Times New Roman" w:hAnsi="Times New Roman" w:cs="Times New Roman"/>
                <w:sz w:val="24"/>
                <w:szCs w:val="24"/>
                <w:lang w:val="en-US"/>
              </w:rPr>
              <w:t xml:space="preserve"> IVD (</w:t>
            </w:r>
            <w:r>
              <w:rPr>
                <w:rFonts w:ascii="Times New Roman" w:hAnsi="Times New Roman" w:cs="Times New Roman"/>
                <w:sz w:val="24"/>
                <w:szCs w:val="24"/>
              </w:rPr>
              <w:t>діагностика</w:t>
            </w:r>
            <w:r>
              <w:rPr>
                <w:rFonts w:ascii="Times New Roman" w:hAnsi="Times New Roman" w:cs="Times New Roman"/>
                <w:sz w:val="24"/>
                <w:szCs w:val="24"/>
                <w:lang w:val="en-US"/>
              </w:rPr>
              <w:t xml:space="preserve"> in vitro ), </w:t>
            </w:r>
            <w:r>
              <w:rPr>
                <w:rFonts w:ascii="Times New Roman" w:hAnsi="Times New Roman" w:cs="Times New Roman"/>
                <w:sz w:val="24"/>
                <w:szCs w:val="24"/>
              </w:rPr>
              <w:t>набір</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йон</w:t>
            </w:r>
            <w:proofErr w:type="spellEnd"/>
            <w:r>
              <w:rPr>
                <w:rFonts w:ascii="Times New Roman" w:hAnsi="Times New Roman" w:cs="Times New Roman"/>
                <w:sz w:val="24"/>
                <w:szCs w:val="24"/>
                <w:lang w:val="en-US"/>
              </w:rPr>
              <w:t>-</w:t>
            </w:r>
            <w:r>
              <w:rPr>
                <w:rFonts w:ascii="Times New Roman" w:hAnsi="Times New Roman" w:cs="Times New Roman"/>
                <w:sz w:val="24"/>
                <w:szCs w:val="24"/>
              </w:rPr>
              <w:t>селективні</w:t>
            </w:r>
            <w:r>
              <w:rPr>
                <w:rFonts w:ascii="Times New Roman" w:hAnsi="Times New Roman" w:cs="Times New Roman"/>
                <w:sz w:val="24"/>
                <w:szCs w:val="24"/>
                <w:lang w:val="en-US"/>
              </w:rPr>
              <w:t xml:space="preserve"> </w:t>
            </w:r>
            <w:r>
              <w:rPr>
                <w:rFonts w:ascii="Times New Roman" w:hAnsi="Times New Roman" w:cs="Times New Roman"/>
                <w:sz w:val="24"/>
                <w:szCs w:val="24"/>
              </w:rPr>
              <w:t>електроди</w:t>
            </w:r>
          </w:p>
        </w:tc>
        <w:tc>
          <w:tcPr>
            <w:tcW w:w="2126"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EasyLyte</w:t>
            </w:r>
            <w:proofErr w:type="spellEnd"/>
            <w:r>
              <w:rPr>
                <w:rFonts w:ascii="Times New Roman" w:hAnsi="Times New Roman" w:cs="Times New Roman"/>
                <w:sz w:val="24"/>
                <w:szCs w:val="24"/>
                <w:lang w:val="en-US"/>
              </w:rPr>
              <w:t xml:space="preserve"> Calcium Solutions Pack (800 ml)   </w:t>
            </w:r>
            <w:r>
              <w:rPr>
                <w:rFonts w:ascii="Times New Roman" w:hAnsi="Times New Roman" w:cs="Times New Roman"/>
                <w:sz w:val="24"/>
                <w:szCs w:val="24"/>
              </w:rPr>
              <w:t>Блок</w:t>
            </w:r>
            <w:r>
              <w:rPr>
                <w:rFonts w:ascii="Times New Roman" w:hAnsi="Times New Roman" w:cs="Times New Roman"/>
                <w:sz w:val="24"/>
                <w:szCs w:val="24"/>
                <w:lang w:val="en-US"/>
              </w:rPr>
              <w:t xml:space="preserve"> </w:t>
            </w:r>
            <w:r>
              <w:rPr>
                <w:rFonts w:ascii="Times New Roman" w:hAnsi="Times New Roman" w:cs="Times New Roman"/>
                <w:sz w:val="24"/>
                <w:szCs w:val="24"/>
              </w:rPr>
              <w:t>розчинів</w:t>
            </w:r>
            <w:r>
              <w:rPr>
                <w:rFonts w:ascii="Times New Roman" w:hAnsi="Times New Roman" w:cs="Times New Roman"/>
                <w:sz w:val="24"/>
                <w:szCs w:val="24"/>
                <w:lang w:val="en-US"/>
              </w:rPr>
              <w:t xml:space="preserv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EasyLyte</w:t>
            </w:r>
            <w:proofErr w:type="spellEnd"/>
            <w:r>
              <w:rPr>
                <w:rFonts w:ascii="Times New Roman" w:hAnsi="Times New Roman" w:cs="Times New Roman"/>
                <w:sz w:val="24"/>
                <w:szCs w:val="24"/>
                <w:lang w:val="en-US"/>
              </w:rPr>
              <w:t xml:space="preserve"> Calcium 800 mL (</w:t>
            </w:r>
            <w:r>
              <w:rPr>
                <w:rFonts w:ascii="Times New Roman" w:hAnsi="Times New Roman" w:cs="Times New Roman"/>
                <w:sz w:val="24"/>
                <w:szCs w:val="24"/>
              </w:rPr>
              <w:t>мл</w:t>
            </w:r>
            <w:r>
              <w:rPr>
                <w:rFonts w:ascii="Times New Roman" w:hAnsi="Times New Roman" w:cs="Times New Roman"/>
                <w:sz w:val="24"/>
                <w:szCs w:val="24"/>
                <w:lang w:val="en-US"/>
              </w:rPr>
              <w:t>)</w:t>
            </w:r>
          </w:p>
        </w:tc>
        <w:tc>
          <w:tcPr>
            <w:tcW w:w="2127" w:type="dxa"/>
            <w:tcBorders>
              <w:top w:val="single" w:sz="4" w:space="0" w:color="000000"/>
              <w:left w:val="single" w:sz="4" w:space="0" w:color="000000"/>
              <w:bottom w:val="single" w:sz="4" w:space="0" w:color="000000"/>
              <w:right w:val="single" w:sz="4" w:space="0" w:color="000000"/>
            </w:tcBorders>
            <w:hideMark/>
          </w:tcPr>
          <w:p w:rsidR="00E7433D" w:rsidRPr="00E7433D" w:rsidRDefault="00E7433D">
            <w:pPr>
              <w:rPr>
                <w:rFonts w:ascii="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Блок розчинів (800 мл) , який складається з реагентів, що вимірюють концентрацію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+,K+,</w:t>
            </w:r>
            <w:proofErr w:type="spellStart"/>
            <w:r>
              <w:rPr>
                <w:rFonts w:ascii="Times New Roman" w:eastAsia="Times New Roman" w:hAnsi="Times New Roman" w:cs="Times New Roman"/>
                <w:color w:val="000000"/>
                <w:sz w:val="24"/>
                <w:szCs w:val="24"/>
              </w:rPr>
              <w:t>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рН</w:t>
            </w:r>
            <w:proofErr w:type="spellEnd"/>
            <w:r>
              <w:rPr>
                <w:rFonts w:ascii="Times New Roman" w:eastAsia="Times New Roman" w:hAnsi="Times New Roman" w:cs="Times New Roman"/>
                <w:color w:val="000000"/>
                <w:sz w:val="24"/>
                <w:szCs w:val="24"/>
              </w:rPr>
              <w:t xml:space="preserve"> в пробі  у відсотковому співвідношенні. Лише для використання в аналізаторах електролітів серії </w:t>
            </w:r>
            <w:proofErr w:type="spellStart"/>
            <w:r>
              <w:rPr>
                <w:rFonts w:ascii="Times New Roman" w:eastAsia="Times New Roman" w:hAnsi="Times New Roman" w:cs="Times New Roman"/>
                <w:color w:val="000000"/>
                <w:sz w:val="24"/>
                <w:szCs w:val="24"/>
              </w:rPr>
              <w:t>EasyLyte</w:t>
            </w:r>
            <w:proofErr w:type="spellEnd"/>
            <w:r>
              <w:rPr>
                <w:rFonts w:ascii="Times New Roman" w:eastAsia="Times New Roman" w:hAnsi="Times New Roman" w:cs="Times New Roman"/>
                <w:color w:val="000000"/>
                <w:sz w:val="24"/>
                <w:szCs w:val="24"/>
              </w:rPr>
              <w:t xml:space="preserve"> Натрій/Калій/Кальцій/</w:t>
            </w:r>
            <w:proofErr w:type="spellStart"/>
            <w:r>
              <w:rPr>
                <w:rFonts w:ascii="Times New Roman" w:eastAsia="Times New Roman" w:hAnsi="Times New Roman" w:cs="Times New Roman"/>
                <w:color w:val="000000"/>
                <w:sz w:val="24"/>
                <w:szCs w:val="24"/>
              </w:rPr>
              <w:t>рН</w:t>
            </w:r>
            <w:proofErr w:type="spellEnd"/>
          </w:p>
        </w:tc>
        <w:tc>
          <w:tcPr>
            <w:tcW w:w="693"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r>
              <w:rPr>
                <w:rFonts w:ascii="Times New Roman" w:hAnsi="Times New Roman" w:cs="Times New Roman"/>
                <w:sz w:val="24"/>
                <w:szCs w:val="24"/>
              </w:rPr>
              <w:t>4</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sz w:val="24"/>
                <w:szCs w:val="24"/>
                <w:lang w:eastAsia="ar-SA"/>
              </w:rPr>
            </w:pPr>
          </w:p>
        </w:tc>
      </w:tr>
      <w:tr w:rsidR="00E7433D" w:rsidTr="00E7433D">
        <w:tc>
          <w:tcPr>
            <w:tcW w:w="70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11</w:t>
            </w:r>
          </w:p>
        </w:tc>
        <w:tc>
          <w:tcPr>
            <w:tcW w:w="241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eastAsia="Calibri" w:hAnsi="Times New Roman" w:cs="Times New Roman"/>
                <w:sz w:val="24"/>
                <w:szCs w:val="24"/>
                <w:lang w:val="ru-RU" w:eastAsia="hi-IN" w:bidi="hi-IN"/>
              </w:rPr>
            </w:pPr>
            <w:r>
              <w:rPr>
                <w:rFonts w:ascii="Times New Roman" w:hAnsi="Times New Roman" w:cs="Times New Roman"/>
                <w:sz w:val="24"/>
                <w:szCs w:val="24"/>
              </w:rPr>
              <w:t>61901 – Папір для медичного принтеру</w:t>
            </w:r>
          </w:p>
        </w:tc>
        <w:tc>
          <w:tcPr>
            <w:tcW w:w="2126"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EasyLyte</w:t>
            </w:r>
            <w:proofErr w:type="spellEnd"/>
            <w:r>
              <w:rPr>
                <w:rFonts w:ascii="Times New Roman" w:hAnsi="Times New Roman" w:cs="Times New Roman"/>
                <w:sz w:val="24"/>
                <w:szCs w:val="24"/>
                <w:lang w:val="en-US"/>
              </w:rPr>
              <w:t xml:space="preserve"> Printer Paper   </w:t>
            </w:r>
            <w:r>
              <w:rPr>
                <w:rFonts w:ascii="Times New Roman" w:hAnsi="Times New Roman" w:cs="Times New Roman"/>
                <w:sz w:val="24"/>
                <w:szCs w:val="24"/>
              </w:rPr>
              <w:t>тест-папір</w:t>
            </w:r>
            <w:r>
              <w:rPr>
                <w:rFonts w:ascii="Times New Roman" w:hAnsi="Times New Roman" w:cs="Times New Roman"/>
                <w:sz w:val="24"/>
                <w:szCs w:val="24"/>
                <w:lang w:val="en-US"/>
              </w:rPr>
              <w:t xml:space="preserv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принтера</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EasyLyte</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color w:val="FF0000"/>
                <w:sz w:val="24"/>
                <w:szCs w:val="24"/>
                <w:lang w:val="en-US"/>
              </w:rPr>
            </w:pPr>
            <w:r>
              <w:rPr>
                <w:rFonts w:ascii="Times New Roman" w:hAnsi="Times New Roman" w:cs="Times New Roman"/>
                <w:sz w:val="24"/>
                <w:szCs w:val="24"/>
              </w:rPr>
              <w:t xml:space="preserve">Тест -папір для принтера </w:t>
            </w:r>
            <w:proofErr w:type="spellStart"/>
            <w:r>
              <w:rPr>
                <w:rFonts w:ascii="Times New Roman" w:hAnsi="Times New Roman" w:cs="Times New Roman"/>
                <w:sz w:val="24"/>
                <w:szCs w:val="24"/>
              </w:rPr>
              <w:t>Easy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Lyte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 78 мм (3 рулони в пачці)</w:t>
            </w:r>
          </w:p>
        </w:tc>
        <w:tc>
          <w:tcPr>
            <w:tcW w:w="693"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lang w:val="ru-RU"/>
              </w:rPr>
            </w:pPr>
            <w:proofErr w:type="spellStart"/>
            <w:r>
              <w:rPr>
                <w:rFonts w:ascii="Times New Roman" w:hAnsi="Times New Roman" w:cs="Times New Roman"/>
                <w:sz w:val="24"/>
                <w:szCs w:val="24"/>
              </w:rPr>
              <w:t>пач</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rPr>
                <w:rFonts w:ascii="Times New Roman" w:hAnsi="Times New Roman" w:cs="Times New Roman"/>
                <w:sz w:val="24"/>
                <w:szCs w:val="24"/>
              </w:rPr>
            </w:pPr>
            <w:r>
              <w:rPr>
                <w:rFonts w:ascii="Times New Roman" w:hAnsi="Times New Roman" w:cs="Times New Roman"/>
                <w:sz w:val="24"/>
                <w:szCs w:val="24"/>
              </w:rPr>
              <w:t>1</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sz w:val="24"/>
                <w:szCs w:val="24"/>
                <w:lang w:eastAsia="ar-SA"/>
              </w:rPr>
            </w:pPr>
          </w:p>
        </w:tc>
      </w:tr>
    </w:tbl>
    <w:p w:rsidR="00E715DF" w:rsidRDefault="00E715DF" w:rsidP="00E715DF">
      <w:pPr>
        <w:spacing w:after="0" w:line="240" w:lineRule="auto"/>
        <w:rPr>
          <w:rFonts w:ascii="Times New Roman" w:eastAsia="Times New Roman" w:hAnsi="Times New Roman" w:cs="Times New Roman"/>
          <w:sz w:val="24"/>
          <w:szCs w:val="24"/>
          <w:lang w:val="ru-RU"/>
        </w:rPr>
      </w:pPr>
    </w:p>
    <w:p w:rsidR="00E715DF" w:rsidRDefault="00E715DF" w:rsidP="00E715DF">
      <w:pPr>
        <w:spacing w:after="0"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Лікарські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засоби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різні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Лабораторні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реактиви</w:t>
      </w:r>
      <w:proofErr w:type="spellEnd"/>
      <w:r>
        <w:rPr>
          <w:rFonts w:ascii="Times New Roman" w:eastAsia="Times New Roman" w:hAnsi="Times New Roman" w:cs="Times New Roman"/>
          <w:sz w:val="24"/>
          <w:szCs w:val="24"/>
          <w:lang w:val="ru-RU"/>
        </w:rPr>
        <w:t xml:space="preserve"> до </w:t>
      </w:r>
      <w:proofErr w:type="spellStart"/>
      <w:r>
        <w:rPr>
          <w:rFonts w:ascii="Times New Roman" w:eastAsia="Times New Roman" w:hAnsi="Times New Roman" w:cs="Times New Roman"/>
          <w:sz w:val="24"/>
          <w:szCs w:val="24"/>
          <w:lang w:val="ru-RU"/>
        </w:rPr>
        <w:t>аналізатора</w:t>
      </w:r>
      <w:proofErr w:type="spellEnd"/>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en-US"/>
        </w:rPr>
        <w:t>COBAS</w:t>
      </w:r>
      <w:r>
        <w:rPr>
          <w:rFonts w:ascii="Times New Roman" w:eastAsia="Times New Roman" w:hAnsi="Times New Roman" w:cs="Times New Roman"/>
          <w:sz w:val="24"/>
          <w:szCs w:val="24"/>
          <w:lang w:val="ru-RU"/>
        </w:rPr>
        <w:t xml:space="preserve"> </w:t>
      </w:r>
      <w:proofErr w:type="gramStart"/>
      <w:r>
        <w:rPr>
          <w:rFonts w:ascii="Times New Roman" w:eastAsia="Times New Roman" w:hAnsi="Times New Roman" w:cs="Times New Roman"/>
          <w:sz w:val="24"/>
          <w:szCs w:val="24"/>
          <w:lang w:val="ru-RU"/>
        </w:rPr>
        <w:t>С  311</w:t>
      </w:r>
      <w:proofErr w:type="gramEnd"/>
      <w:r>
        <w:rPr>
          <w:rFonts w:ascii="Times New Roman" w:eastAsia="Times New Roman" w:hAnsi="Times New Roman" w:cs="Times New Roman"/>
          <w:sz w:val="24"/>
          <w:szCs w:val="24"/>
          <w:lang w:val="ru-RU"/>
        </w:rPr>
        <w:t xml:space="preserve"> )</w:t>
      </w:r>
    </w:p>
    <w:p w:rsidR="00E715DF" w:rsidRDefault="00E715DF" w:rsidP="00E715DF">
      <w:pPr>
        <w:spacing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b/>
          <w:bCs/>
          <w:sz w:val="24"/>
          <w:szCs w:val="24"/>
          <w:lang w:val="ru-RU"/>
        </w:rPr>
        <w:t>Розмір</w:t>
      </w:r>
      <w:proofErr w:type="spellEnd"/>
      <w:r>
        <w:rPr>
          <w:rFonts w:ascii="Times New Roman" w:eastAsia="Times New Roman" w:hAnsi="Times New Roman" w:cs="Times New Roman"/>
          <w:b/>
          <w:bCs/>
          <w:sz w:val="24"/>
          <w:szCs w:val="24"/>
          <w:lang w:val="ru-RU"/>
        </w:rPr>
        <w:t xml:space="preserve"> бюджетного </w:t>
      </w:r>
      <w:proofErr w:type="spellStart"/>
      <w:r>
        <w:rPr>
          <w:rFonts w:ascii="Times New Roman" w:eastAsia="Times New Roman" w:hAnsi="Times New Roman" w:cs="Times New Roman"/>
          <w:b/>
          <w:bCs/>
          <w:sz w:val="24"/>
          <w:szCs w:val="24"/>
          <w:lang w:val="ru-RU"/>
        </w:rPr>
        <w:t>призначення</w:t>
      </w:r>
      <w:proofErr w:type="spellEnd"/>
      <w:r>
        <w:rPr>
          <w:rFonts w:ascii="Times New Roman" w:eastAsia="Times New Roman" w:hAnsi="Times New Roman" w:cs="Times New Roman"/>
          <w:b/>
          <w:bCs/>
          <w:sz w:val="24"/>
          <w:szCs w:val="24"/>
          <w:lang w:val="ru-RU"/>
        </w:rPr>
        <w:t xml:space="preserve"> та/</w:t>
      </w:r>
      <w:proofErr w:type="spellStart"/>
      <w:r>
        <w:rPr>
          <w:rFonts w:ascii="Times New Roman" w:eastAsia="Times New Roman" w:hAnsi="Times New Roman" w:cs="Times New Roman"/>
          <w:b/>
          <w:bCs/>
          <w:sz w:val="24"/>
          <w:szCs w:val="24"/>
          <w:lang w:val="ru-RU"/>
        </w:rPr>
        <w:t>або</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очікувана</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вартість</w:t>
      </w:r>
      <w:proofErr w:type="spellEnd"/>
      <w:r>
        <w:rPr>
          <w:rFonts w:ascii="Times New Roman" w:eastAsia="Times New Roman" w:hAnsi="Times New Roman" w:cs="Times New Roman"/>
          <w:b/>
          <w:bCs/>
          <w:sz w:val="24"/>
          <w:szCs w:val="24"/>
          <w:lang w:val="ru-RU"/>
        </w:rPr>
        <w:t xml:space="preserve"> предмета </w:t>
      </w:r>
      <w:proofErr w:type="spellStart"/>
      <w:r>
        <w:rPr>
          <w:rFonts w:ascii="Times New Roman" w:eastAsia="Times New Roman" w:hAnsi="Times New Roman" w:cs="Times New Roman"/>
          <w:b/>
          <w:bCs/>
          <w:sz w:val="24"/>
          <w:szCs w:val="24"/>
          <w:lang w:val="ru-RU"/>
        </w:rPr>
        <w:t>закупівлі</w:t>
      </w:r>
      <w:proofErr w:type="spellEnd"/>
      <w:r>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sz w:val="24"/>
          <w:szCs w:val="24"/>
          <w:lang w:val="ru-RU"/>
        </w:rPr>
        <w:t xml:space="preserve">982 000 </w:t>
      </w:r>
      <w:r>
        <w:rPr>
          <w:rFonts w:ascii="Times New Roman" w:eastAsia="Times New Roman" w:hAnsi="Times New Roman" w:cs="Times New Roman"/>
          <w:sz w:val="24"/>
          <w:szCs w:val="24"/>
          <w:lang w:val="en-US"/>
        </w:rPr>
        <w:t>UAH</w:t>
      </w:r>
    </w:p>
    <w:p w:rsidR="00E715DF" w:rsidRDefault="00E715DF" w:rsidP="00E715DF">
      <w:pPr>
        <w:spacing w:line="240" w:lineRule="auto"/>
        <w:rPr>
          <w:rFonts w:ascii="Times New Roman" w:eastAsia="Times New Roman" w:hAnsi="Times New Roman" w:cs="Times New Roman"/>
          <w:color w:val="0563C1"/>
          <w:sz w:val="24"/>
          <w:szCs w:val="24"/>
          <w:u w:val="single"/>
          <w:lang w:val="ru-RU"/>
        </w:rPr>
      </w:pPr>
      <w:r>
        <w:rPr>
          <w:rFonts w:ascii="Times New Roman" w:eastAsia="Times New Roman" w:hAnsi="Times New Roman" w:cs="Times New Roman"/>
          <w:b/>
          <w:bCs/>
          <w:sz w:val="24"/>
          <w:szCs w:val="24"/>
          <w:lang w:val="ru-RU"/>
        </w:rPr>
        <w:t>Номер плану:</w:t>
      </w:r>
      <w:r>
        <w:rPr>
          <w:rFonts w:ascii="Times New Roman" w:eastAsia="Times New Roman" w:hAnsi="Times New Roman" w:cs="Times New Roman"/>
          <w:color w:val="0563C1"/>
          <w:sz w:val="24"/>
          <w:szCs w:val="24"/>
          <w:u w:val="single"/>
          <w:lang w:val="ru-RU"/>
        </w:rPr>
        <w:t xml:space="preserve"> </w:t>
      </w:r>
      <w:hyperlink r:id="rId23" w:history="1">
        <w:r>
          <w:rPr>
            <w:rStyle w:val="a8"/>
            <w:rFonts w:eastAsia="Times New Roman"/>
            <w:color w:val="0563C1"/>
            <w:sz w:val="24"/>
            <w:szCs w:val="24"/>
            <w:lang w:val="en-US"/>
          </w:rPr>
          <w:t>UA</w:t>
        </w:r>
        <w:r>
          <w:rPr>
            <w:rStyle w:val="a8"/>
            <w:rFonts w:eastAsia="Times New Roman"/>
            <w:color w:val="0563C1"/>
            <w:sz w:val="24"/>
            <w:szCs w:val="24"/>
            <w:lang w:val="ru-RU"/>
          </w:rPr>
          <w:t>-</w:t>
        </w:r>
        <w:r>
          <w:rPr>
            <w:rStyle w:val="a8"/>
            <w:rFonts w:eastAsia="Times New Roman"/>
            <w:color w:val="0563C1"/>
            <w:sz w:val="24"/>
            <w:szCs w:val="24"/>
            <w:lang w:val="en-US"/>
          </w:rPr>
          <w:t>P</w:t>
        </w:r>
        <w:r>
          <w:rPr>
            <w:rStyle w:val="a8"/>
            <w:rFonts w:eastAsia="Times New Roman"/>
            <w:color w:val="0563C1"/>
            <w:sz w:val="24"/>
            <w:szCs w:val="24"/>
            <w:lang w:val="ru-RU"/>
          </w:rPr>
          <w:t>-2024-03-19-002899-</w:t>
        </w:r>
        <w:r>
          <w:rPr>
            <w:rStyle w:val="a8"/>
            <w:rFonts w:eastAsia="Times New Roman"/>
            <w:color w:val="0563C1"/>
            <w:sz w:val="24"/>
            <w:szCs w:val="24"/>
            <w:lang w:val="en-US"/>
          </w:rPr>
          <w:t>a</w:t>
        </w:r>
      </w:hyperlink>
      <w:proofErr w:type="spellStart"/>
      <w:r>
        <w:rPr>
          <w:rFonts w:ascii="Times New Roman" w:eastAsia="Times New Roman" w:hAnsi="Times New Roman" w:cs="Times New Roman"/>
          <w:b/>
          <w:sz w:val="24"/>
          <w:szCs w:val="24"/>
          <w:lang w:val="ru-RU"/>
        </w:rPr>
        <w:t>Оголошено</w:t>
      </w:r>
      <w:proofErr w:type="spellEnd"/>
      <w:r>
        <w:rPr>
          <w:rFonts w:ascii="Times New Roman" w:eastAsia="Times New Roman" w:hAnsi="Times New Roman" w:cs="Times New Roman"/>
          <w:b/>
          <w:sz w:val="24"/>
          <w:szCs w:val="24"/>
          <w:lang w:val="ru-RU"/>
        </w:rPr>
        <w:t xml:space="preserve"> тендер</w:t>
      </w:r>
      <w:r>
        <w:rPr>
          <w:rFonts w:ascii="Times New Roman" w:eastAsia="Times New Roman" w:hAnsi="Times New Roman" w:cs="Times New Roman"/>
          <w:sz w:val="24"/>
          <w:szCs w:val="24"/>
          <w:lang w:val="ru-RU"/>
        </w:rPr>
        <w:t xml:space="preserve"> </w:t>
      </w:r>
      <w:hyperlink r:id="rId24" w:history="1">
        <w:r>
          <w:rPr>
            <w:rStyle w:val="a8"/>
            <w:rFonts w:eastAsia="Times New Roman"/>
            <w:color w:val="0563C1"/>
            <w:sz w:val="24"/>
            <w:szCs w:val="24"/>
            <w:lang w:val="ru-RU"/>
          </w:rPr>
          <w:t>922</w:t>
        </w:r>
        <w:r>
          <w:rPr>
            <w:rStyle w:val="a8"/>
            <w:rFonts w:eastAsia="Times New Roman"/>
            <w:color w:val="0563C1"/>
            <w:sz w:val="24"/>
            <w:szCs w:val="24"/>
            <w:lang w:val="ru-RU"/>
          </w:rPr>
          <w:t>9</w:t>
        </w:r>
        <w:r>
          <w:rPr>
            <w:rStyle w:val="a8"/>
            <w:rFonts w:eastAsia="Times New Roman"/>
            <w:color w:val="0563C1"/>
            <w:sz w:val="24"/>
            <w:szCs w:val="24"/>
            <w:lang w:val="en-US"/>
          </w:rPr>
          <w:t>d</w:t>
        </w:r>
        <w:r>
          <w:rPr>
            <w:rStyle w:val="a8"/>
            <w:rFonts w:eastAsia="Times New Roman"/>
            <w:color w:val="0563C1"/>
            <w:sz w:val="24"/>
            <w:szCs w:val="24"/>
            <w:lang w:val="ru-RU"/>
          </w:rPr>
          <w:t>30</w:t>
        </w:r>
        <w:r>
          <w:rPr>
            <w:rStyle w:val="a8"/>
            <w:rFonts w:eastAsia="Times New Roman"/>
            <w:color w:val="0563C1"/>
            <w:sz w:val="24"/>
            <w:szCs w:val="24"/>
            <w:lang w:val="en-US"/>
          </w:rPr>
          <w:t>fb</w:t>
        </w:r>
        <w:r>
          <w:rPr>
            <w:rStyle w:val="a8"/>
            <w:rFonts w:eastAsia="Times New Roman"/>
            <w:color w:val="0563C1"/>
            <w:sz w:val="24"/>
            <w:szCs w:val="24"/>
            <w:lang w:val="ru-RU"/>
          </w:rPr>
          <w:t>2904793</w:t>
        </w:r>
        <w:r>
          <w:rPr>
            <w:rStyle w:val="a8"/>
            <w:rFonts w:eastAsia="Times New Roman"/>
            <w:color w:val="0563C1"/>
            <w:sz w:val="24"/>
            <w:szCs w:val="24"/>
            <w:lang w:val="en-US"/>
          </w:rPr>
          <w:t>b</w:t>
        </w:r>
        <w:r>
          <w:rPr>
            <w:rStyle w:val="a8"/>
            <w:rFonts w:eastAsia="Times New Roman"/>
            <w:color w:val="0563C1"/>
            <w:sz w:val="24"/>
            <w:szCs w:val="24"/>
            <w:lang w:val="ru-RU"/>
          </w:rPr>
          <w:t>853</w:t>
        </w:r>
        <w:proofErr w:type="spellStart"/>
        <w:r>
          <w:rPr>
            <w:rStyle w:val="a8"/>
            <w:rFonts w:eastAsia="Times New Roman"/>
            <w:color w:val="0563C1"/>
            <w:sz w:val="24"/>
            <w:szCs w:val="24"/>
            <w:lang w:val="en-US"/>
          </w:rPr>
          <w:t>fe</w:t>
        </w:r>
        <w:proofErr w:type="spellEnd"/>
        <w:r>
          <w:rPr>
            <w:rStyle w:val="a8"/>
            <w:rFonts w:eastAsia="Times New Roman"/>
            <w:color w:val="0563C1"/>
            <w:sz w:val="24"/>
            <w:szCs w:val="24"/>
            <w:lang w:val="ru-RU"/>
          </w:rPr>
          <w:t>6996</w:t>
        </w:r>
        <w:r>
          <w:rPr>
            <w:rStyle w:val="a8"/>
            <w:rFonts w:eastAsia="Times New Roman"/>
            <w:color w:val="0563C1"/>
            <w:sz w:val="24"/>
            <w:szCs w:val="24"/>
            <w:lang w:val="en-US"/>
          </w:rPr>
          <w:t>c</w:t>
        </w:r>
        <w:r>
          <w:rPr>
            <w:rStyle w:val="a8"/>
            <w:rFonts w:eastAsia="Times New Roman"/>
            <w:color w:val="0563C1"/>
            <w:sz w:val="24"/>
            <w:szCs w:val="24"/>
            <w:lang w:val="ru-RU"/>
          </w:rPr>
          <w:t>13</w:t>
        </w:r>
        <w:r>
          <w:rPr>
            <w:rStyle w:val="a8"/>
            <w:rFonts w:eastAsia="Times New Roman"/>
            <w:color w:val="0563C1"/>
            <w:sz w:val="24"/>
            <w:szCs w:val="24"/>
            <w:lang w:val="en-US"/>
          </w:rPr>
          <w:t>a</w:t>
        </w:r>
        <w:r>
          <w:rPr>
            <w:rStyle w:val="a8"/>
            <w:rFonts w:eastAsia="Times New Roman"/>
            <w:color w:val="0563C1"/>
            <w:sz w:val="24"/>
            <w:szCs w:val="24"/>
            <w:lang w:val="ru-RU"/>
          </w:rPr>
          <w:t>12</w:t>
        </w:r>
      </w:hyperlink>
    </w:p>
    <w:tbl>
      <w:tblPr>
        <w:tblW w:w="10240" w:type="dxa"/>
        <w:tblCellMar>
          <w:left w:w="30" w:type="dxa"/>
          <w:right w:w="0" w:type="dxa"/>
        </w:tblCellMar>
        <w:tblLook w:val="04A0" w:firstRow="1" w:lastRow="0" w:firstColumn="1" w:lastColumn="0" w:noHBand="0" w:noVBand="1"/>
      </w:tblPr>
      <w:tblGrid>
        <w:gridCol w:w="739"/>
        <w:gridCol w:w="1392"/>
        <w:gridCol w:w="5095"/>
        <w:gridCol w:w="1089"/>
        <w:gridCol w:w="843"/>
        <w:gridCol w:w="1082"/>
      </w:tblGrid>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з/п</w:t>
            </w: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Calibri" w:hAnsi="Times New Roman" w:cs="Times New Roman"/>
                <w:b/>
                <w:bCs/>
                <w:sz w:val="24"/>
                <w:szCs w:val="24"/>
                <w:lang w:eastAsia="ru-RU"/>
              </w:rPr>
            </w:pPr>
            <w:r>
              <w:rPr>
                <w:rFonts w:ascii="Times New Roman" w:hAnsi="Times New Roman" w:cs="Times New Roman"/>
                <w:b/>
                <w:bCs/>
                <w:sz w:val="24"/>
                <w:szCs w:val="24"/>
                <w:lang w:eastAsia="ru-RU"/>
              </w:rPr>
              <w:t>Код класи-</w:t>
            </w:r>
            <w:proofErr w:type="spellStart"/>
            <w:r>
              <w:rPr>
                <w:rFonts w:ascii="Times New Roman" w:hAnsi="Times New Roman" w:cs="Times New Roman"/>
                <w:b/>
                <w:bCs/>
                <w:sz w:val="24"/>
                <w:szCs w:val="24"/>
                <w:lang w:eastAsia="ru-RU"/>
              </w:rPr>
              <w:t>фікатора</w:t>
            </w:r>
            <w:proofErr w:type="spellEnd"/>
            <w:r>
              <w:rPr>
                <w:rFonts w:ascii="Times New Roman" w:hAnsi="Times New Roman" w:cs="Times New Roman"/>
                <w:b/>
                <w:bCs/>
                <w:sz w:val="24"/>
                <w:szCs w:val="24"/>
                <w:lang w:eastAsia="ru-RU"/>
              </w:rPr>
              <w:t xml:space="preserve"> 024:2023</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b/>
                <w:bCs/>
                <w:sz w:val="24"/>
                <w:szCs w:val="24"/>
                <w:lang w:val="en-US" w:eastAsia="uk-UA"/>
              </w:rPr>
            </w:pPr>
            <w:r>
              <w:rPr>
                <w:rFonts w:ascii="Times New Roman" w:eastAsia="Times New Roman" w:hAnsi="Times New Roman" w:cs="Times New Roman"/>
                <w:b/>
                <w:bCs/>
                <w:sz w:val="24"/>
                <w:szCs w:val="24"/>
                <w:lang w:eastAsia="uk-UA"/>
              </w:rPr>
              <w:t>Найменування товару</w:t>
            </w:r>
            <w:r>
              <w:rPr>
                <w:rFonts w:ascii="Times New Roman" w:eastAsia="Times New Roman" w:hAnsi="Times New Roman" w:cs="Times New Roman"/>
                <w:b/>
                <w:bCs/>
                <w:sz w:val="24"/>
                <w:szCs w:val="24"/>
                <w:lang w:val="en-US" w:eastAsia="uk-UA"/>
              </w:rPr>
              <w:t>*</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b/>
                <w:bCs/>
                <w:sz w:val="24"/>
                <w:szCs w:val="24"/>
                <w:lang w:eastAsia="uk-UA"/>
              </w:rPr>
            </w:pPr>
            <w:r>
              <w:rPr>
                <w:rFonts w:ascii="Times New Roman" w:hAnsi="Times New Roman" w:cs="Times New Roman"/>
                <w:b/>
                <w:bCs/>
                <w:sz w:val="24"/>
                <w:szCs w:val="24"/>
              </w:rPr>
              <w:t xml:space="preserve">Фасу- </w:t>
            </w:r>
            <w:proofErr w:type="spellStart"/>
            <w:r>
              <w:rPr>
                <w:rFonts w:ascii="Times New Roman" w:hAnsi="Times New Roman" w:cs="Times New Roman"/>
                <w:b/>
                <w:bCs/>
                <w:sz w:val="24"/>
                <w:szCs w:val="24"/>
              </w:rPr>
              <w:t>вання</w:t>
            </w:r>
            <w:proofErr w:type="spellEnd"/>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Од. виміру</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Кіль- кість</w:t>
            </w:r>
          </w:p>
        </w:tc>
      </w:tr>
      <w:tr w:rsidR="00E7433D" w:rsidTr="00E7433D">
        <w:trPr>
          <w:trHeight w:val="64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spacing w:after="0" w:line="240" w:lineRule="auto"/>
              <w:contextualSpacing/>
              <w:jc w:val="center"/>
              <w:rPr>
                <w:rFonts w:ascii="Times New Roman" w:eastAsia="Calibri" w:hAnsi="Times New Roman" w:cs="Times New Roman"/>
                <w:sz w:val="24"/>
                <w:szCs w:val="24"/>
                <w:lang w:eastAsia="uk-UA"/>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53989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Тест для визначення загального вмісту білку /TP2/</w:t>
            </w:r>
            <w:proofErr w:type="spellStart"/>
            <w:r>
              <w:rPr>
                <w:rFonts w:ascii="Times New Roman" w:eastAsia="Times New Roman" w:hAnsi="Times New Roman" w:cs="Times New Roman"/>
                <w:sz w:val="24"/>
                <w:szCs w:val="24"/>
                <w:lang w:eastAsia="uk-UA"/>
              </w:rPr>
              <w:t>Total</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Protein</w:t>
            </w:r>
            <w:proofErr w:type="spellEnd"/>
            <w:r>
              <w:rPr>
                <w:rFonts w:ascii="Times New Roman" w:eastAsia="Times New Roman" w:hAnsi="Times New Roman" w:cs="Times New Roman"/>
                <w:sz w:val="24"/>
                <w:szCs w:val="24"/>
                <w:lang w:eastAsia="uk-UA"/>
              </w:rPr>
              <w:t xml:space="preserve"> Gen.2 </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300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50</w:t>
            </w:r>
          </w:p>
        </w:tc>
      </w:tr>
      <w:tr w:rsidR="00E7433D" w:rsidTr="00E7433D">
        <w:trPr>
          <w:trHeight w:val="37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53307</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Тест для кількісного визначення глюкози /</w:t>
            </w:r>
            <w:proofErr w:type="spellStart"/>
            <w:r>
              <w:rPr>
                <w:rFonts w:ascii="Times New Roman" w:eastAsia="Times New Roman" w:hAnsi="Times New Roman" w:cs="Times New Roman"/>
                <w:sz w:val="24"/>
                <w:szCs w:val="24"/>
                <w:lang w:eastAsia="uk-UA"/>
              </w:rPr>
              <w:t>Glucose</w:t>
            </w:r>
            <w:proofErr w:type="spellEnd"/>
            <w:r>
              <w:rPr>
                <w:rFonts w:ascii="Times New Roman" w:eastAsia="Times New Roman" w:hAnsi="Times New Roman" w:cs="Times New Roman"/>
                <w:sz w:val="24"/>
                <w:szCs w:val="24"/>
                <w:lang w:eastAsia="uk-UA"/>
              </w:rPr>
              <w:t xml:space="preserve"> HK Gen.3 (GLUC3)</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800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w:t>
            </w:r>
          </w:p>
        </w:tc>
      </w:tr>
      <w:tr w:rsidR="00E7433D" w:rsidTr="00E7433D">
        <w:trPr>
          <w:trHeight w:val="500"/>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53231</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Тест для кількісного визначення загального вмісту білірубіну, /</w:t>
            </w:r>
            <w:proofErr w:type="spellStart"/>
            <w:r>
              <w:rPr>
                <w:rFonts w:ascii="Times New Roman" w:eastAsia="Times New Roman" w:hAnsi="Times New Roman" w:cs="Times New Roman"/>
                <w:sz w:val="24"/>
                <w:szCs w:val="24"/>
                <w:lang w:eastAsia="uk-UA"/>
              </w:rPr>
              <w:t>Bilirubin</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Total</w:t>
            </w:r>
            <w:proofErr w:type="spellEnd"/>
            <w:r>
              <w:rPr>
                <w:rFonts w:ascii="Times New Roman" w:eastAsia="Times New Roman" w:hAnsi="Times New Roman" w:cs="Times New Roman"/>
                <w:sz w:val="24"/>
                <w:szCs w:val="24"/>
                <w:lang w:eastAsia="uk-UA"/>
              </w:rPr>
              <w:t xml:space="preserve"> Gen.3</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250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60</w:t>
            </w:r>
          </w:p>
        </w:tc>
      </w:tr>
      <w:tr w:rsidR="00E7433D" w:rsidTr="00E7433D">
        <w:trPr>
          <w:trHeight w:val="64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53236</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Тест для кількісного визначення прямого білірубіну /</w:t>
            </w:r>
            <w:proofErr w:type="spellStart"/>
            <w:r>
              <w:rPr>
                <w:rFonts w:ascii="Times New Roman" w:eastAsia="Times New Roman" w:hAnsi="Times New Roman" w:cs="Times New Roman"/>
                <w:sz w:val="24"/>
                <w:szCs w:val="24"/>
                <w:lang w:eastAsia="uk-UA"/>
              </w:rPr>
              <w:t>Bilirubin-Direct</w:t>
            </w:r>
            <w:proofErr w:type="spellEnd"/>
            <w:r>
              <w:rPr>
                <w:rFonts w:ascii="Times New Roman" w:eastAsia="Times New Roman" w:hAnsi="Times New Roman" w:cs="Times New Roman"/>
                <w:sz w:val="24"/>
                <w:szCs w:val="24"/>
                <w:lang w:eastAsia="uk-UA"/>
              </w:rPr>
              <w:t xml:space="preserve"> (BIL-D2)</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350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43</w:t>
            </w:r>
          </w:p>
        </w:tc>
      </w:tr>
      <w:tr w:rsidR="00E7433D" w:rsidTr="00E7433D">
        <w:trPr>
          <w:trHeight w:val="574"/>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53590</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Тест для кількісного визначення сечовини/ азоту сечовини /(UREA)</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500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r>
      <w:tr w:rsidR="00E7433D" w:rsidTr="00E7433D">
        <w:trPr>
          <w:trHeight w:val="699"/>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52925</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Тест для кількісного визначення </w:t>
            </w:r>
            <w:proofErr w:type="spellStart"/>
            <w:r>
              <w:rPr>
                <w:rFonts w:ascii="Times New Roman" w:eastAsia="Times New Roman" w:hAnsi="Times New Roman" w:cs="Times New Roman"/>
                <w:sz w:val="24"/>
                <w:szCs w:val="24"/>
                <w:lang w:eastAsia="uk-UA"/>
              </w:rPr>
              <w:t>аланінамінотрансферази</w:t>
            </w:r>
            <w:proofErr w:type="spellEnd"/>
            <w:r>
              <w:rPr>
                <w:rFonts w:ascii="Times New Roman" w:eastAsia="Times New Roman" w:hAnsi="Times New Roman" w:cs="Times New Roman"/>
                <w:sz w:val="24"/>
                <w:szCs w:val="24"/>
                <w:lang w:eastAsia="uk-UA"/>
              </w:rPr>
              <w:t xml:space="preserve"> (АЛТ) /</w:t>
            </w:r>
            <w:proofErr w:type="spellStart"/>
            <w:r>
              <w:rPr>
                <w:rFonts w:ascii="Times New Roman" w:eastAsia="Times New Roman" w:hAnsi="Times New Roman" w:cs="Times New Roman"/>
                <w:sz w:val="24"/>
                <w:szCs w:val="24"/>
                <w:lang w:eastAsia="uk-UA"/>
              </w:rPr>
              <w:t>Alanine</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Aminotransferase</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acc</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to</w:t>
            </w:r>
            <w:proofErr w:type="spellEnd"/>
            <w:r>
              <w:rPr>
                <w:rFonts w:ascii="Times New Roman" w:eastAsia="Times New Roman" w:hAnsi="Times New Roman" w:cs="Times New Roman"/>
                <w:sz w:val="24"/>
                <w:szCs w:val="24"/>
                <w:lang w:eastAsia="uk-UA"/>
              </w:rPr>
              <w:t xml:space="preserve"> IFCC (ALTL)</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500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r>
      <w:tr w:rsidR="00E7433D" w:rsidTr="00E7433D">
        <w:trPr>
          <w:trHeight w:val="64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52955</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Тест для кількісного визначення </w:t>
            </w:r>
            <w:proofErr w:type="spellStart"/>
            <w:r>
              <w:rPr>
                <w:rFonts w:ascii="Times New Roman" w:eastAsia="Times New Roman" w:hAnsi="Times New Roman" w:cs="Times New Roman"/>
                <w:sz w:val="24"/>
                <w:szCs w:val="24"/>
                <w:lang w:eastAsia="uk-UA"/>
              </w:rPr>
              <w:t>аспартатамінотрансферази</w:t>
            </w:r>
            <w:proofErr w:type="spellEnd"/>
            <w:r>
              <w:rPr>
                <w:rFonts w:ascii="Times New Roman" w:eastAsia="Times New Roman" w:hAnsi="Times New Roman" w:cs="Times New Roman"/>
                <w:sz w:val="24"/>
                <w:szCs w:val="24"/>
                <w:lang w:eastAsia="uk-UA"/>
              </w:rPr>
              <w:t>(АСТ) /</w:t>
            </w:r>
            <w:proofErr w:type="spellStart"/>
            <w:r>
              <w:rPr>
                <w:rFonts w:ascii="Times New Roman" w:eastAsia="Times New Roman" w:hAnsi="Times New Roman" w:cs="Times New Roman"/>
                <w:sz w:val="24"/>
                <w:szCs w:val="24"/>
                <w:lang w:eastAsia="uk-UA"/>
              </w:rPr>
              <w:t>Aspartate</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Aminotransferase</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acc</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to</w:t>
            </w:r>
            <w:proofErr w:type="spellEnd"/>
            <w:r>
              <w:rPr>
                <w:rFonts w:ascii="Times New Roman" w:eastAsia="Times New Roman" w:hAnsi="Times New Roman" w:cs="Times New Roman"/>
                <w:sz w:val="24"/>
                <w:szCs w:val="24"/>
                <w:lang w:eastAsia="uk-UA"/>
              </w:rPr>
              <w:t xml:space="preserve"> IFCC (ASTL)</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500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r>
      <w:tr w:rsidR="00E7433D" w:rsidTr="00E7433D">
        <w:trPr>
          <w:trHeight w:val="64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53252</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Тест для кількісного визначення </w:t>
            </w:r>
            <w:proofErr w:type="spellStart"/>
            <w:r>
              <w:rPr>
                <w:rFonts w:ascii="Times New Roman" w:eastAsia="Times New Roman" w:hAnsi="Times New Roman" w:cs="Times New Roman"/>
                <w:sz w:val="24"/>
                <w:szCs w:val="24"/>
                <w:lang w:eastAsia="uk-UA"/>
              </w:rPr>
              <w:t>креатинину</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Creatinine</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Jaffé</w:t>
            </w:r>
            <w:proofErr w:type="spellEnd"/>
            <w:r>
              <w:rPr>
                <w:rFonts w:ascii="Times New Roman" w:eastAsia="Times New Roman" w:hAnsi="Times New Roman" w:cs="Times New Roman"/>
                <w:sz w:val="24"/>
                <w:szCs w:val="24"/>
                <w:lang w:eastAsia="uk-UA"/>
              </w:rPr>
              <w:t xml:space="preserve"> Gen.2 </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700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w:t>
            </w:r>
          </w:p>
        </w:tc>
      </w:tr>
      <w:tr w:rsidR="00E7433D" w:rsidTr="00E7433D">
        <w:trPr>
          <w:trHeight w:val="64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53707</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Тест для кількісного визначення С-реактивного білка (CRP), 4 ген.</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250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w:t>
            </w:r>
          </w:p>
        </w:tc>
      </w:tr>
      <w:tr w:rsidR="00E7433D" w:rsidTr="00E7433D">
        <w:trPr>
          <w:trHeight w:val="640"/>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53586</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Тест для кількісного визначення сечової кислоти /UA2/</w:t>
            </w:r>
            <w:proofErr w:type="spellStart"/>
            <w:r>
              <w:rPr>
                <w:rFonts w:ascii="Times New Roman" w:eastAsia="Times New Roman" w:hAnsi="Times New Roman" w:cs="Times New Roman"/>
                <w:sz w:val="24"/>
                <w:szCs w:val="24"/>
                <w:lang w:eastAsia="uk-UA"/>
              </w:rPr>
              <w:t>Uric</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Acid</w:t>
            </w:r>
            <w:proofErr w:type="spellEnd"/>
            <w:r>
              <w:rPr>
                <w:rFonts w:ascii="Times New Roman" w:eastAsia="Times New Roman" w:hAnsi="Times New Roman" w:cs="Times New Roman"/>
                <w:sz w:val="24"/>
                <w:szCs w:val="24"/>
                <w:lang w:eastAsia="uk-UA"/>
              </w:rPr>
              <w:t xml:space="preserve"> ver.2 </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400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E7433D" w:rsidTr="00E7433D">
        <w:trPr>
          <w:trHeight w:val="772"/>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53362</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Тест для визначення загального холестерину /CHOL </w:t>
            </w:r>
            <w:proofErr w:type="spellStart"/>
            <w:r>
              <w:rPr>
                <w:rFonts w:ascii="Times New Roman" w:eastAsia="Times New Roman" w:hAnsi="Times New Roman" w:cs="Times New Roman"/>
                <w:sz w:val="24"/>
                <w:szCs w:val="24"/>
                <w:lang w:eastAsia="uk-UA"/>
              </w:rPr>
              <w:t>HiCo</w:t>
            </w:r>
            <w:proofErr w:type="spellEnd"/>
            <w:r>
              <w:rPr>
                <w:rFonts w:ascii="Times New Roman" w:eastAsia="Times New Roman" w:hAnsi="Times New Roman" w:cs="Times New Roman"/>
                <w:sz w:val="24"/>
                <w:szCs w:val="24"/>
                <w:lang w:eastAsia="uk-UA"/>
              </w:rPr>
              <w:t xml:space="preserve"> Gen.2</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400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r>
      <w:tr w:rsidR="00E7433D" w:rsidTr="00E7433D">
        <w:trPr>
          <w:trHeight w:val="506"/>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52929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Тест для кількісного визначення лужної фосфатази, 400 тестів /</w:t>
            </w:r>
            <w:proofErr w:type="spellStart"/>
            <w:r>
              <w:rPr>
                <w:rFonts w:ascii="Times New Roman" w:eastAsia="Times New Roman" w:hAnsi="Times New Roman" w:cs="Times New Roman"/>
                <w:sz w:val="24"/>
                <w:szCs w:val="24"/>
                <w:lang w:eastAsia="uk-UA"/>
              </w:rPr>
              <w:t>Alkaline</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Phosphatase</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acc</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to</w:t>
            </w:r>
            <w:proofErr w:type="spellEnd"/>
            <w:r>
              <w:rPr>
                <w:rFonts w:ascii="Times New Roman" w:eastAsia="Times New Roman" w:hAnsi="Times New Roman" w:cs="Times New Roman"/>
                <w:sz w:val="24"/>
                <w:szCs w:val="24"/>
                <w:lang w:eastAsia="uk-UA"/>
              </w:rPr>
              <w:t xml:space="preserve"> IFCC Gen.2 ALP2L</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400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E7433D" w:rsidTr="00E7433D">
        <w:trPr>
          <w:trHeight w:val="564"/>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55113</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Тест для кількісного визначення </w:t>
            </w:r>
            <w:proofErr w:type="spellStart"/>
            <w:r>
              <w:rPr>
                <w:rFonts w:ascii="Times New Roman" w:eastAsia="Times New Roman" w:hAnsi="Times New Roman" w:cs="Times New Roman"/>
                <w:sz w:val="24"/>
                <w:szCs w:val="24"/>
                <w:lang w:eastAsia="uk-UA"/>
              </w:rPr>
              <w:t>ревматоїдного</w:t>
            </w:r>
            <w:proofErr w:type="spellEnd"/>
            <w:r>
              <w:rPr>
                <w:rFonts w:ascii="Times New Roman" w:eastAsia="Times New Roman" w:hAnsi="Times New Roman" w:cs="Times New Roman"/>
                <w:sz w:val="24"/>
                <w:szCs w:val="24"/>
                <w:lang w:eastAsia="uk-UA"/>
              </w:rPr>
              <w:t xml:space="preserve"> фактору /</w:t>
            </w:r>
            <w:proofErr w:type="spellStart"/>
            <w:r>
              <w:rPr>
                <w:rFonts w:ascii="Times New Roman" w:eastAsia="Times New Roman" w:hAnsi="Times New Roman" w:cs="Times New Roman"/>
                <w:sz w:val="24"/>
                <w:szCs w:val="24"/>
                <w:lang w:eastAsia="uk-UA"/>
              </w:rPr>
              <w:t>Rheumatoid</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Factors</w:t>
            </w:r>
            <w:proofErr w:type="spellEnd"/>
            <w:r>
              <w:rPr>
                <w:rFonts w:ascii="Times New Roman" w:eastAsia="Times New Roman" w:hAnsi="Times New Roman" w:cs="Times New Roman"/>
                <w:sz w:val="24"/>
                <w:szCs w:val="24"/>
                <w:lang w:eastAsia="uk-UA"/>
              </w:rPr>
              <w:t xml:space="preserve"> II (RF-II)</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100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E7433D" w:rsidTr="00E7433D">
        <w:trPr>
          <w:trHeight w:val="64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53599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Тест для визначення концентрації альбуміну /ALB BCG Gen.2</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300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13</w:t>
            </w:r>
          </w:p>
        </w:tc>
      </w:tr>
      <w:tr w:rsidR="00E7433D" w:rsidTr="00E7433D">
        <w:trPr>
          <w:trHeight w:val="64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53462</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Тест для кількісного визначення </w:t>
            </w:r>
            <w:proofErr w:type="spellStart"/>
            <w:r>
              <w:rPr>
                <w:rFonts w:ascii="Times New Roman" w:eastAsia="Times New Roman" w:hAnsi="Times New Roman" w:cs="Times New Roman"/>
                <w:sz w:val="24"/>
                <w:szCs w:val="24"/>
                <w:lang w:eastAsia="uk-UA"/>
              </w:rPr>
              <w:t>тригліцеридів</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Triglycerides</w:t>
            </w:r>
            <w:proofErr w:type="spellEnd"/>
            <w:r>
              <w:rPr>
                <w:rFonts w:ascii="Times New Roman" w:eastAsia="Times New Roman" w:hAnsi="Times New Roman" w:cs="Times New Roman"/>
                <w:sz w:val="24"/>
                <w:szCs w:val="24"/>
                <w:lang w:eastAsia="uk-UA"/>
              </w:rPr>
              <w:t xml:space="preserve"> (TRIGL)</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250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E7433D" w:rsidTr="00E7433D">
        <w:trPr>
          <w:trHeight w:val="85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52875</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Тест для кількісного визначення кальцію/</w:t>
            </w:r>
            <w:proofErr w:type="spellStart"/>
            <w:r>
              <w:rPr>
                <w:rFonts w:ascii="Times New Roman" w:eastAsia="Times New Roman" w:hAnsi="Times New Roman" w:cs="Times New Roman"/>
                <w:sz w:val="24"/>
                <w:szCs w:val="24"/>
                <w:lang w:eastAsia="uk-UA"/>
              </w:rPr>
              <w:t>Calcium</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Gen</w:t>
            </w:r>
            <w:proofErr w:type="spellEnd"/>
            <w:r>
              <w:rPr>
                <w:rFonts w:ascii="Times New Roman" w:eastAsia="Times New Roman" w:hAnsi="Times New Roman" w:cs="Times New Roman"/>
                <w:sz w:val="24"/>
                <w:szCs w:val="24"/>
                <w:lang w:eastAsia="uk-UA"/>
              </w:rPr>
              <w:t xml:space="preserve">. 2 </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300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E7433D" w:rsidTr="00E7433D">
        <w:trPr>
          <w:trHeight w:val="64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52891</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Тест для кількісного визначення неорганічного фосфату /PHOS2/</w:t>
            </w:r>
            <w:proofErr w:type="spellStart"/>
            <w:r>
              <w:rPr>
                <w:rFonts w:ascii="Times New Roman" w:eastAsia="Times New Roman" w:hAnsi="Times New Roman" w:cs="Times New Roman"/>
                <w:sz w:val="24"/>
                <w:szCs w:val="24"/>
                <w:lang w:eastAsia="uk-UA"/>
              </w:rPr>
              <w:t>Phosphate</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Inorganic</w:t>
            </w:r>
            <w:proofErr w:type="spellEnd"/>
            <w:r>
              <w:rPr>
                <w:rFonts w:ascii="Times New Roman" w:eastAsia="Times New Roman" w:hAnsi="Times New Roman" w:cs="Times New Roman"/>
                <w:sz w:val="24"/>
                <w:szCs w:val="24"/>
                <w:lang w:eastAsia="uk-UA"/>
              </w:rPr>
              <w:t>) ver.2</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250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E7433D" w:rsidTr="00E7433D">
        <w:trPr>
          <w:trHeight w:val="696"/>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53030</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Тест для визначення гамма-</w:t>
            </w:r>
            <w:proofErr w:type="spellStart"/>
            <w:r>
              <w:rPr>
                <w:rFonts w:ascii="Times New Roman" w:eastAsia="Times New Roman" w:hAnsi="Times New Roman" w:cs="Times New Roman"/>
                <w:sz w:val="24"/>
                <w:szCs w:val="24"/>
                <w:lang w:eastAsia="uk-UA"/>
              </w:rPr>
              <w:t>глутамілтрансферази</w:t>
            </w:r>
            <w:proofErr w:type="spellEnd"/>
            <w:r>
              <w:rPr>
                <w:rFonts w:ascii="Times New Roman" w:eastAsia="Times New Roman" w:hAnsi="Times New Roman" w:cs="Times New Roman"/>
                <w:sz w:val="24"/>
                <w:szCs w:val="24"/>
                <w:lang w:eastAsia="uk-UA"/>
              </w:rPr>
              <w:t xml:space="preserve"> /GGT </w:t>
            </w:r>
            <w:proofErr w:type="spellStart"/>
            <w:r>
              <w:rPr>
                <w:rFonts w:ascii="Times New Roman" w:eastAsia="Times New Roman" w:hAnsi="Times New Roman" w:cs="Times New Roman"/>
                <w:sz w:val="24"/>
                <w:szCs w:val="24"/>
                <w:lang w:eastAsia="uk-UA"/>
              </w:rPr>
              <w:t>gamma-Glutamyltransferase</w:t>
            </w:r>
            <w:proofErr w:type="spellEnd"/>
            <w:r>
              <w:rPr>
                <w:rFonts w:ascii="Times New Roman" w:eastAsia="Times New Roman" w:hAnsi="Times New Roman" w:cs="Times New Roman"/>
                <w:sz w:val="24"/>
                <w:szCs w:val="24"/>
                <w:lang w:eastAsia="uk-UA"/>
              </w:rPr>
              <w:t xml:space="preserve"> ver.2 </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400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E7433D" w:rsidTr="00E7433D">
        <w:trPr>
          <w:trHeight w:val="372"/>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58236</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Промивний розчин </w:t>
            </w:r>
            <w:proofErr w:type="spellStart"/>
            <w:r>
              <w:rPr>
                <w:rFonts w:ascii="Times New Roman" w:eastAsia="Times New Roman" w:hAnsi="Times New Roman" w:cs="Times New Roman"/>
                <w:sz w:val="24"/>
                <w:szCs w:val="24"/>
                <w:lang w:eastAsia="uk-UA"/>
              </w:rPr>
              <w:t>Cell</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wash</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Solution</w:t>
            </w:r>
            <w:proofErr w:type="spellEnd"/>
            <w:r>
              <w:rPr>
                <w:rFonts w:ascii="Times New Roman" w:eastAsia="Times New Roman" w:hAnsi="Times New Roman" w:cs="Times New Roman"/>
                <w:sz w:val="24"/>
                <w:szCs w:val="24"/>
                <w:lang w:eastAsia="uk-UA"/>
              </w:rPr>
              <w:t xml:space="preserve"> I/</w:t>
            </w:r>
            <w:proofErr w:type="spellStart"/>
            <w:r>
              <w:rPr>
                <w:rFonts w:ascii="Times New Roman" w:eastAsia="Times New Roman" w:hAnsi="Times New Roman" w:cs="Times New Roman"/>
                <w:sz w:val="24"/>
                <w:szCs w:val="24"/>
                <w:lang w:eastAsia="uk-UA"/>
              </w:rPr>
              <w:t>NaOH</w:t>
            </w:r>
            <w:proofErr w:type="spellEnd"/>
            <w:r>
              <w:rPr>
                <w:rFonts w:ascii="Times New Roman" w:eastAsia="Times New Roman" w:hAnsi="Times New Roman" w:cs="Times New Roman"/>
                <w:sz w:val="24"/>
                <w:szCs w:val="24"/>
                <w:lang w:eastAsia="uk-UA"/>
              </w:rPr>
              <w:t>-D</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2 х 1800 мл </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r>
      <w:tr w:rsidR="00E7433D" w:rsidTr="00E7433D">
        <w:trPr>
          <w:trHeight w:val="630"/>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58731</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Тест для кількісного визначення </w:t>
            </w:r>
            <w:proofErr w:type="spellStart"/>
            <w:r>
              <w:rPr>
                <w:rFonts w:ascii="Times New Roman" w:eastAsia="Times New Roman" w:hAnsi="Times New Roman" w:cs="Times New Roman"/>
                <w:sz w:val="24"/>
                <w:szCs w:val="24"/>
                <w:lang w:eastAsia="uk-UA"/>
              </w:rPr>
              <w:t>прокальцитоніну</w:t>
            </w:r>
            <w:proofErr w:type="spellEnd"/>
            <w:r>
              <w:rPr>
                <w:rFonts w:ascii="Times New Roman" w:eastAsia="Times New Roman" w:hAnsi="Times New Roman" w:cs="Times New Roman"/>
                <w:sz w:val="24"/>
                <w:szCs w:val="24"/>
                <w:lang w:eastAsia="uk-UA"/>
              </w:rPr>
              <w:t>, вер.2</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100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E7433D" w:rsidTr="00E7433D">
        <w:trPr>
          <w:trHeight w:val="448"/>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47869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 контрольних сироваток 1/</w:t>
            </w:r>
            <w:proofErr w:type="spellStart"/>
            <w:r>
              <w:rPr>
                <w:rFonts w:ascii="Times New Roman" w:eastAsia="Times New Roman" w:hAnsi="Times New Roman" w:cs="Times New Roman"/>
                <w:sz w:val="24"/>
                <w:szCs w:val="24"/>
                <w:lang w:eastAsia="uk-UA"/>
              </w:rPr>
              <w:t>PreciControl</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ClinChem</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Multi</w:t>
            </w:r>
            <w:proofErr w:type="spellEnd"/>
            <w:r>
              <w:rPr>
                <w:rFonts w:ascii="Times New Roman" w:eastAsia="Times New Roman" w:hAnsi="Times New Roman" w:cs="Times New Roman"/>
                <w:sz w:val="24"/>
                <w:szCs w:val="24"/>
                <w:lang w:eastAsia="uk-UA"/>
              </w:rPr>
              <w:t xml:space="preserve"> 1</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20 х 5 мл </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E7433D" w:rsidTr="00E7433D">
        <w:trPr>
          <w:trHeight w:val="351"/>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42230</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Набір </w:t>
            </w:r>
            <w:proofErr w:type="spellStart"/>
            <w:r>
              <w:rPr>
                <w:rFonts w:ascii="Times New Roman" w:eastAsia="Times New Roman" w:hAnsi="Times New Roman" w:cs="Times New Roman"/>
                <w:sz w:val="24"/>
                <w:szCs w:val="24"/>
                <w:lang w:eastAsia="uk-UA"/>
              </w:rPr>
              <w:t>калібраторів</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Preciset</w:t>
            </w:r>
            <w:proofErr w:type="spellEnd"/>
            <w:r>
              <w:rPr>
                <w:rFonts w:ascii="Times New Roman" w:eastAsia="Times New Roman" w:hAnsi="Times New Roman" w:cs="Times New Roman"/>
                <w:sz w:val="24"/>
                <w:szCs w:val="24"/>
                <w:lang w:eastAsia="uk-UA"/>
              </w:rPr>
              <w:t xml:space="preserve"> RF</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5 х 1 мл </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42231</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Контрольний набір RF </w:t>
            </w:r>
            <w:proofErr w:type="spellStart"/>
            <w:r>
              <w:rPr>
                <w:rFonts w:ascii="Times New Roman" w:eastAsia="Times New Roman" w:hAnsi="Times New Roman" w:cs="Times New Roman"/>
                <w:sz w:val="24"/>
                <w:szCs w:val="24"/>
                <w:lang w:eastAsia="uk-UA"/>
              </w:rPr>
              <w:t>Control</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Set</w:t>
            </w:r>
            <w:proofErr w:type="spellEnd"/>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2 х 2 х 1 мл </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E7433D" w:rsidTr="00E7433D">
        <w:trPr>
          <w:trHeight w:val="197"/>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53356</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Калібратор</w:t>
            </w:r>
            <w:proofErr w:type="spellEnd"/>
            <w:r>
              <w:rPr>
                <w:rFonts w:ascii="Times New Roman" w:eastAsia="Times New Roman" w:hAnsi="Times New Roman" w:cs="Times New Roman"/>
                <w:sz w:val="24"/>
                <w:szCs w:val="24"/>
                <w:lang w:eastAsia="uk-UA"/>
              </w:rPr>
              <w:t xml:space="preserve"> для автоматичних систем </w:t>
            </w:r>
            <w:proofErr w:type="spellStart"/>
            <w:r>
              <w:rPr>
                <w:rFonts w:ascii="Times New Roman" w:eastAsia="Times New Roman" w:hAnsi="Times New Roman" w:cs="Times New Roman"/>
                <w:sz w:val="24"/>
                <w:szCs w:val="24"/>
                <w:lang w:eastAsia="uk-UA"/>
              </w:rPr>
              <w:t>Cfas</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Lipids</w:t>
            </w:r>
            <w:proofErr w:type="spellEnd"/>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3 х 1 мл </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30505</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Калібратор</w:t>
            </w:r>
            <w:proofErr w:type="spellEnd"/>
            <w:r>
              <w:rPr>
                <w:rFonts w:ascii="Times New Roman" w:eastAsia="Times New Roman" w:hAnsi="Times New Roman" w:cs="Times New Roman"/>
                <w:sz w:val="24"/>
                <w:szCs w:val="24"/>
                <w:lang w:eastAsia="uk-UA"/>
              </w:rPr>
              <w:t xml:space="preserve"> для автоматичних систем </w:t>
            </w:r>
            <w:proofErr w:type="spellStart"/>
            <w:r>
              <w:rPr>
                <w:rFonts w:ascii="Times New Roman" w:eastAsia="Times New Roman" w:hAnsi="Times New Roman" w:cs="Times New Roman"/>
                <w:sz w:val="24"/>
                <w:szCs w:val="24"/>
                <w:lang w:eastAsia="uk-UA"/>
              </w:rPr>
              <w:t>Cfas</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Proteins</w:t>
            </w:r>
            <w:proofErr w:type="spellEnd"/>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5 х 1 мл </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r>
      <w:tr w:rsidR="00E7433D" w:rsidTr="00E7433D">
        <w:trPr>
          <w:trHeight w:val="354"/>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53593</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Калібратор</w:t>
            </w:r>
            <w:proofErr w:type="spellEnd"/>
            <w:r>
              <w:rPr>
                <w:rFonts w:ascii="Times New Roman" w:eastAsia="Times New Roman" w:hAnsi="Times New Roman" w:cs="Times New Roman"/>
                <w:sz w:val="24"/>
                <w:szCs w:val="24"/>
                <w:lang w:eastAsia="uk-UA"/>
              </w:rPr>
              <w:t xml:space="preserve"> для автоматичних систем </w:t>
            </w:r>
            <w:proofErr w:type="spellStart"/>
            <w:r>
              <w:rPr>
                <w:rFonts w:ascii="Times New Roman" w:eastAsia="Times New Roman" w:hAnsi="Times New Roman" w:cs="Times New Roman"/>
                <w:sz w:val="24"/>
                <w:szCs w:val="24"/>
                <w:lang w:eastAsia="uk-UA"/>
              </w:rPr>
              <w:t>Cfas</w:t>
            </w:r>
            <w:proofErr w:type="spellEnd"/>
            <w:r>
              <w:rPr>
                <w:rFonts w:ascii="Times New Roman" w:eastAsia="Times New Roman" w:hAnsi="Times New Roman" w:cs="Times New Roman"/>
                <w:sz w:val="24"/>
                <w:szCs w:val="24"/>
                <w:lang w:eastAsia="uk-UA"/>
              </w:rPr>
              <w:t xml:space="preserve"> PAC</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3 х 1 мл </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lang w:val="ru-RU"/>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47868</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Калібратор</w:t>
            </w:r>
            <w:proofErr w:type="spellEnd"/>
            <w:r>
              <w:rPr>
                <w:rFonts w:ascii="Times New Roman" w:eastAsia="Times New Roman" w:hAnsi="Times New Roman" w:cs="Times New Roman"/>
                <w:sz w:val="24"/>
                <w:szCs w:val="24"/>
                <w:lang w:eastAsia="uk-UA"/>
              </w:rPr>
              <w:t xml:space="preserve"> для автоматичних систем </w:t>
            </w:r>
            <w:proofErr w:type="spellStart"/>
            <w:r>
              <w:rPr>
                <w:rFonts w:ascii="Times New Roman" w:eastAsia="Times New Roman" w:hAnsi="Times New Roman" w:cs="Times New Roman"/>
                <w:sz w:val="24"/>
                <w:szCs w:val="24"/>
                <w:lang w:eastAsia="uk-UA"/>
              </w:rPr>
              <w:t>Cfas</w:t>
            </w:r>
            <w:proofErr w:type="spellEnd"/>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12 х 3 мл </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61032</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Пробірка для зразків </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5000 </w:t>
            </w:r>
            <w:proofErr w:type="spellStart"/>
            <w:r>
              <w:rPr>
                <w:rFonts w:ascii="Times New Roman" w:hAnsi="Times New Roman" w:cs="Times New Roman"/>
                <w:sz w:val="24"/>
                <w:szCs w:val="24"/>
              </w:rPr>
              <w:t>шт</w:t>
            </w:r>
            <w:proofErr w:type="spellEnd"/>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паков</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52996</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Тест для кількісного визначення каталітичної активності </w:t>
            </w:r>
            <w:proofErr w:type="spellStart"/>
            <w:r>
              <w:rPr>
                <w:rFonts w:ascii="Times New Roman" w:eastAsia="Times New Roman" w:hAnsi="Times New Roman" w:cs="Times New Roman"/>
                <w:sz w:val="24"/>
                <w:szCs w:val="24"/>
                <w:lang w:eastAsia="uk-UA"/>
              </w:rPr>
              <w:t>креатинкінази</w:t>
            </w:r>
            <w:proofErr w:type="spellEnd"/>
            <w:r>
              <w:rPr>
                <w:rFonts w:ascii="Times New Roman" w:eastAsia="Times New Roman" w:hAnsi="Times New Roman" w:cs="Times New Roman"/>
                <w:sz w:val="24"/>
                <w:szCs w:val="24"/>
                <w:lang w:eastAsia="uk-UA"/>
              </w:rPr>
              <w:t xml:space="preserve"> МВ-фракції СКМВ2</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color w:val="555555"/>
                <w:sz w:val="24"/>
                <w:szCs w:val="24"/>
                <w:shd w:val="clear" w:color="auto" w:fill="F3F7FA"/>
              </w:rPr>
              <w:t>47869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Калібратор</w:t>
            </w:r>
            <w:proofErr w:type="spellEnd"/>
            <w:r>
              <w:rPr>
                <w:rFonts w:ascii="Times New Roman" w:eastAsia="Times New Roman" w:hAnsi="Times New Roman" w:cs="Times New Roman"/>
                <w:sz w:val="24"/>
                <w:szCs w:val="24"/>
                <w:lang w:eastAsia="uk-UA"/>
              </w:rPr>
              <w:t xml:space="preserve"> для автоматичних систем С</w:t>
            </w:r>
            <w:proofErr w:type="spellStart"/>
            <w:r>
              <w:rPr>
                <w:rFonts w:ascii="Times New Roman" w:eastAsia="Times New Roman" w:hAnsi="Times New Roman" w:cs="Times New Roman"/>
                <w:sz w:val="24"/>
                <w:szCs w:val="24"/>
                <w:lang w:val="en-US" w:eastAsia="uk-UA"/>
              </w:rPr>
              <w:t>fas</w:t>
            </w:r>
            <w:proofErr w:type="spellEnd"/>
            <w:r>
              <w:rPr>
                <w:rFonts w:ascii="Times New Roman" w:eastAsia="Times New Roman" w:hAnsi="Times New Roman" w:cs="Times New Roman"/>
                <w:sz w:val="24"/>
                <w:szCs w:val="24"/>
                <w:lang w:eastAsia="uk-UA"/>
              </w:rPr>
              <w:t xml:space="preserve"> СК МВ</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3 х 1 мл </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53809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Імуноаналіз</w:t>
            </w:r>
            <w:proofErr w:type="spellEnd"/>
            <w:r>
              <w:rPr>
                <w:rFonts w:ascii="Times New Roman" w:eastAsia="Times New Roman" w:hAnsi="Times New Roman" w:cs="Times New Roman"/>
                <w:sz w:val="24"/>
                <w:szCs w:val="24"/>
                <w:lang w:eastAsia="uk-UA"/>
              </w:rPr>
              <w:t xml:space="preserve"> для кількісного визначення інтрелейкіну-6 (ІЛ-6)</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color w:val="555555"/>
                <w:sz w:val="24"/>
                <w:szCs w:val="24"/>
                <w:shd w:val="clear" w:color="auto" w:fill="F3F7FA"/>
              </w:rPr>
              <w:t>47869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Калібрувальний набір для тесту </w:t>
            </w:r>
            <w:r>
              <w:rPr>
                <w:rFonts w:ascii="Times New Roman" w:eastAsia="Times New Roman" w:hAnsi="Times New Roman" w:cs="Times New Roman"/>
                <w:sz w:val="24"/>
                <w:szCs w:val="24"/>
                <w:lang w:val="en-US" w:eastAsia="uk-UA"/>
              </w:rPr>
              <w:t>IL</w:t>
            </w:r>
            <w:r>
              <w:rPr>
                <w:rFonts w:ascii="Times New Roman" w:eastAsia="Times New Roman" w:hAnsi="Times New Roman" w:cs="Times New Roman"/>
                <w:sz w:val="24"/>
                <w:szCs w:val="24"/>
                <w:lang w:eastAsia="uk-UA"/>
              </w:rPr>
              <w:t>-6</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4 х 2 мл</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41726</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eastAsia="uk-UA"/>
              </w:rPr>
              <w:t xml:space="preserve">Тест для визначення лактат </w:t>
            </w:r>
            <w:proofErr w:type="spellStart"/>
            <w:r>
              <w:rPr>
                <w:rFonts w:ascii="Times New Roman" w:eastAsia="Times New Roman" w:hAnsi="Times New Roman" w:cs="Times New Roman"/>
                <w:sz w:val="24"/>
                <w:szCs w:val="24"/>
                <w:lang w:eastAsia="uk-UA"/>
              </w:rPr>
              <w:t>дегідрогенази</w:t>
            </w:r>
            <w:proofErr w:type="spellEnd"/>
            <w:r>
              <w:rPr>
                <w:rFonts w:ascii="Times New Roman" w:eastAsia="Times New Roman" w:hAnsi="Times New Roman" w:cs="Times New Roman"/>
                <w:sz w:val="24"/>
                <w:szCs w:val="24"/>
                <w:lang w:eastAsia="uk-UA"/>
              </w:rPr>
              <w:t xml:space="preserve"> / </w:t>
            </w:r>
            <w:r>
              <w:rPr>
                <w:rFonts w:ascii="Times New Roman" w:eastAsia="Times New Roman" w:hAnsi="Times New Roman" w:cs="Times New Roman"/>
                <w:sz w:val="24"/>
                <w:szCs w:val="24"/>
                <w:lang w:val="en-US" w:eastAsia="uk-UA"/>
              </w:rPr>
              <w:t>LDHI</w:t>
            </w:r>
            <w:r>
              <w:rPr>
                <w:rFonts w:ascii="Times New Roman" w:eastAsia="Times New Roman" w:hAnsi="Times New Roman" w:cs="Times New Roman"/>
                <w:sz w:val="24"/>
                <w:szCs w:val="24"/>
                <w:lang w:eastAsia="uk-UA"/>
              </w:rPr>
              <w:t xml:space="preserve">2 </w:t>
            </w:r>
            <w:r>
              <w:rPr>
                <w:rFonts w:ascii="Times New Roman" w:eastAsia="Times New Roman" w:hAnsi="Times New Roman" w:cs="Times New Roman"/>
                <w:sz w:val="24"/>
                <w:szCs w:val="24"/>
                <w:lang w:val="en-US" w:eastAsia="uk-UA"/>
              </w:rPr>
              <w:t>SFCC</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rPr>
              <w:t>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42188</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Імунотест</w:t>
            </w:r>
            <w:proofErr w:type="spellEnd"/>
            <w:r>
              <w:rPr>
                <w:rFonts w:ascii="Times New Roman" w:eastAsia="Times New Roman" w:hAnsi="Times New Roman" w:cs="Times New Roman"/>
                <w:sz w:val="24"/>
                <w:szCs w:val="24"/>
                <w:lang w:eastAsia="uk-UA"/>
              </w:rPr>
              <w:t xml:space="preserve"> для кількісного визначення </w:t>
            </w:r>
            <w:r>
              <w:rPr>
                <w:rFonts w:ascii="Times New Roman" w:eastAsia="Times New Roman" w:hAnsi="Times New Roman" w:cs="Times New Roman"/>
                <w:sz w:val="24"/>
                <w:szCs w:val="24"/>
                <w:lang w:val="en-US" w:eastAsia="uk-UA"/>
              </w:rPr>
              <w:t>NM</w:t>
            </w:r>
            <w:r>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val="en-US" w:eastAsia="uk-UA"/>
              </w:rPr>
              <w:t>MID</w:t>
            </w:r>
            <w:r>
              <w:rPr>
                <w:rFonts w:ascii="Times New Roman" w:eastAsia="Times New Roman" w:hAnsi="Times New Roman" w:cs="Times New Roman"/>
                <w:sz w:val="24"/>
                <w:szCs w:val="24"/>
                <w:lang w:eastAsia="uk-UA"/>
              </w:rPr>
              <w:t xml:space="preserve"> - </w:t>
            </w:r>
            <w:proofErr w:type="spellStart"/>
            <w:r>
              <w:rPr>
                <w:rFonts w:ascii="Times New Roman" w:eastAsia="Times New Roman" w:hAnsi="Times New Roman" w:cs="Times New Roman"/>
                <w:sz w:val="24"/>
                <w:szCs w:val="24"/>
                <w:lang w:eastAsia="uk-UA"/>
              </w:rPr>
              <w:t>остеокальцину</w:t>
            </w:r>
            <w:proofErr w:type="spellEnd"/>
            <w:r>
              <w:rPr>
                <w:rFonts w:ascii="Times New Roman" w:eastAsia="Times New Roman" w:hAnsi="Times New Roman" w:cs="Times New Roman"/>
                <w:sz w:val="24"/>
                <w:szCs w:val="24"/>
                <w:lang w:eastAsia="uk-UA"/>
              </w:rPr>
              <w:t xml:space="preserve"> / </w:t>
            </w:r>
            <w:r>
              <w:rPr>
                <w:rFonts w:ascii="Times New Roman" w:eastAsia="Times New Roman" w:hAnsi="Times New Roman" w:cs="Times New Roman"/>
                <w:sz w:val="24"/>
                <w:szCs w:val="24"/>
                <w:lang w:val="en-US" w:eastAsia="uk-UA"/>
              </w:rPr>
              <w:t>NM</w:t>
            </w:r>
            <w:r>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val="en-US" w:eastAsia="uk-UA"/>
              </w:rPr>
              <w:t>MID</w:t>
            </w:r>
            <w:r>
              <w:rPr>
                <w:rFonts w:ascii="Times New Roman" w:eastAsia="Times New Roman" w:hAnsi="Times New Roman" w:cs="Times New Roman"/>
                <w:sz w:val="24"/>
                <w:szCs w:val="24"/>
                <w:lang w:eastAsia="uk-UA"/>
              </w:rPr>
              <w:t xml:space="preserve"> - </w:t>
            </w:r>
            <w:proofErr w:type="spellStart"/>
            <w:r>
              <w:rPr>
                <w:rFonts w:ascii="Times New Roman" w:eastAsia="Times New Roman" w:hAnsi="Times New Roman" w:cs="Times New Roman"/>
                <w:sz w:val="24"/>
                <w:szCs w:val="24"/>
                <w:lang w:eastAsia="uk-UA"/>
              </w:rPr>
              <w:t>Оз</w:t>
            </w:r>
            <w:proofErr w:type="spellEnd"/>
            <w:r>
              <w:rPr>
                <w:rFonts w:ascii="Times New Roman" w:eastAsia="Times New Roman" w:hAnsi="Times New Roman" w:cs="Times New Roman"/>
                <w:sz w:val="24"/>
                <w:szCs w:val="24"/>
                <w:lang w:val="en-US" w:eastAsia="uk-UA"/>
              </w:rPr>
              <w:t>t</w:t>
            </w:r>
            <w:proofErr w:type="spellStart"/>
            <w:r>
              <w:rPr>
                <w:rFonts w:ascii="Times New Roman" w:eastAsia="Times New Roman" w:hAnsi="Times New Roman" w:cs="Times New Roman"/>
                <w:sz w:val="24"/>
                <w:szCs w:val="24"/>
                <w:lang w:eastAsia="uk-UA"/>
              </w:rPr>
              <w:t>еоса</w:t>
            </w:r>
            <w:proofErr w:type="spellEnd"/>
            <w:r>
              <w:rPr>
                <w:rFonts w:ascii="Times New Roman" w:eastAsia="Times New Roman" w:hAnsi="Times New Roman" w:cs="Times New Roman"/>
                <w:sz w:val="24"/>
                <w:szCs w:val="24"/>
                <w:lang w:val="en-US" w:eastAsia="uk-UA"/>
              </w:rPr>
              <w:t>l</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color w:val="555555"/>
                <w:sz w:val="24"/>
                <w:szCs w:val="24"/>
                <w:shd w:val="clear" w:color="auto" w:fill="F3F7FA"/>
              </w:rPr>
              <w:t>47869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Калібрувальний набір для тесту </w:t>
            </w:r>
            <w:r>
              <w:rPr>
                <w:rFonts w:ascii="Times New Roman" w:eastAsia="Times New Roman" w:hAnsi="Times New Roman" w:cs="Times New Roman"/>
                <w:sz w:val="24"/>
                <w:szCs w:val="24"/>
                <w:lang w:val="en-US" w:eastAsia="uk-UA"/>
              </w:rPr>
              <w:t>NM</w:t>
            </w:r>
            <w:r>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val="en-US" w:eastAsia="uk-UA"/>
              </w:rPr>
              <w:t>MID</w:t>
            </w:r>
            <w:r>
              <w:rPr>
                <w:rFonts w:ascii="Times New Roman" w:eastAsia="Times New Roman" w:hAnsi="Times New Roman" w:cs="Times New Roman"/>
                <w:sz w:val="24"/>
                <w:szCs w:val="24"/>
                <w:lang w:eastAsia="uk-UA"/>
              </w:rPr>
              <w:t xml:space="preserve"> - О</w:t>
            </w:r>
            <w:proofErr w:type="spellStart"/>
            <w:r>
              <w:rPr>
                <w:rFonts w:ascii="Times New Roman" w:eastAsia="Times New Roman" w:hAnsi="Times New Roman" w:cs="Times New Roman"/>
                <w:sz w:val="24"/>
                <w:szCs w:val="24"/>
                <w:lang w:val="en-US" w:eastAsia="uk-UA"/>
              </w:rPr>
              <w:t>st</w:t>
            </w:r>
            <w:r>
              <w:rPr>
                <w:rFonts w:ascii="Times New Roman" w:eastAsia="Times New Roman" w:hAnsi="Times New Roman" w:cs="Times New Roman"/>
                <w:sz w:val="24"/>
                <w:szCs w:val="24"/>
                <w:lang w:eastAsia="uk-UA"/>
              </w:rPr>
              <w:t>еоса</w:t>
            </w:r>
            <w:proofErr w:type="spellEnd"/>
            <w:r>
              <w:rPr>
                <w:rFonts w:ascii="Times New Roman" w:eastAsia="Times New Roman" w:hAnsi="Times New Roman" w:cs="Times New Roman"/>
                <w:sz w:val="24"/>
                <w:szCs w:val="24"/>
                <w:lang w:val="en-US" w:eastAsia="uk-UA"/>
              </w:rPr>
              <w:t>l</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4 х </w:t>
            </w:r>
            <w:r>
              <w:rPr>
                <w:rFonts w:ascii="Times New Roman" w:hAnsi="Times New Roman" w:cs="Times New Roman"/>
                <w:sz w:val="24"/>
                <w:szCs w:val="24"/>
                <w:lang w:val="en-US"/>
              </w:rPr>
              <w:t>1</w:t>
            </w:r>
            <w:r>
              <w:rPr>
                <w:rFonts w:ascii="Times New Roman" w:hAnsi="Times New Roman" w:cs="Times New Roman"/>
                <w:sz w:val="24"/>
                <w:szCs w:val="24"/>
              </w:rPr>
              <w:t xml:space="preserve"> мл</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ru-RU" w:eastAsia="uk-UA"/>
              </w:rPr>
            </w:pPr>
            <w:r>
              <w:rPr>
                <w:rFonts w:ascii="Times New Roman" w:hAnsi="Times New Roman" w:cs="Times New Roman"/>
                <w:color w:val="555555"/>
                <w:sz w:val="24"/>
                <w:szCs w:val="24"/>
                <w:shd w:val="clear" w:color="auto" w:fill="F3F7FA"/>
              </w:rPr>
              <w:t>47869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Набір контрольних сироваток </w:t>
            </w:r>
            <w:r>
              <w:rPr>
                <w:rFonts w:ascii="Times New Roman" w:eastAsia="Times New Roman" w:hAnsi="Times New Roman" w:cs="Times New Roman"/>
                <w:sz w:val="24"/>
                <w:szCs w:val="24"/>
                <w:lang w:val="en-US" w:eastAsia="uk-UA"/>
              </w:rPr>
              <w:t>V</w:t>
            </w:r>
            <w:proofErr w:type="spellStart"/>
            <w:r>
              <w:rPr>
                <w:rFonts w:ascii="Times New Roman" w:eastAsia="Times New Roman" w:hAnsi="Times New Roman" w:cs="Times New Roman"/>
                <w:sz w:val="24"/>
                <w:szCs w:val="24"/>
                <w:lang w:eastAsia="uk-UA"/>
              </w:rPr>
              <w:t>агіа</w:t>
            </w:r>
            <w:proofErr w:type="spellEnd"/>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4 х </w:t>
            </w:r>
            <w:r>
              <w:rPr>
                <w:rFonts w:ascii="Times New Roman" w:hAnsi="Times New Roman" w:cs="Times New Roman"/>
                <w:sz w:val="24"/>
                <w:szCs w:val="24"/>
                <w:lang w:val="en-US"/>
              </w:rPr>
              <w:t>3</w:t>
            </w:r>
            <w:r>
              <w:rPr>
                <w:rFonts w:ascii="Times New Roman" w:hAnsi="Times New Roman" w:cs="Times New Roman"/>
                <w:sz w:val="24"/>
                <w:szCs w:val="24"/>
              </w:rPr>
              <w:t xml:space="preserve"> мл</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lang w:val="en-US"/>
              </w:rPr>
              <w:t>63254</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Тест для кількісного визначення загального </w:t>
            </w:r>
            <w:proofErr w:type="spellStart"/>
            <w:r>
              <w:rPr>
                <w:rFonts w:ascii="Times New Roman" w:eastAsia="Times New Roman" w:hAnsi="Times New Roman" w:cs="Times New Roman"/>
                <w:sz w:val="24"/>
                <w:szCs w:val="24"/>
                <w:lang w:eastAsia="uk-UA"/>
              </w:rPr>
              <w:t>аміно</w:t>
            </w:r>
            <w:proofErr w:type="spellEnd"/>
            <w:r>
              <w:rPr>
                <w:rFonts w:ascii="Times New Roman" w:eastAsia="Times New Roman" w:hAnsi="Times New Roman" w:cs="Times New Roman"/>
                <w:sz w:val="24"/>
                <w:szCs w:val="24"/>
                <w:lang w:eastAsia="uk-UA"/>
              </w:rPr>
              <w:t xml:space="preserve">- термального </w:t>
            </w:r>
            <w:proofErr w:type="spellStart"/>
            <w:r>
              <w:rPr>
                <w:rFonts w:ascii="Times New Roman" w:eastAsia="Times New Roman" w:hAnsi="Times New Roman" w:cs="Times New Roman"/>
                <w:sz w:val="24"/>
                <w:szCs w:val="24"/>
                <w:lang w:eastAsia="uk-UA"/>
              </w:rPr>
              <w:t>пропептид</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проколлагена</w:t>
            </w:r>
            <w:proofErr w:type="spellEnd"/>
            <w:r>
              <w:rPr>
                <w:rFonts w:ascii="Times New Roman" w:eastAsia="Times New Roman" w:hAnsi="Times New Roman" w:cs="Times New Roman"/>
                <w:sz w:val="24"/>
                <w:szCs w:val="24"/>
                <w:lang w:eastAsia="uk-UA"/>
              </w:rPr>
              <w:t xml:space="preserve"> 1 типу/</w:t>
            </w:r>
            <w:r>
              <w:rPr>
                <w:rFonts w:ascii="Times New Roman" w:eastAsia="Times New Roman" w:hAnsi="Times New Roman" w:cs="Times New Roman"/>
                <w:sz w:val="24"/>
                <w:szCs w:val="24"/>
                <w:lang w:val="en-US" w:eastAsia="uk-UA"/>
              </w:rPr>
              <w:t>t</w:t>
            </w:r>
            <w:proofErr w:type="spellStart"/>
            <w:r>
              <w:rPr>
                <w:rFonts w:ascii="Times New Roman" w:eastAsia="Times New Roman" w:hAnsi="Times New Roman" w:cs="Times New Roman"/>
                <w:sz w:val="24"/>
                <w:szCs w:val="24"/>
                <w:lang w:eastAsia="uk-UA"/>
              </w:rPr>
              <w:t>оtа</w:t>
            </w:r>
            <w:proofErr w:type="spellEnd"/>
            <w:r>
              <w:rPr>
                <w:rFonts w:ascii="Times New Roman" w:eastAsia="Times New Roman" w:hAnsi="Times New Roman" w:cs="Times New Roman"/>
                <w:sz w:val="24"/>
                <w:szCs w:val="24"/>
                <w:lang w:val="en-US" w:eastAsia="uk-UA"/>
              </w:rPr>
              <w:t>l</w:t>
            </w:r>
            <w:r>
              <w:rPr>
                <w:rFonts w:ascii="Times New Roman" w:eastAsia="Times New Roman" w:hAnsi="Times New Roman" w:cs="Times New Roman"/>
                <w:sz w:val="24"/>
                <w:szCs w:val="24"/>
                <w:lang w:eastAsia="uk-UA"/>
              </w:rPr>
              <w:t xml:space="preserve"> Р1</w:t>
            </w:r>
            <w:r>
              <w:rPr>
                <w:rFonts w:ascii="Times New Roman" w:eastAsia="Times New Roman" w:hAnsi="Times New Roman" w:cs="Times New Roman"/>
                <w:sz w:val="24"/>
                <w:szCs w:val="24"/>
                <w:lang w:val="en-US" w:eastAsia="uk-UA"/>
              </w:rPr>
              <w:t>N</w:t>
            </w:r>
            <w:r>
              <w:rPr>
                <w:rFonts w:ascii="Times New Roman" w:eastAsia="Times New Roman" w:hAnsi="Times New Roman" w:cs="Times New Roman"/>
                <w:sz w:val="24"/>
                <w:szCs w:val="24"/>
                <w:lang w:eastAsia="uk-UA"/>
              </w:rPr>
              <w:t>Р</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color w:val="555555"/>
                <w:sz w:val="24"/>
                <w:szCs w:val="24"/>
                <w:shd w:val="clear" w:color="auto" w:fill="F3F7FA"/>
              </w:rPr>
              <w:t>47869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Калібрувальний набір для тесту </w:t>
            </w:r>
            <w:r>
              <w:rPr>
                <w:rFonts w:ascii="Times New Roman" w:eastAsia="Times New Roman" w:hAnsi="Times New Roman" w:cs="Times New Roman"/>
                <w:sz w:val="24"/>
                <w:szCs w:val="24"/>
                <w:lang w:val="en-US" w:eastAsia="uk-UA"/>
              </w:rPr>
              <w:t>t</w:t>
            </w:r>
            <w:proofErr w:type="spellStart"/>
            <w:r>
              <w:rPr>
                <w:rFonts w:ascii="Times New Roman" w:eastAsia="Times New Roman" w:hAnsi="Times New Roman" w:cs="Times New Roman"/>
                <w:sz w:val="24"/>
                <w:szCs w:val="24"/>
                <w:lang w:eastAsia="uk-UA"/>
              </w:rPr>
              <w:t>оtа</w:t>
            </w:r>
            <w:proofErr w:type="spellEnd"/>
            <w:r>
              <w:rPr>
                <w:rFonts w:ascii="Times New Roman" w:eastAsia="Times New Roman" w:hAnsi="Times New Roman" w:cs="Times New Roman"/>
                <w:sz w:val="24"/>
                <w:szCs w:val="24"/>
                <w:lang w:val="en-US" w:eastAsia="uk-UA"/>
              </w:rPr>
              <w:t>l</w:t>
            </w:r>
            <w:r>
              <w:rPr>
                <w:rFonts w:ascii="Times New Roman" w:eastAsia="Times New Roman" w:hAnsi="Times New Roman" w:cs="Times New Roman"/>
                <w:sz w:val="24"/>
                <w:szCs w:val="24"/>
                <w:lang w:eastAsia="uk-UA"/>
              </w:rPr>
              <w:t xml:space="preserve"> Р1</w:t>
            </w:r>
            <w:r>
              <w:rPr>
                <w:rFonts w:ascii="Times New Roman" w:eastAsia="Times New Roman" w:hAnsi="Times New Roman" w:cs="Times New Roman"/>
                <w:sz w:val="24"/>
                <w:szCs w:val="24"/>
                <w:lang w:val="en-US" w:eastAsia="uk-UA"/>
              </w:rPr>
              <w:t>N</w:t>
            </w:r>
            <w:r>
              <w:rPr>
                <w:rFonts w:ascii="Times New Roman" w:eastAsia="Times New Roman" w:hAnsi="Times New Roman" w:cs="Times New Roman"/>
                <w:sz w:val="24"/>
                <w:szCs w:val="24"/>
                <w:lang w:eastAsia="uk-UA"/>
              </w:rPr>
              <w:t xml:space="preserve">Р / </w:t>
            </w:r>
            <w:r>
              <w:rPr>
                <w:rFonts w:ascii="Times New Roman" w:eastAsia="Times New Roman" w:hAnsi="Times New Roman" w:cs="Times New Roman"/>
                <w:sz w:val="24"/>
                <w:szCs w:val="24"/>
                <w:lang w:val="en-US" w:eastAsia="uk-UA"/>
              </w:rPr>
              <w:t>t</w:t>
            </w:r>
            <w:proofErr w:type="spellStart"/>
            <w:r>
              <w:rPr>
                <w:rFonts w:ascii="Times New Roman" w:eastAsia="Times New Roman" w:hAnsi="Times New Roman" w:cs="Times New Roman"/>
                <w:sz w:val="24"/>
                <w:szCs w:val="24"/>
                <w:lang w:eastAsia="uk-UA"/>
              </w:rPr>
              <w:t>оtа</w:t>
            </w:r>
            <w:proofErr w:type="spellEnd"/>
            <w:r>
              <w:rPr>
                <w:rFonts w:ascii="Times New Roman" w:eastAsia="Times New Roman" w:hAnsi="Times New Roman" w:cs="Times New Roman"/>
                <w:sz w:val="24"/>
                <w:szCs w:val="24"/>
                <w:lang w:val="en-US" w:eastAsia="uk-UA"/>
              </w:rPr>
              <w:t>l</w:t>
            </w:r>
            <w:r>
              <w:rPr>
                <w:rFonts w:ascii="Times New Roman" w:eastAsia="Times New Roman" w:hAnsi="Times New Roman" w:cs="Times New Roman"/>
                <w:sz w:val="24"/>
                <w:szCs w:val="24"/>
                <w:lang w:eastAsia="uk-UA"/>
              </w:rPr>
              <w:t xml:space="preserve"> Р1</w:t>
            </w:r>
            <w:r>
              <w:rPr>
                <w:rFonts w:ascii="Times New Roman" w:eastAsia="Times New Roman" w:hAnsi="Times New Roman" w:cs="Times New Roman"/>
                <w:sz w:val="24"/>
                <w:szCs w:val="24"/>
                <w:lang w:val="en-US" w:eastAsia="uk-UA"/>
              </w:rPr>
              <w:t>N</w:t>
            </w:r>
            <w:r>
              <w:rPr>
                <w:rFonts w:ascii="Times New Roman" w:eastAsia="Times New Roman" w:hAnsi="Times New Roman" w:cs="Times New Roman"/>
                <w:sz w:val="24"/>
                <w:szCs w:val="24"/>
                <w:lang w:eastAsia="uk-UA"/>
              </w:rPr>
              <w:t xml:space="preserve">Р </w:t>
            </w:r>
            <w:proofErr w:type="spellStart"/>
            <w:r>
              <w:rPr>
                <w:rFonts w:ascii="Times New Roman" w:eastAsia="Times New Roman" w:hAnsi="Times New Roman" w:cs="Times New Roman"/>
                <w:sz w:val="24"/>
                <w:szCs w:val="24"/>
                <w:lang w:val="en-US" w:eastAsia="uk-UA"/>
              </w:rPr>
              <w:t>CalSet</w:t>
            </w:r>
            <w:proofErr w:type="spellEnd"/>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4 х </w:t>
            </w:r>
            <w:r>
              <w:rPr>
                <w:rFonts w:ascii="Times New Roman" w:hAnsi="Times New Roman" w:cs="Times New Roman"/>
                <w:sz w:val="24"/>
                <w:szCs w:val="24"/>
                <w:lang w:val="en-US"/>
              </w:rPr>
              <w:t>1</w:t>
            </w:r>
            <w:r>
              <w:rPr>
                <w:rFonts w:ascii="Times New Roman" w:hAnsi="Times New Roman" w:cs="Times New Roman"/>
                <w:sz w:val="24"/>
                <w:szCs w:val="24"/>
              </w:rPr>
              <w:t xml:space="preserve"> мл</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63254</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Імуноаналіз</w:t>
            </w:r>
            <w:proofErr w:type="spellEnd"/>
            <w:r>
              <w:rPr>
                <w:rFonts w:ascii="Times New Roman" w:eastAsia="Times New Roman" w:hAnsi="Times New Roman" w:cs="Times New Roman"/>
                <w:sz w:val="24"/>
                <w:szCs w:val="24"/>
                <w:lang w:eastAsia="uk-UA"/>
              </w:rPr>
              <w:t xml:space="preserve"> для кількісного визначення продуктів розпаду колагену І типу / для використання при оцінці резорбції кісткової тканини</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color w:val="555555"/>
                <w:sz w:val="24"/>
                <w:szCs w:val="24"/>
                <w:shd w:val="clear" w:color="auto" w:fill="F3F7FA"/>
              </w:rPr>
              <w:t>47869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Калібрувальний набір для тесту </w:t>
            </w:r>
            <w:r>
              <w:rPr>
                <w:rFonts w:ascii="Times New Roman" w:eastAsia="Times New Roman" w:hAnsi="Times New Roman" w:cs="Times New Roman"/>
                <w:sz w:val="24"/>
                <w:szCs w:val="24"/>
                <w:lang w:val="en-US" w:eastAsia="uk-UA"/>
              </w:rPr>
              <w:t>B</w:t>
            </w:r>
            <w:r>
              <w:rPr>
                <w:rFonts w:ascii="Times New Roman" w:eastAsia="Times New Roman" w:hAnsi="Times New Roman" w:cs="Times New Roman"/>
                <w:sz w:val="24"/>
                <w:szCs w:val="24"/>
                <w:lang w:eastAsia="uk-UA"/>
              </w:rPr>
              <w:t>е</w:t>
            </w:r>
            <w:r>
              <w:rPr>
                <w:rFonts w:ascii="Times New Roman" w:eastAsia="Times New Roman" w:hAnsi="Times New Roman" w:cs="Times New Roman"/>
                <w:sz w:val="24"/>
                <w:szCs w:val="24"/>
                <w:lang w:val="en-US" w:eastAsia="uk-UA"/>
              </w:rPr>
              <w:t>t</w:t>
            </w:r>
            <w:r>
              <w:rPr>
                <w:rFonts w:ascii="Times New Roman" w:eastAsia="Times New Roman" w:hAnsi="Times New Roman" w:cs="Times New Roman"/>
                <w:sz w:val="24"/>
                <w:szCs w:val="24"/>
                <w:lang w:eastAsia="uk-UA"/>
              </w:rPr>
              <w:t>а-</w:t>
            </w:r>
            <w:proofErr w:type="spellStart"/>
            <w:r>
              <w:rPr>
                <w:rFonts w:ascii="Times New Roman" w:eastAsia="Times New Roman" w:hAnsi="Times New Roman" w:cs="Times New Roman"/>
                <w:sz w:val="24"/>
                <w:szCs w:val="24"/>
                <w:lang w:eastAsia="uk-UA"/>
              </w:rPr>
              <w:t>Сго</w:t>
            </w:r>
            <w:r>
              <w:rPr>
                <w:rFonts w:ascii="Times New Roman" w:eastAsia="Times New Roman" w:hAnsi="Times New Roman" w:cs="Times New Roman"/>
                <w:sz w:val="24"/>
                <w:szCs w:val="24"/>
                <w:lang w:val="en-US" w:eastAsia="uk-UA"/>
              </w:rPr>
              <w:t>sslaps</w:t>
            </w:r>
            <w:proofErr w:type="spellEnd"/>
            <w:r>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val="en-US" w:eastAsia="uk-UA"/>
              </w:rPr>
              <w:t>Serum</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4 х </w:t>
            </w:r>
            <w:r>
              <w:rPr>
                <w:rFonts w:ascii="Times New Roman" w:hAnsi="Times New Roman" w:cs="Times New Roman"/>
                <w:sz w:val="24"/>
                <w:szCs w:val="24"/>
                <w:lang w:val="en-US"/>
              </w:rPr>
              <w:t>1</w:t>
            </w:r>
            <w:r>
              <w:rPr>
                <w:rFonts w:ascii="Times New Roman" w:hAnsi="Times New Roman" w:cs="Times New Roman"/>
                <w:sz w:val="24"/>
                <w:szCs w:val="24"/>
              </w:rPr>
              <w:t xml:space="preserve"> мл</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42052</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Електрохімілюмінесцентний</w:t>
            </w:r>
            <w:proofErr w:type="spellEnd"/>
            <w:r>
              <w:rPr>
                <w:rFonts w:ascii="Times New Roman" w:eastAsia="Times New Roman" w:hAnsi="Times New Roman" w:cs="Times New Roman"/>
                <w:sz w:val="24"/>
                <w:szCs w:val="24"/>
                <w:lang w:eastAsia="uk-UA"/>
              </w:rPr>
              <w:t xml:space="preserve"> аналіз </w:t>
            </w:r>
            <w:proofErr w:type="spellStart"/>
            <w:r>
              <w:rPr>
                <w:rFonts w:ascii="Times New Roman" w:eastAsia="Times New Roman" w:hAnsi="Times New Roman" w:cs="Times New Roman"/>
                <w:sz w:val="24"/>
                <w:szCs w:val="24"/>
                <w:lang w:eastAsia="uk-UA"/>
              </w:rPr>
              <w:t>ЕІесзуз</w:t>
            </w:r>
            <w:proofErr w:type="spellEnd"/>
            <w:r>
              <w:rPr>
                <w:rFonts w:ascii="Times New Roman" w:eastAsia="Times New Roman" w:hAnsi="Times New Roman" w:cs="Times New Roman"/>
                <w:sz w:val="24"/>
                <w:szCs w:val="24"/>
                <w:lang w:eastAsia="uk-UA"/>
              </w:rPr>
              <w:t xml:space="preserve"> Вітамін </w:t>
            </w:r>
            <w:r>
              <w:rPr>
                <w:rFonts w:ascii="Times New Roman" w:eastAsia="Times New Roman" w:hAnsi="Times New Roman" w:cs="Times New Roman"/>
                <w:sz w:val="24"/>
                <w:szCs w:val="24"/>
                <w:lang w:val="en-US" w:eastAsia="uk-UA"/>
              </w:rPr>
              <w:t>D</w:t>
            </w:r>
            <w:r>
              <w:rPr>
                <w:rFonts w:ascii="Times New Roman" w:eastAsia="Times New Roman" w:hAnsi="Times New Roman" w:cs="Times New Roman"/>
                <w:sz w:val="24"/>
                <w:szCs w:val="24"/>
                <w:lang w:eastAsia="uk-UA"/>
              </w:rPr>
              <w:t xml:space="preserve"> загальний III</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color w:val="555555"/>
                <w:sz w:val="24"/>
                <w:szCs w:val="24"/>
                <w:shd w:val="clear" w:color="auto" w:fill="F3F7FA"/>
              </w:rPr>
              <w:t>47869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Набір для калібрування Вітамін </w:t>
            </w:r>
            <w:r>
              <w:rPr>
                <w:rFonts w:ascii="Times New Roman" w:eastAsia="Times New Roman" w:hAnsi="Times New Roman" w:cs="Times New Roman"/>
                <w:sz w:val="24"/>
                <w:szCs w:val="24"/>
                <w:lang w:val="en-US" w:eastAsia="uk-UA"/>
              </w:rPr>
              <w:t>D</w:t>
            </w:r>
            <w:r>
              <w:rPr>
                <w:rFonts w:ascii="Times New Roman" w:eastAsia="Times New Roman" w:hAnsi="Times New Roman" w:cs="Times New Roman"/>
                <w:sz w:val="24"/>
                <w:szCs w:val="24"/>
                <w:lang w:eastAsia="uk-UA"/>
              </w:rPr>
              <w:t xml:space="preserve"> загальний III</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4 х 1.</w:t>
            </w:r>
            <w:r>
              <w:rPr>
                <w:rFonts w:ascii="Times New Roman" w:hAnsi="Times New Roman" w:cs="Times New Roman"/>
                <w:sz w:val="24"/>
                <w:szCs w:val="24"/>
                <w:lang w:val="en-US"/>
              </w:rPr>
              <w:t>0</w:t>
            </w:r>
            <w:r>
              <w:rPr>
                <w:rFonts w:ascii="Times New Roman" w:hAnsi="Times New Roman" w:cs="Times New Roman"/>
                <w:sz w:val="24"/>
                <w:szCs w:val="24"/>
              </w:rPr>
              <w:t xml:space="preserve"> мл</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color w:val="555555"/>
                <w:sz w:val="24"/>
                <w:szCs w:val="24"/>
                <w:shd w:val="clear" w:color="auto" w:fill="F3F7FA"/>
              </w:rPr>
              <w:t>47869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en-US" w:eastAsia="uk-UA"/>
              </w:rPr>
              <w:t>K</w:t>
            </w:r>
            <w:proofErr w:type="spellStart"/>
            <w:r>
              <w:rPr>
                <w:rFonts w:ascii="Times New Roman" w:eastAsia="Times New Roman" w:hAnsi="Times New Roman" w:cs="Times New Roman"/>
                <w:sz w:val="24"/>
                <w:szCs w:val="24"/>
                <w:lang w:eastAsia="uk-UA"/>
              </w:rPr>
              <w:t>онтроль</w:t>
            </w:r>
            <w:proofErr w:type="spellEnd"/>
            <w:r>
              <w:rPr>
                <w:rFonts w:ascii="Times New Roman" w:eastAsia="Times New Roman" w:hAnsi="Times New Roman" w:cs="Times New Roman"/>
                <w:sz w:val="24"/>
                <w:szCs w:val="24"/>
                <w:lang w:eastAsia="uk-UA"/>
              </w:rPr>
              <w:t xml:space="preserve"> якості </w:t>
            </w:r>
            <w:proofErr w:type="spellStart"/>
            <w:r>
              <w:rPr>
                <w:rFonts w:ascii="Times New Roman" w:eastAsia="Times New Roman" w:hAnsi="Times New Roman" w:cs="Times New Roman"/>
                <w:sz w:val="24"/>
                <w:szCs w:val="24"/>
                <w:lang w:eastAsia="uk-UA"/>
              </w:rPr>
              <w:t>імуноаналізу</w:t>
            </w:r>
            <w:proofErr w:type="spellEnd"/>
            <w:r>
              <w:rPr>
                <w:rFonts w:ascii="Times New Roman" w:eastAsia="Times New Roman" w:hAnsi="Times New Roman" w:cs="Times New Roman"/>
                <w:sz w:val="24"/>
                <w:szCs w:val="24"/>
                <w:lang w:eastAsia="uk-UA"/>
              </w:rPr>
              <w:t xml:space="preserve"> Вітамін </w:t>
            </w:r>
            <w:r>
              <w:rPr>
                <w:rFonts w:ascii="Times New Roman" w:eastAsia="Times New Roman" w:hAnsi="Times New Roman" w:cs="Times New Roman"/>
                <w:sz w:val="24"/>
                <w:szCs w:val="24"/>
                <w:lang w:val="en-US" w:eastAsia="uk-UA"/>
              </w:rPr>
              <w:t>D</w:t>
            </w:r>
            <w:r>
              <w:rPr>
                <w:rFonts w:ascii="Times New Roman" w:eastAsia="Times New Roman" w:hAnsi="Times New Roman" w:cs="Times New Roman"/>
                <w:sz w:val="24"/>
                <w:szCs w:val="24"/>
                <w:lang w:eastAsia="uk-UA"/>
              </w:rPr>
              <w:t xml:space="preserve"> загальний III</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6 х 1.</w:t>
            </w:r>
            <w:r>
              <w:rPr>
                <w:rFonts w:ascii="Times New Roman" w:hAnsi="Times New Roman" w:cs="Times New Roman"/>
                <w:sz w:val="24"/>
                <w:szCs w:val="24"/>
                <w:lang w:val="en-US"/>
              </w:rPr>
              <w:t>0</w:t>
            </w:r>
            <w:r>
              <w:rPr>
                <w:rFonts w:ascii="Times New Roman" w:hAnsi="Times New Roman" w:cs="Times New Roman"/>
                <w:sz w:val="24"/>
                <w:szCs w:val="24"/>
              </w:rPr>
              <w:t xml:space="preserve"> мл</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color w:val="555555"/>
                <w:sz w:val="24"/>
                <w:szCs w:val="24"/>
                <w:shd w:val="clear" w:color="auto" w:fill="F3F7FA"/>
              </w:rPr>
              <w:t>47869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Тест для визначення точності і </w:t>
            </w:r>
            <w:proofErr w:type="spellStart"/>
            <w:r>
              <w:rPr>
                <w:rFonts w:ascii="Times New Roman" w:eastAsia="Times New Roman" w:hAnsi="Times New Roman" w:cs="Times New Roman"/>
                <w:sz w:val="24"/>
                <w:szCs w:val="24"/>
                <w:lang w:eastAsia="uk-UA"/>
              </w:rPr>
              <w:t>прецізійності</w:t>
            </w:r>
            <w:proofErr w:type="spellEnd"/>
            <w:r>
              <w:rPr>
                <w:rFonts w:ascii="Times New Roman" w:eastAsia="Times New Roman" w:hAnsi="Times New Roman" w:cs="Times New Roman"/>
                <w:sz w:val="24"/>
                <w:szCs w:val="24"/>
                <w:lang w:eastAsia="uk-UA"/>
              </w:rPr>
              <w:t xml:space="preserve"> набору зразка і реагенту / </w:t>
            </w:r>
            <w:r>
              <w:rPr>
                <w:rFonts w:ascii="Times New Roman" w:eastAsia="Times New Roman" w:hAnsi="Times New Roman" w:cs="Times New Roman"/>
                <w:sz w:val="24"/>
                <w:szCs w:val="24"/>
                <w:lang w:val="en-US" w:eastAsia="uk-UA"/>
              </w:rPr>
              <w:t>Instrument</w:t>
            </w:r>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val="en-US" w:eastAsia="uk-UA"/>
              </w:rPr>
              <w:t>Chek</w:t>
            </w:r>
            <w:proofErr w:type="spellEnd"/>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65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color w:val="555555"/>
                <w:sz w:val="24"/>
                <w:szCs w:val="24"/>
                <w:shd w:val="clear" w:color="auto" w:fill="F3F7FA"/>
              </w:rPr>
              <w:t>47869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Тест для визначення похибки та точності дозування зразку та реагенту</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 xml:space="preserve"> х 2</w:t>
            </w:r>
            <w:r>
              <w:rPr>
                <w:rFonts w:ascii="Times New Roman" w:hAnsi="Times New Roman" w:cs="Times New Roman"/>
                <w:sz w:val="24"/>
                <w:szCs w:val="24"/>
                <w:lang w:val="en-US"/>
              </w:rPr>
              <w:t>5</w:t>
            </w:r>
            <w:r>
              <w:rPr>
                <w:rFonts w:ascii="Times New Roman" w:hAnsi="Times New Roman" w:cs="Times New Roman"/>
                <w:sz w:val="24"/>
                <w:szCs w:val="24"/>
              </w:rPr>
              <w:t xml:space="preserve"> мл</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color w:val="555555"/>
                <w:sz w:val="24"/>
                <w:szCs w:val="24"/>
                <w:shd w:val="clear" w:color="auto" w:fill="EEEEEE"/>
              </w:rPr>
              <w:t>54514</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Тест-смужки </w:t>
            </w:r>
            <w:r>
              <w:rPr>
                <w:rFonts w:ascii="Times New Roman" w:eastAsia="Times New Roman" w:hAnsi="Times New Roman" w:cs="Times New Roman"/>
                <w:sz w:val="24"/>
                <w:szCs w:val="24"/>
                <w:lang w:val="en-US" w:eastAsia="uk-UA"/>
              </w:rPr>
              <w:t xml:space="preserve">/ </w:t>
            </w:r>
            <w:r>
              <w:rPr>
                <w:rFonts w:ascii="Times New Roman" w:eastAsia="Times New Roman" w:hAnsi="Times New Roman" w:cs="Times New Roman"/>
                <w:sz w:val="24"/>
                <w:szCs w:val="24"/>
                <w:lang w:eastAsia="uk-UA"/>
              </w:rPr>
              <w:t>10-М</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100 тестів</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паков</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val="en-US" w:eastAsia="uk-UA"/>
              </w:rPr>
              <w:t>00</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color w:val="555555"/>
                <w:sz w:val="24"/>
                <w:szCs w:val="24"/>
                <w:shd w:val="clear" w:color="auto" w:fill="EEEEEE"/>
              </w:rPr>
              <w:t>54514</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Тест </w:t>
            </w:r>
            <w:r>
              <w:rPr>
                <w:rFonts w:ascii="Times New Roman" w:eastAsia="Times New Roman" w:hAnsi="Times New Roman" w:cs="Times New Roman"/>
                <w:sz w:val="24"/>
                <w:szCs w:val="24"/>
                <w:lang w:val="en-US" w:eastAsia="uk-UA"/>
              </w:rPr>
              <w:t xml:space="preserve">- </w:t>
            </w:r>
            <w:proofErr w:type="spellStart"/>
            <w:r>
              <w:rPr>
                <w:rFonts w:ascii="Times New Roman" w:eastAsia="Times New Roman" w:hAnsi="Times New Roman" w:cs="Times New Roman"/>
                <w:sz w:val="24"/>
                <w:szCs w:val="24"/>
                <w:lang w:eastAsia="uk-UA"/>
              </w:rPr>
              <w:t>Термопапір</w:t>
            </w:r>
            <w:proofErr w:type="spellEnd"/>
            <w:r>
              <w:rPr>
                <w:rFonts w:ascii="Times New Roman" w:eastAsia="Times New Roman" w:hAnsi="Times New Roman" w:cs="Times New Roman"/>
                <w:sz w:val="24"/>
                <w:szCs w:val="24"/>
                <w:lang w:eastAsia="uk-UA"/>
              </w:rPr>
              <w:t xml:space="preserve"> С 111</w:t>
            </w:r>
            <w:r>
              <w:rPr>
                <w:rFonts w:ascii="Times New Roman" w:eastAsia="Times New Roman" w:hAnsi="Times New Roman" w:cs="Times New Roman"/>
                <w:sz w:val="24"/>
                <w:szCs w:val="24"/>
                <w:lang w:val="en-US" w:eastAsia="uk-UA"/>
              </w:rPr>
              <w:t>/</w:t>
            </w:r>
            <w:r>
              <w:rPr>
                <w:rFonts w:ascii="Times New Roman" w:eastAsia="Times New Roman" w:hAnsi="Times New Roman" w:cs="Times New Roman"/>
                <w:sz w:val="24"/>
                <w:szCs w:val="24"/>
                <w:lang w:eastAsia="uk-UA"/>
              </w:rPr>
              <w:t>112 мм</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en-US" w:eastAsia="uk-UA"/>
              </w:rPr>
              <w:t xml:space="preserve">5 </w:t>
            </w:r>
            <w:proofErr w:type="spellStart"/>
            <w:r>
              <w:rPr>
                <w:rFonts w:ascii="Times New Roman" w:eastAsia="Times New Roman" w:hAnsi="Times New Roman" w:cs="Times New Roman"/>
                <w:sz w:val="24"/>
                <w:szCs w:val="24"/>
                <w:lang w:eastAsia="uk-UA"/>
              </w:rPr>
              <w:t>шт</w:t>
            </w:r>
            <w:proofErr w:type="spellEnd"/>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паков</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35</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color w:val="555555"/>
                <w:sz w:val="24"/>
                <w:szCs w:val="24"/>
                <w:shd w:val="clear" w:color="auto" w:fill="F3F7FA"/>
              </w:rPr>
              <w:t>47869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Наповнювач до </w:t>
            </w:r>
            <w:proofErr w:type="spellStart"/>
            <w:r>
              <w:rPr>
                <w:rFonts w:ascii="Times New Roman" w:eastAsia="Times New Roman" w:hAnsi="Times New Roman" w:cs="Times New Roman"/>
                <w:sz w:val="24"/>
                <w:szCs w:val="24"/>
                <w:lang w:eastAsia="uk-UA"/>
              </w:rPr>
              <w:t>демінералізатор</w:t>
            </w:r>
            <w:proofErr w:type="spellEnd"/>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val="en-US" w:eastAsia="uk-UA"/>
              </w:rPr>
              <w:t>WSU</w:t>
            </w:r>
            <w:r>
              <w:rPr>
                <w:rFonts w:ascii="Times New Roman" w:eastAsia="Times New Roman" w:hAnsi="Times New Roman" w:cs="Times New Roman"/>
                <w:sz w:val="24"/>
                <w:szCs w:val="24"/>
                <w:lang w:eastAsia="uk-UA"/>
              </w:rPr>
              <w:t>/ 10 л</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 xml:space="preserve"> х </w:t>
            </w:r>
            <w:r>
              <w:rPr>
                <w:rFonts w:ascii="Times New Roman" w:hAnsi="Times New Roman" w:cs="Times New Roman"/>
                <w:sz w:val="24"/>
                <w:szCs w:val="24"/>
                <w:lang w:val="en-US"/>
              </w:rPr>
              <w:t>10</w:t>
            </w:r>
            <w:r>
              <w:rPr>
                <w:rFonts w:ascii="Times New Roman" w:hAnsi="Times New Roman" w:cs="Times New Roman"/>
                <w:sz w:val="24"/>
                <w:szCs w:val="24"/>
              </w:rPr>
              <w:t xml:space="preserve"> л</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паков</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color w:val="555555"/>
                <w:sz w:val="24"/>
                <w:szCs w:val="24"/>
                <w:shd w:val="clear" w:color="auto" w:fill="F3F7FA"/>
              </w:rPr>
              <w:t>47869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Полірувальний наповнювач </w:t>
            </w:r>
            <w:r>
              <w:rPr>
                <w:rFonts w:ascii="Times New Roman" w:eastAsia="Times New Roman" w:hAnsi="Times New Roman" w:cs="Times New Roman"/>
                <w:sz w:val="24"/>
                <w:szCs w:val="24"/>
                <w:lang w:val="en-US" w:eastAsia="uk-UA"/>
              </w:rPr>
              <w:t>WSU</w:t>
            </w:r>
            <w:r>
              <w:rPr>
                <w:rFonts w:ascii="Times New Roman" w:eastAsia="Times New Roman" w:hAnsi="Times New Roman" w:cs="Times New Roman"/>
                <w:sz w:val="24"/>
                <w:szCs w:val="24"/>
                <w:lang w:eastAsia="uk-UA"/>
              </w:rPr>
              <w:t xml:space="preserve"> / 3 л</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lang w:val="en-US"/>
              </w:rPr>
              <w:t>4</w:t>
            </w:r>
            <w:r>
              <w:rPr>
                <w:rFonts w:ascii="Times New Roman" w:hAnsi="Times New Roman" w:cs="Times New Roman"/>
                <w:sz w:val="24"/>
                <w:szCs w:val="24"/>
              </w:rPr>
              <w:t xml:space="preserve"> х </w:t>
            </w:r>
            <w:r>
              <w:rPr>
                <w:rFonts w:ascii="Times New Roman" w:hAnsi="Times New Roman" w:cs="Times New Roman"/>
                <w:sz w:val="24"/>
                <w:szCs w:val="24"/>
                <w:lang w:val="en-US"/>
              </w:rPr>
              <w:t>3</w:t>
            </w:r>
            <w:r>
              <w:rPr>
                <w:rFonts w:ascii="Times New Roman" w:hAnsi="Times New Roman" w:cs="Times New Roman"/>
                <w:sz w:val="24"/>
                <w:szCs w:val="24"/>
              </w:rPr>
              <w:t xml:space="preserve"> л</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паков</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59249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Скляний капілярний електрод для І</w:t>
            </w:r>
            <w:r>
              <w:rPr>
                <w:rFonts w:ascii="Times New Roman" w:eastAsia="Times New Roman" w:hAnsi="Times New Roman" w:cs="Times New Roman"/>
                <w:sz w:val="24"/>
                <w:szCs w:val="24"/>
                <w:lang w:val="en-US" w:eastAsia="uk-UA"/>
              </w:rPr>
              <w:t>VD</w:t>
            </w:r>
            <w:r>
              <w:rPr>
                <w:rFonts w:ascii="Times New Roman" w:eastAsia="Times New Roman" w:hAnsi="Times New Roman" w:cs="Times New Roman"/>
                <w:sz w:val="24"/>
                <w:szCs w:val="24"/>
                <w:lang w:eastAsia="uk-UA"/>
              </w:rPr>
              <w:t xml:space="preserve"> вимірювань іонів натрію</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en-US" w:eastAsia="uk-UA"/>
              </w:rPr>
              <w:t xml:space="preserve">1 </w:t>
            </w:r>
            <w:proofErr w:type="spellStart"/>
            <w:r>
              <w:rPr>
                <w:rFonts w:ascii="Times New Roman" w:eastAsia="Times New Roman" w:hAnsi="Times New Roman" w:cs="Times New Roman"/>
                <w:sz w:val="24"/>
                <w:szCs w:val="24"/>
                <w:lang w:eastAsia="uk-UA"/>
              </w:rPr>
              <w:t>шт</w:t>
            </w:r>
            <w:proofErr w:type="spellEnd"/>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58793</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Еталонний електрод для закриття електричного вимірювального ланцюга</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en-US" w:eastAsia="uk-UA"/>
              </w:rPr>
              <w:t xml:space="preserve">1 </w:t>
            </w:r>
            <w:proofErr w:type="spellStart"/>
            <w:r>
              <w:rPr>
                <w:rFonts w:ascii="Times New Roman" w:eastAsia="Times New Roman" w:hAnsi="Times New Roman" w:cs="Times New Roman"/>
                <w:sz w:val="24"/>
                <w:szCs w:val="24"/>
                <w:lang w:eastAsia="uk-UA"/>
              </w:rPr>
              <w:t>шт</w:t>
            </w:r>
            <w:proofErr w:type="spellEnd"/>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59248</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Мембранний електрод для І</w:t>
            </w:r>
            <w:r>
              <w:rPr>
                <w:rFonts w:ascii="Times New Roman" w:eastAsia="Times New Roman" w:hAnsi="Times New Roman" w:cs="Times New Roman"/>
                <w:sz w:val="24"/>
                <w:szCs w:val="24"/>
                <w:lang w:val="en-US" w:eastAsia="uk-UA"/>
              </w:rPr>
              <w:t>VD</w:t>
            </w:r>
            <w:r>
              <w:rPr>
                <w:rFonts w:ascii="Times New Roman" w:eastAsia="Times New Roman" w:hAnsi="Times New Roman" w:cs="Times New Roman"/>
                <w:sz w:val="24"/>
                <w:szCs w:val="24"/>
                <w:lang w:eastAsia="uk-UA"/>
              </w:rPr>
              <w:t xml:space="preserve"> вимірювань іонів калію</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en-US" w:eastAsia="uk-UA"/>
              </w:rPr>
              <w:t xml:space="preserve">1 </w:t>
            </w:r>
            <w:proofErr w:type="spellStart"/>
            <w:r>
              <w:rPr>
                <w:rFonts w:ascii="Times New Roman" w:eastAsia="Times New Roman" w:hAnsi="Times New Roman" w:cs="Times New Roman"/>
                <w:sz w:val="24"/>
                <w:szCs w:val="24"/>
                <w:lang w:eastAsia="uk-UA"/>
              </w:rPr>
              <w:t>шт</w:t>
            </w:r>
            <w:proofErr w:type="spellEnd"/>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59239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Мембранний електрод для І</w:t>
            </w:r>
            <w:r>
              <w:rPr>
                <w:rFonts w:ascii="Times New Roman" w:eastAsia="Times New Roman" w:hAnsi="Times New Roman" w:cs="Times New Roman"/>
                <w:sz w:val="24"/>
                <w:szCs w:val="24"/>
                <w:lang w:val="en-US" w:eastAsia="uk-UA"/>
              </w:rPr>
              <w:t>VD</w:t>
            </w:r>
            <w:r>
              <w:rPr>
                <w:rFonts w:ascii="Times New Roman" w:eastAsia="Times New Roman" w:hAnsi="Times New Roman" w:cs="Times New Roman"/>
                <w:sz w:val="24"/>
                <w:szCs w:val="24"/>
                <w:lang w:eastAsia="uk-UA"/>
              </w:rPr>
              <w:t xml:space="preserve"> вимірювань іонів кальцію</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en-US" w:eastAsia="uk-UA"/>
              </w:rPr>
              <w:t xml:space="preserve">1 </w:t>
            </w:r>
            <w:proofErr w:type="spellStart"/>
            <w:r>
              <w:rPr>
                <w:rFonts w:ascii="Times New Roman" w:eastAsia="Times New Roman" w:hAnsi="Times New Roman" w:cs="Times New Roman"/>
                <w:sz w:val="24"/>
                <w:szCs w:val="24"/>
                <w:lang w:eastAsia="uk-UA"/>
              </w:rPr>
              <w:t>шт</w:t>
            </w:r>
            <w:proofErr w:type="spellEnd"/>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шт</w:t>
            </w:r>
            <w:proofErr w:type="spellEnd"/>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en-US" w:eastAsia="uk-UA"/>
              </w:rPr>
              <w:t>1</w:t>
            </w:r>
          </w:p>
        </w:tc>
      </w:tr>
      <w:tr w:rsidR="00E7433D" w:rsidTr="00E7433D">
        <w:trPr>
          <w:trHeight w:val="435"/>
        </w:trPr>
        <w:tc>
          <w:tcPr>
            <w:tcW w:w="739" w:type="dxa"/>
            <w:tcBorders>
              <w:top w:val="single" w:sz="6" w:space="0" w:color="000000"/>
              <w:left w:val="single" w:sz="6" w:space="0" w:color="000000"/>
              <w:bottom w:val="single" w:sz="6" w:space="0" w:color="000000"/>
              <w:right w:val="single" w:sz="6" w:space="0" w:color="000000"/>
            </w:tcBorders>
            <w:vAlign w:val="center"/>
          </w:tcPr>
          <w:p w:rsidR="00E7433D" w:rsidRDefault="00E7433D" w:rsidP="00E7433D">
            <w:pPr>
              <w:numPr>
                <w:ilvl w:val="0"/>
                <w:numId w:val="21"/>
              </w:numPr>
              <w:contextualSpacing/>
              <w:jc w:val="center"/>
              <w:rPr>
                <w:rFonts w:ascii="Times New Roman" w:eastAsia="Calibri" w:hAnsi="Times New Roman" w:cs="Times New Roman"/>
                <w:sz w:val="24"/>
                <w:szCs w:val="24"/>
              </w:rPr>
            </w:pPr>
          </w:p>
        </w:tc>
        <w:tc>
          <w:tcPr>
            <w:tcW w:w="139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3F7FA"/>
              </w:rPr>
              <w:t>47869</w:t>
            </w:r>
          </w:p>
        </w:tc>
        <w:tc>
          <w:tcPr>
            <w:tcW w:w="5095"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Набір для обслуговування аналізатора (річний, піврічний , лампа </w:t>
            </w:r>
            <w:proofErr w:type="spellStart"/>
            <w:r>
              <w:rPr>
                <w:rFonts w:ascii="Times New Roman" w:eastAsia="Times New Roman" w:hAnsi="Times New Roman" w:cs="Times New Roman"/>
                <w:sz w:val="24"/>
                <w:szCs w:val="24"/>
                <w:lang w:eastAsia="uk-UA"/>
              </w:rPr>
              <w:t>галогенова</w:t>
            </w:r>
            <w:proofErr w:type="spellEnd"/>
            <w:r>
              <w:rPr>
                <w:rFonts w:ascii="Times New Roman" w:eastAsia="Times New Roman" w:hAnsi="Times New Roman" w:cs="Times New Roman"/>
                <w:sz w:val="24"/>
                <w:szCs w:val="24"/>
                <w:lang w:eastAsia="uk-UA"/>
              </w:rPr>
              <w:t xml:space="preserve">, Набір трубок, </w:t>
            </w:r>
            <w:proofErr w:type="spellStart"/>
            <w:r>
              <w:rPr>
                <w:rFonts w:ascii="Times New Roman" w:eastAsia="Times New Roman" w:hAnsi="Times New Roman" w:cs="Times New Roman"/>
                <w:sz w:val="24"/>
                <w:szCs w:val="24"/>
                <w:lang w:eastAsia="uk-UA"/>
              </w:rPr>
              <w:t>Фасовка</w:t>
            </w:r>
            <w:proofErr w:type="spellEnd"/>
            <w:r>
              <w:rPr>
                <w:rFonts w:ascii="Times New Roman" w:eastAsia="Times New Roman" w:hAnsi="Times New Roman" w:cs="Times New Roman"/>
                <w:sz w:val="24"/>
                <w:szCs w:val="24"/>
                <w:lang w:eastAsia="uk-UA"/>
              </w:rPr>
              <w:t xml:space="preserve"> для рідини та контейнер для відходів. </w:t>
            </w:r>
            <w:r>
              <w:rPr>
                <w:rFonts w:ascii="Times New Roman" w:eastAsia="Times New Roman" w:hAnsi="Times New Roman" w:cs="Times New Roman"/>
                <w:sz w:val="24"/>
                <w:szCs w:val="24"/>
                <w:lang w:val="en-US" w:eastAsia="uk-UA"/>
              </w:rPr>
              <w:t>(</w:t>
            </w:r>
            <w:r>
              <w:rPr>
                <w:rFonts w:ascii="Times New Roman" w:eastAsia="Times New Roman" w:hAnsi="Times New Roman" w:cs="Times New Roman"/>
                <w:sz w:val="24"/>
                <w:szCs w:val="24"/>
                <w:lang w:eastAsia="uk-UA"/>
              </w:rPr>
              <w:t xml:space="preserve">Містить </w:t>
            </w:r>
            <w:proofErr w:type="spellStart"/>
            <w:r>
              <w:rPr>
                <w:rFonts w:ascii="Times New Roman" w:eastAsia="Times New Roman" w:hAnsi="Times New Roman" w:cs="Times New Roman"/>
                <w:sz w:val="24"/>
                <w:szCs w:val="24"/>
                <w:lang w:eastAsia="uk-UA"/>
              </w:rPr>
              <w:t>калібраційні</w:t>
            </w:r>
            <w:proofErr w:type="spellEnd"/>
            <w:r>
              <w:rPr>
                <w:rFonts w:ascii="Times New Roman" w:eastAsia="Times New Roman" w:hAnsi="Times New Roman" w:cs="Times New Roman"/>
                <w:sz w:val="24"/>
                <w:szCs w:val="24"/>
                <w:lang w:eastAsia="uk-UA"/>
              </w:rPr>
              <w:t xml:space="preserve"> та промивні розчини)</w:t>
            </w:r>
            <w:r>
              <w:rPr>
                <w:rFonts w:ascii="Times New Roman" w:eastAsia="Times New Roman" w:hAnsi="Times New Roman" w:cs="Times New Roman"/>
                <w:sz w:val="24"/>
                <w:szCs w:val="24"/>
                <w:lang w:val="en-US" w:eastAsia="uk-UA"/>
              </w:rPr>
              <w:t>)</w:t>
            </w:r>
            <w:r>
              <w:rPr>
                <w:rFonts w:ascii="Times New Roman" w:eastAsia="Times New Roman" w:hAnsi="Times New Roman" w:cs="Times New Roman"/>
                <w:sz w:val="24"/>
                <w:szCs w:val="24"/>
                <w:lang w:eastAsia="uk-UA"/>
              </w:rPr>
              <w:t xml:space="preserve"> </w:t>
            </w:r>
          </w:p>
        </w:tc>
        <w:tc>
          <w:tcPr>
            <w:tcW w:w="1089" w:type="dxa"/>
            <w:tcBorders>
              <w:top w:val="single" w:sz="6" w:space="0" w:color="000000"/>
              <w:left w:val="single" w:sz="6" w:space="0" w:color="000000"/>
              <w:bottom w:val="single" w:sz="6" w:space="0" w:color="000000"/>
              <w:right w:val="single" w:sz="6" w:space="0" w:color="000000"/>
            </w:tcBorders>
            <w:hideMark/>
          </w:tcPr>
          <w:p w:rsidR="00E7433D" w:rsidRDefault="00E7433D">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w:t>
            </w:r>
          </w:p>
        </w:tc>
        <w:tc>
          <w:tcPr>
            <w:tcW w:w="843"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набір</w:t>
            </w:r>
          </w:p>
        </w:tc>
        <w:tc>
          <w:tcPr>
            <w:tcW w:w="1082" w:type="dxa"/>
            <w:tcBorders>
              <w:top w:val="single" w:sz="6" w:space="0" w:color="000000"/>
              <w:left w:val="single" w:sz="6" w:space="0" w:color="000000"/>
              <w:bottom w:val="single" w:sz="6" w:space="0" w:color="000000"/>
              <w:right w:val="single" w:sz="6" w:space="0" w:color="000000"/>
            </w:tcBorders>
            <w:vAlign w:val="center"/>
            <w:hideMark/>
          </w:tcPr>
          <w:p w:rsidR="00E7433D" w:rsidRDefault="00E7433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bl>
    <w:p w:rsidR="00E715DF" w:rsidRDefault="00E715DF" w:rsidP="00E715DF">
      <w:pPr>
        <w:spacing w:after="0" w:line="240" w:lineRule="auto"/>
        <w:rPr>
          <w:rFonts w:ascii="Times New Roman" w:eastAsia="Times New Roman" w:hAnsi="Times New Roman" w:cs="Times New Roman"/>
          <w:sz w:val="24"/>
          <w:szCs w:val="24"/>
          <w:lang w:val="ru-RU"/>
        </w:rPr>
      </w:pPr>
    </w:p>
    <w:p w:rsidR="00E715DF" w:rsidRDefault="00E715DF" w:rsidP="00E715DF">
      <w:pPr>
        <w:spacing w:after="0"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Лікарські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засоби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різні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Реактиви</w:t>
      </w:r>
      <w:proofErr w:type="spellEnd"/>
      <w:r>
        <w:rPr>
          <w:rFonts w:ascii="Times New Roman" w:eastAsia="Times New Roman" w:hAnsi="Times New Roman" w:cs="Times New Roman"/>
          <w:sz w:val="24"/>
          <w:szCs w:val="24"/>
          <w:lang w:val="ru-RU"/>
        </w:rPr>
        <w:t xml:space="preserve"> для </w:t>
      </w:r>
      <w:proofErr w:type="spellStart"/>
      <w:r>
        <w:rPr>
          <w:rFonts w:ascii="Times New Roman" w:eastAsia="Times New Roman" w:hAnsi="Times New Roman" w:cs="Times New Roman"/>
          <w:sz w:val="24"/>
          <w:szCs w:val="24"/>
          <w:lang w:val="ru-RU"/>
        </w:rPr>
        <w:t>аналізів</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крові</w:t>
      </w:r>
      <w:proofErr w:type="spellEnd"/>
      <w:r>
        <w:rPr>
          <w:rFonts w:ascii="Times New Roman" w:eastAsia="Times New Roman" w:hAnsi="Times New Roman" w:cs="Times New Roman"/>
          <w:sz w:val="24"/>
          <w:szCs w:val="24"/>
          <w:lang w:val="ru-RU"/>
        </w:rPr>
        <w:t xml:space="preserve"> до </w:t>
      </w:r>
      <w:proofErr w:type="spellStart"/>
      <w:r>
        <w:rPr>
          <w:rFonts w:ascii="Times New Roman" w:eastAsia="Times New Roman" w:hAnsi="Times New Roman" w:cs="Times New Roman"/>
          <w:sz w:val="24"/>
          <w:szCs w:val="24"/>
          <w:lang w:val="ru-RU"/>
        </w:rPr>
        <w:t>гематологічного</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аналізатора</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en-US"/>
        </w:rPr>
        <w:t>HumaCount</w:t>
      </w:r>
      <w:proofErr w:type="spellEnd"/>
      <w:r>
        <w:rPr>
          <w:rFonts w:ascii="Times New Roman" w:eastAsia="Times New Roman" w:hAnsi="Times New Roman" w:cs="Times New Roman"/>
          <w:sz w:val="24"/>
          <w:szCs w:val="24"/>
          <w:lang w:val="ru-RU"/>
        </w:rPr>
        <w:t>5</w:t>
      </w:r>
      <w:proofErr w:type="gramStart"/>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ru-RU"/>
        </w:rPr>
        <w:t>,  автоматичного</w:t>
      </w:r>
      <w:proofErr w:type="gram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коагулометра</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en-US"/>
        </w:rPr>
        <w:t>HumaClotPro</w:t>
      </w:r>
      <w:proofErr w:type="spellEnd"/>
      <w:r>
        <w:rPr>
          <w:rFonts w:ascii="Times New Roman" w:eastAsia="Times New Roman" w:hAnsi="Times New Roman" w:cs="Times New Roman"/>
          <w:sz w:val="24"/>
          <w:szCs w:val="24"/>
          <w:lang w:val="ru-RU"/>
        </w:rPr>
        <w:t xml:space="preserve">, для </w:t>
      </w:r>
      <w:proofErr w:type="spellStart"/>
      <w:r>
        <w:rPr>
          <w:rFonts w:ascii="Times New Roman" w:eastAsia="Times New Roman" w:hAnsi="Times New Roman" w:cs="Times New Roman"/>
          <w:sz w:val="24"/>
          <w:szCs w:val="24"/>
          <w:lang w:val="ru-RU"/>
        </w:rPr>
        <w:t>серологічного</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дослідження</w:t>
      </w:r>
      <w:proofErr w:type="spellEnd"/>
      <w:r>
        <w:rPr>
          <w:rFonts w:ascii="Times New Roman" w:eastAsia="Times New Roman" w:hAnsi="Times New Roman" w:cs="Times New Roman"/>
          <w:sz w:val="24"/>
          <w:szCs w:val="24"/>
          <w:lang w:val="ru-RU"/>
        </w:rPr>
        <w:t>)</w:t>
      </w:r>
    </w:p>
    <w:p w:rsidR="00E715DF" w:rsidRDefault="00E715DF" w:rsidP="00E715DF">
      <w:pPr>
        <w:spacing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b/>
          <w:bCs/>
          <w:sz w:val="24"/>
          <w:szCs w:val="24"/>
          <w:lang w:val="ru-RU"/>
        </w:rPr>
        <w:t>Розмір</w:t>
      </w:r>
      <w:proofErr w:type="spellEnd"/>
      <w:r>
        <w:rPr>
          <w:rFonts w:ascii="Times New Roman" w:eastAsia="Times New Roman" w:hAnsi="Times New Roman" w:cs="Times New Roman"/>
          <w:b/>
          <w:bCs/>
          <w:sz w:val="24"/>
          <w:szCs w:val="24"/>
          <w:lang w:val="ru-RU"/>
        </w:rPr>
        <w:t xml:space="preserve"> бюджетного </w:t>
      </w:r>
      <w:proofErr w:type="spellStart"/>
      <w:r>
        <w:rPr>
          <w:rFonts w:ascii="Times New Roman" w:eastAsia="Times New Roman" w:hAnsi="Times New Roman" w:cs="Times New Roman"/>
          <w:b/>
          <w:bCs/>
          <w:sz w:val="24"/>
          <w:szCs w:val="24"/>
          <w:lang w:val="ru-RU"/>
        </w:rPr>
        <w:t>призначення</w:t>
      </w:r>
      <w:proofErr w:type="spellEnd"/>
      <w:r>
        <w:rPr>
          <w:rFonts w:ascii="Times New Roman" w:eastAsia="Times New Roman" w:hAnsi="Times New Roman" w:cs="Times New Roman"/>
          <w:b/>
          <w:bCs/>
          <w:sz w:val="24"/>
          <w:szCs w:val="24"/>
          <w:lang w:val="ru-RU"/>
        </w:rPr>
        <w:t xml:space="preserve"> та/</w:t>
      </w:r>
      <w:proofErr w:type="spellStart"/>
      <w:r>
        <w:rPr>
          <w:rFonts w:ascii="Times New Roman" w:eastAsia="Times New Roman" w:hAnsi="Times New Roman" w:cs="Times New Roman"/>
          <w:b/>
          <w:bCs/>
          <w:sz w:val="24"/>
          <w:szCs w:val="24"/>
          <w:lang w:val="ru-RU"/>
        </w:rPr>
        <w:t>або</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очікувана</w:t>
      </w:r>
      <w:proofErr w:type="spellEnd"/>
      <w:r>
        <w:rPr>
          <w:rFonts w:ascii="Times New Roman" w:eastAsia="Times New Roman" w:hAnsi="Times New Roman" w:cs="Times New Roman"/>
          <w:b/>
          <w:bCs/>
          <w:sz w:val="24"/>
          <w:szCs w:val="24"/>
          <w:lang w:val="ru-RU"/>
        </w:rPr>
        <w:t xml:space="preserve"> </w:t>
      </w:r>
      <w:proofErr w:type="spellStart"/>
      <w:r>
        <w:rPr>
          <w:rFonts w:ascii="Times New Roman" w:eastAsia="Times New Roman" w:hAnsi="Times New Roman" w:cs="Times New Roman"/>
          <w:b/>
          <w:bCs/>
          <w:sz w:val="24"/>
          <w:szCs w:val="24"/>
          <w:lang w:val="ru-RU"/>
        </w:rPr>
        <w:t>вартість</w:t>
      </w:r>
      <w:proofErr w:type="spellEnd"/>
      <w:r>
        <w:rPr>
          <w:rFonts w:ascii="Times New Roman" w:eastAsia="Times New Roman" w:hAnsi="Times New Roman" w:cs="Times New Roman"/>
          <w:b/>
          <w:bCs/>
          <w:sz w:val="24"/>
          <w:szCs w:val="24"/>
          <w:lang w:val="ru-RU"/>
        </w:rPr>
        <w:t xml:space="preserve"> предмета </w:t>
      </w:r>
      <w:proofErr w:type="spellStart"/>
      <w:r>
        <w:rPr>
          <w:rFonts w:ascii="Times New Roman" w:eastAsia="Times New Roman" w:hAnsi="Times New Roman" w:cs="Times New Roman"/>
          <w:b/>
          <w:bCs/>
          <w:sz w:val="24"/>
          <w:szCs w:val="24"/>
          <w:lang w:val="ru-RU"/>
        </w:rPr>
        <w:t>закупівлі</w:t>
      </w:r>
      <w:proofErr w:type="spellEnd"/>
      <w:r>
        <w:rPr>
          <w:rFonts w:ascii="Times New Roman" w:eastAsia="Times New Roman" w:hAnsi="Times New Roman" w:cs="Times New Roman"/>
          <w:b/>
          <w:bCs/>
          <w:sz w:val="24"/>
          <w:szCs w:val="24"/>
          <w:lang w:val="ru-RU"/>
        </w:rPr>
        <w:t>:</w:t>
      </w:r>
      <w:r>
        <w:rPr>
          <w:lang w:val="ru-RU"/>
        </w:rPr>
        <w:t xml:space="preserve"> </w:t>
      </w:r>
      <w:r>
        <w:rPr>
          <w:rFonts w:ascii="Times New Roman" w:eastAsia="Times New Roman" w:hAnsi="Times New Roman" w:cs="Times New Roman"/>
          <w:sz w:val="24"/>
          <w:szCs w:val="24"/>
          <w:lang w:val="ru-RU"/>
        </w:rPr>
        <w:t xml:space="preserve">1 315 000 </w:t>
      </w:r>
      <w:r>
        <w:rPr>
          <w:rFonts w:ascii="Times New Roman" w:eastAsia="Times New Roman" w:hAnsi="Times New Roman" w:cs="Times New Roman"/>
          <w:sz w:val="24"/>
          <w:szCs w:val="24"/>
          <w:lang w:val="en-US"/>
        </w:rPr>
        <w:t>UAH</w:t>
      </w:r>
    </w:p>
    <w:p w:rsidR="00E715DF" w:rsidRDefault="00E715DF" w:rsidP="00E715DF">
      <w:pPr>
        <w:spacing w:line="240" w:lineRule="auto"/>
        <w:rPr>
          <w:rFonts w:ascii="Times New Roman" w:eastAsia="Times New Roman" w:hAnsi="Times New Roman" w:cs="Times New Roman"/>
          <w:color w:val="0563C1"/>
          <w:sz w:val="24"/>
          <w:szCs w:val="24"/>
          <w:u w:val="single"/>
          <w:lang w:val="ru-RU"/>
        </w:rPr>
      </w:pPr>
      <w:r>
        <w:rPr>
          <w:rFonts w:ascii="Times New Roman" w:eastAsia="Times New Roman" w:hAnsi="Times New Roman" w:cs="Times New Roman"/>
          <w:b/>
          <w:bCs/>
          <w:sz w:val="24"/>
          <w:szCs w:val="24"/>
          <w:lang w:val="ru-RU"/>
        </w:rPr>
        <w:t>Номер плану:</w:t>
      </w:r>
      <w:r>
        <w:rPr>
          <w:rFonts w:ascii="Times New Roman" w:eastAsia="Times New Roman" w:hAnsi="Times New Roman" w:cs="Times New Roman"/>
          <w:color w:val="0563C1"/>
          <w:sz w:val="24"/>
          <w:szCs w:val="24"/>
          <w:u w:val="single"/>
          <w:lang w:val="ru-RU"/>
        </w:rPr>
        <w:t xml:space="preserve"> </w:t>
      </w:r>
      <w:hyperlink r:id="rId25" w:history="1">
        <w:r>
          <w:rPr>
            <w:rStyle w:val="a8"/>
            <w:rFonts w:eastAsia="Times New Roman"/>
            <w:color w:val="0563C1"/>
            <w:sz w:val="24"/>
            <w:szCs w:val="24"/>
            <w:lang w:val="en-US"/>
          </w:rPr>
          <w:t>UA</w:t>
        </w:r>
        <w:r>
          <w:rPr>
            <w:rStyle w:val="a8"/>
            <w:rFonts w:eastAsia="Times New Roman"/>
            <w:color w:val="0563C1"/>
            <w:sz w:val="24"/>
            <w:szCs w:val="24"/>
            <w:lang w:val="ru-RU"/>
          </w:rPr>
          <w:t>-</w:t>
        </w:r>
        <w:r>
          <w:rPr>
            <w:rStyle w:val="a8"/>
            <w:rFonts w:eastAsia="Times New Roman"/>
            <w:color w:val="0563C1"/>
            <w:sz w:val="24"/>
            <w:szCs w:val="24"/>
            <w:lang w:val="en-US"/>
          </w:rPr>
          <w:t>P</w:t>
        </w:r>
        <w:r>
          <w:rPr>
            <w:rStyle w:val="a8"/>
            <w:rFonts w:eastAsia="Times New Roman"/>
            <w:color w:val="0563C1"/>
            <w:sz w:val="24"/>
            <w:szCs w:val="24"/>
            <w:lang w:val="ru-RU"/>
          </w:rPr>
          <w:t>-2024-03-18-011513-</w:t>
        </w:r>
        <w:r>
          <w:rPr>
            <w:rStyle w:val="a8"/>
            <w:rFonts w:eastAsia="Times New Roman"/>
            <w:color w:val="0563C1"/>
            <w:sz w:val="24"/>
            <w:szCs w:val="24"/>
            <w:lang w:val="en-US"/>
          </w:rPr>
          <w:t>a</w:t>
        </w:r>
      </w:hyperlink>
      <w:proofErr w:type="spellStart"/>
      <w:r>
        <w:rPr>
          <w:rFonts w:ascii="Times New Roman" w:eastAsia="Times New Roman" w:hAnsi="Times New Roman" w:cs="Times New Roman"/>
          <w:b/>
          <w:sz w:val="24"/>
          <w:szCs w:val="24"/>
          <w:lang w:val="ru-RU"/>
        </w:rPr>
        <w:t>Оголошено</w:t>
      </w:r>
      <w:proofErr w:type="spellEnd"/>
      <w:r>
        <w:rPr>
          <w:rFonts w:ascii="Times New Roman" w:eastAsia="Times New Roman" w:hAnsi="Times New Roman" w:cs="Times New Roman"/>
          <w:b/>
          <w:sz w:val="24"/>
          <w:szCs w:val="24"/>
          <w:lang w:val="ru-RU"/>
        </w:rPr>
        <w:t xml:space="preserve"> тендер</w:t>
      </w:r>
      <w:r>
        <w:rPr>
          <w:rFonts w:ascii="Times New Roman" w:eastAsia="Times New Roman" w:hAnsi="Times New Roman" w:cs="Times New Roman"/>
          <w:sz w:val="24"/>
          <w:szCs w:val="24"/>
          <w:lang w:val="ru-RU"/>
        </w:rPr>
        <w:t xml:space="preserve"> </w:t>
      </w:r>
      <w:hyperlink r:id="rId26" w:history="1">
        <w:r>
          <w:rPr>
            <w:rStyle w:val="a8"/>
            <w:rFonts w:eastAsia="Times New Roman"/>
            <w:color w:val="0563C1"/>
            <w:sz w:val="24"/>
            <w:szCs w:val="24"/>
            <w:lang w:val="ru-RU"/>
          </w:rPr>
          <w:t>4</w:t>
        </w:r>
        <w:proofErr w:type="spellStart"/>
        <w:r>
          <w:rPr>
            <w:rStyle w:val="a8"/>
            <w:rFonts w:eastAsia="Times New Roman"/>
            <w:color w:val="0563C1"/>
            <w:sz w:val="24"/>
            <w:szCs w:val="24"/>
            <w:lang w:val="en-US"/>
          </w:rPr>
          <w:t>ded</w:t>
        </w:r>
        <w:proofErr w:type="spellEnd"/>
        <w:r>
          <w:rPr>
            <w:rStyle w:val="a8"/>
            <w:rFonts w:eastAsia="Times New Roman"/>
            <w:color w:val="0563C1"/>
            <w:sz w:val="24"/>
            <w:szCs w:val="24"/>
            <w:lang w:val="ru-RU"/>
          </w:rPr>
          <w:t>7575</w:t>
        </w:r>
        <w:r>
          <w:rPr>
            <w:rStyle w:val="a8"/>
            <w:rFonts w:eastAsia="Times New Roman"/>
            <w:color w:val="0563C1"/>
            <w:sz w:val="24"/>
            <w:szCs w:val="24"/>
            <w:lang w:val="en-US"/>
          </w:rPr>
          <w:t>d</w:t>
        </w:r>
        <w:r>
          <w:rPr>
            <w:rStyle w:val="a8"/>
            <w:rFonts w:eastAsia="Times New Roman"/>
            <w:color w:val="0563C1"/>
            <w:sz w:val="24"/>
            <w:szCs w:val="24"/>
            <w:lang w:val="ru-RU"/>
          </w:rPr>
          <w:t>9</w:t>
        </w:r>
        <w:r>
          <w:rPr>
            <w:rStyle w:val="a8"/>
            <w:rFonts w:eastAsia="Times New Roman"/>
            <w:color w:val="0563C1"/>
            <w:sz w:val="24"/>
            <w:szCs w:val="24"/>
            <w:lang w:val="en-US"/>
          </w:rPr>
          <w:t>e</w:t>
        </w:r>
        <w:r>
          <w:rPr>
            <w:rStyle w:val="a8"/>
            <w:rFonts w:eastAsia="Times New Roman"/>
            <w:color w:val="0563C1"/>
            <w:sz w:val="24"/>
            <w:szCs w:val="24"/>
            <w:lang w:val="ru-RU"/>
          </w:rPr>
          <w:t>545</w:t>
        </w:r>
        <w:r>
          <w:rPr>
            <w:rStyle w:val="a8"/>
            <w:rFonts w:eastAsia="Times New Roman"/>
            <w:color w:val="0563C1"/>
            <w:sz w:val="24"/>
            <w:szCs w:val="24"/>
            <w:lang w:val="en-US"/>
          </w:rPr>
          <w:t>b</w:t>
        </w:r>
        <w:r>
          <w:rPr>
            <w:rStyle w:val="a8"/>
            <w:rFonts w:eastAsia="Times New Roman"/>
            <w:color w:val="0563C1"/>
            <w:sz w:val="24"/>
            <w:szCs w:val="24"/>
            <w:lang w:val="ru-RU"/>
          </w:rPr>
          <w:t>3</w:t>
        </w:r>
        <w:proofErr w:type="spellStart"/>
        <w:r>
          <w:rPr>
            <w:rStyle w:val="a8"/>
            <w:rFonts w:eastAsia="Times New Roman"/>
            <w:color w:val="0563C1"/>
            <w:sz w:val="24"/>
            <w:szCs w:val="24"/>
            <w:lang w:val="en-US"/>
          </w:rPr>
          <w:t>bdaef</w:t>
        </w:r>
        <w:proofErr w:type="spellEnd"/>
        <w:r>
          <w:rPr>
            <w:rStyle w:val="a8"/>
            <w:rFonts w:eastAsia="Times New Roman"/>
            <w:color w:val="0563C1"/>
            <w:sz w:val="24"/>
            <w:szCs w:val="24"/>
            <w:lang w:val="ru-RU"/>
          </w:rPr>
          <w:t>506</w:t>
        </w:r>
        <w:r>
          <w:rPr>
            <w:rStyle w:val="a8"/>
            <w:rFonts w:eastAsia="Times New Roman"/>
            <w:color w:val="0563C1"/>
            <w:sz w:val="24"/>
            <w:szCs w:val="24"/>
            <w:lang w:val="en-US"/>
          </w:rPr>
          <w:t>b</w:t>
        </w:r>
        <w:r>
          <w:rPr>
            <w:rStyle w:val="a8"/>
            <w:rFonts w:eastAsia="Times New Roman"/>
            <w:color w:val="0563C1"/>
            <w:sz w:val="24"/>
            <w:szCs w:val="24"/>
            <w:lang w:val="ru-RU"/>
          </w:rPr>
          <w:t>80888</w:t>
        </w:r>
        <w:r>
          <w:rPr>
            <w:rStyle w:val="a8"/>
            <w:rFonts w:eastAsia="Times New Roman"/>
            <w:color w:val="0563C1"/>
            <w:sz w:val="24"/>
            <w:szCs w:val="24"/>
            <w:lang w:val="en-US"/>
          </w:rPr>
          <w:t>f</w:t>
        </w:r>
        <w:r>
          <w:rPr>
            <w:rStyle w:val="a8"/>
            <w:rFonts w:eastAsia="Times New Roman"/>
            <w:color w:val="0563C1"/>
            <w:sz w:val="24"/>
            <w:szCs w:val="24"/>
            <w:lang w:val="ru-RU"/>
          </w:rPr>
          <w:t>7</w:t>
        </w:r>
      </w:hyperlink>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1023"/>
        <w:gridCol w:w="2097"/>
        <w:gridCol w:w="2712"/>
        <w:gridCol w:w="1070"/>
        <w:gridCol w:w="1070"/>
        <w:gridCol w:w="1070"/>
      </w:tblGrid>
      <w:tr w:rsidR="00E7433D" w:rsidTr="00E7433D">
        <w:trPr>
          <w:trHeight w:val="875"/>
        </w:trPr>
        <w:tc>
          <w:tcPr>
            <w:tcW w:w="559" w:type="dxa"/>
            <w:tcBorders>
              <w:top w:val="single" w:sz="4" w:space="0" w:color="000000"/>
              <w:left w:val="single" w:sz="4" w:space="0" w:color="000000"/>
              <w:bottom w:val="single" w:sz="4" w:space="0" w:color="000000"/>
              <w:right w:val="single" w:sz="4" w:space="0" w:color="000000"/>
            </w:tcBorders>
            <w:hideMark/>
          </w:tcPr>
          <w:p w:rsidR="00E7433D" w:rsidRDefault="00E7433D">
            <w:pPr>
              <w:widowControl w:val="0"/>
              <w:spacing w:after="0" w:line="240" w:lineRule="auto"/>
              <w:jc w:val="center"/>
              <w:rPr>
                <w:rFonts w:ascii="Times New Roman" w:eastAsia="Times New Roman" w:hAnsi="Times New Roman" w:cs="Times New Roman"/>
                <w:b/>
                <w:lang w:val="ru-RU" w:eastAsia="zh-CN"/>
              </w:rPr>
            </w:pPr>
            <w:r>
              <w:rPr>
                <w:rFonts w:ascii="Times New Roman" w:eastAsia="Times New Roman" w:hAnsi="Times New Roman" w:cs="Times New Roman"/>
                <w:b/>
                <w:bCs/>
                <w:lang w:eastAsia="ru-RU"/>
              </w:rPr>
              <w:t>№</w:t>
            </w:r>
          </w:p>
          <w:p w:rsidR="00E7433D" w:rsidRDefault="00E7433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b/>
                <w:bCs/>
                <w:lang w:eastAsia="ru-RU"/>
              </w:rPr>
              <w:t>з\п</w:t>
            </w:r>
          </w:p>
        </w:tc>
        <w:tc>
          <w:tcPr>
            <w:tcW w:w="1024"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b/>
                <w:bCs/>
                <w:lang w:eastAsia="ru-RU"/>
              </w:rPr>
              <w:t>Код НК</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b/>
                <w:bCs/>
                <w:lang w:eastAsia="ru-RU"/>
              </w:rPr>
              <w:t>Найменування      товару*</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b/>
                <w:bCs/>
                <w:lang w:eastAsia="ru-RU"/>
              </w:rPr>
              <w:t>Технічні вимоги</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bCs/>
                <w:lang w:eastAsia="ru-RU"/>
              </w:rPr>
              <w:t>Один.</w:t>
            </w:r>
          </w:p>
          <w:p w:rsidR="00E7433D" w:rsidRDefault="00E7433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b/>
                <w:bCs/>
                <w:lang w:eastAsia="ru-RU"/>
              </w:rPr>
              <w:t>виміру</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bCs/>
                <w:lang w:eastAsia="ru-RU"/>
              </w:rPr>
              <w:t>Кіль-</w:t>
            </w:r>
          </w:p>
          <w:p w:rsidR="00E7433D" w:rsidRDefault="00E7433D">
            <w:pPr>
              <w:spacing w:after="0" w:line="240" w:lineRule="auto"/>
              <w:ind w:right="-105"/>
              <w:jc w:val="center"/>
              <w:rPr>
                <w:rFonts w:ascii="Times New Roman" w:eastAsia="Times New Roman" w:hAnsi="Times New Roman" w:cs="Times New Roman"/>
                <w:color w:val="000000"/>
                <w:lang w:eastAsia="uk-UA"/>
              </w:rPr>
            </w:pPr>
            <w:r>
              <w:rPr>
                <w:rFonts w:ascii="Times New Roman" w:eastAsia="Times New Roman" w:hAnsi="Times New Roman" w:cs="Times New Roman"/>
                <w:b/>
                <w:bCs/>
                <w:lang w:eastAsia="ru-RU"/>
              </w:rPr>
              <w:t>кість</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ind w:right="-105"/>
              <w:jc w:val="center"/>
              <w:rPr>
                <w:rFonts w:ascii="Times New Roman" w:eastAsia="Times New Roman" w:hAnsi="Times New Roman" w:cs="Times New Roman"/>
                <w:color w:val="000000"/>
                <w:lang w:eastAsia="uk-UA"/>
              </w:rPr>
            </w:pPr>
            <w:r>
              <w:rPr>
                <w:rFonts w:ascii="Times New Roman" w:eastAsia="Times New Roman" w:hAnsi="Times New Roman" w:cs="Times New Roman"/>
                <w:b/>
                <w:lang w:eastAsia="ar-SA"/>
              </w:rPr>
              <w:t>Відповідність</w:t>
            </w:r>
          </w:p>
        </w:tc>
      </w:tr>
      <w:tr w:rsidR="00E7433D" w:rsidTr="00E7433D">
        <w:tc>
          <w:tcPr>
            <w:tcW w:w="9604" w:type="dxa"/>
            <w:gridSpan w:val="7"/>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ind w:right="-105"/>
              <w:jc w:val="center"/>
              <w:rPr>
                <w:rFonts w:ascii="Times New Roman" w:eastAsia="Times New Roman" w:hAnsi="Times New Roman" w:cs="Times New Roman"/>
                <w:b/>
                <w:lang w:eastAsia="ar-SA"/>
              </w:rPr>
            </w:pPr>
            <w:r>
              <w:rPr>
                <w:rFonts w:ascii="Times New Roman" w:eastAsia="Times New Roman" w:hAnsi="Times New Roman" w:cs="Times New Roman"/>
                <w:b/>
                <w:color w:val="222222"/>
                <w:lang w:eastAsia="ar-SA"/>
              </w:rPr>
              <w:t xml:space="preserve">Реагенти для </w:t>
            </w:r>
            <w:proofErr w:type="spellStart"/>
            <w:r>
              <w:rPr>
                <w:rFonts w:ascii="Times New Roman" w:eastAsia="Times New Roman" w:hAnsi="Times New Roman" w:cs="Times New Roman"/>
                <w:b/>
                <w:color w:val="222222"/>
                <w:lang w:eastAsia="ar-SA"/>
              </w:rPr>
              <w:t>коагулометричного</w:t>
            </w:r>
            <w:proofErr w:type="spellEnd"/>
            <w:r>
              <w:rPr>
                <w:rFonts w:ascii="Times New Roman" w:eastAsia="Times New Roman" w:hAnsi="Times New Roman" w:cs="Times New Roman"/>
                <w:b/>
                <w:color w:val="222222"/>
                <w:lang w:eastAsia="ar-SA"/>
              </w:rPr>
              <w:t xml:space="preserve"> аналізатора </w:t>
            </w:r>
            <w:proofErr w:type="spellStart"/>
            <w:r>
              <w:rPr>
                <w:rFonts w:ascii="Times New Roman" w:eastAsia="Times New Roman" w:hAnsi="Times New Roman" w:cs="Times New Roman"/>
                <w:b/>
                <w:bCs/>
                <w:color w:val="454545"/>
                <w:lang w:eastAsia="ar-SA"/>
              </w:rPr>
              <w:t>HumaClotPro</w:t>
            </w:r>
            <w:proofErr w:type="spellEnd"/>
            <w:r>
              <w:rPr>
                <w:rFonts w:ascii="Times New Roman" w:eastAsia="Times New Roman" w:hAnsi="Times New Roman" w:cs="Times New Roman"/>
                <w:b/>
                <w:color w:val="222222"/>
                <w:lang w:eastAsia="ar-SA"/>
              </w:rPr>
              <w:t xml:space="preserve"> виробництва HUMAN </w:t>
            </w:r>
            <w:proofErr w:type="spellStart"/>
            <w:r>
              <w:rPr>
                <w:rFonts w:ascii="Times New Roman" w:eastAsia="Times New Roman" w:hAnsi="Times New Roman" w:cs="Times New Roman"/>
                <w:b/>
                <w:color w:val="222222"/>
                <w:lang w:eastAsia="ar-SA"/>
              </w:rPr>
              <w:t>GmbH</w:t>
            </w:r>
            <w:proofErr w:type="spellEnd"/>
            <w:r>
              <w:rPr>
                <w:rFonts w:ascii="Times New Roman" w:eastAsia="Times New Roman" w:hAnsi="Times New Roman" w:cs="Times New Roman"/>
                <w:b/>
                <w:color w:val="222222"/>
                <w:lang w:eastAsia="ar-SA"/>
              </w:rPr>
              <w:t xml:space="preserve"> (Німеччина)</w:t>
            </w: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eastAsia="ar-SA"/>
              </w:rPr>
              <w:t>55984</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Калібратор</w:t>
            </w:r>
            <w:proofErr w:type="spellEnd"/>
            <w:r>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HemoStat</w:t>
            </w:r>
            <w:proofErr w:type="spellEnd"/>
            <w:r>
              <w:rPr>
                <w:rFonts w:ascii="Times New Roman" w:eastAsia="Times New Roman" w:hAnsi="Times New Roman" w:cs="Times New Roman"/>
                <w:lang w:eastAsia="ar-SA"/>
              </w:rPr>
              <w:t xml:space="preserve"> 4*1 мл</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lang w:eastAsia="uk-UA"/>
              </w:rPr>
            </w:pPr>
            <w:proofErr w:type="spellStart"/>
            <w:r>
              <w:rPr>
                <w:rFonts w:ascii="Times New Roman" w:eastAsia="Times New Roman" w:hAnsi="Times New Roman" w:cs="Times New Roman"/>
                <w:color w:val="000000"/>
                <w:lang w:eastAsia="uk-UA"/>
              </w:rPr>
              <w:t>Референсна</w:t>
            </w:r>
            <w:proofErr w:type="spellEnd"/>
            <w:r>
              <w:rPr>
                <w:rFonts w:ascii="Times New Roman" w:eastAsia="Times New Roman" w:hAnsi="Times New Roman" w:cs="Times New Roman"/>
                <w:color w:val="000000"/>
                <w:lang w:eastAsia="uk-UA"/>
              </w:rPr>
              <w:t xml:space="preserve"> плазма </w:t>
            </w:r>
            <w:proofErr w:type="spellStart"/>
            <w:r>
              <w:rPr>
                <w:rFonts w:ascii="Times New Roman" w:eastAsia="Times New Roman" w:hAnsi="Times New Roman" w:cs="Times New Roman"/>
                <w:color w:val="000000"/>
                <w:lang w:eastAsia="uk-UA"/>
              </w:rPr>
              <w:t>ліофілізована</w:t>
            </w:r>
            <w:proofErr w:type="spellEnd"/>
            <w:r>
              <w:rPr>
                <w:rFonts w:ascii="Times New Roman" w:eastAsia="Times New Roman" w:hAnsi="Times New Roman" w:cs="Times New Roman"/>
                <w:color w:val="000000"/>
                <w:lang w:eastAsia="uk-UA"/>
              </w:rPr>
              <w:t xml:space="preserve">, із стандартними значеннями </w:t>
            </w:r>
            <w:proofErr w:type="spellStart"/>
            <w:r>
              <w:rPr>
                <w:rFonts w:ascii="Times New Roman" w:eastAsia="Times New Roman" w:hAnsi="Times New Roman" w:cs="Times New Roman"/>
                <w:color w:val="000000"/>
                <w:lang w:eastAsia="uk-UA"/>
              </w:rPr>
              <w:t>тромбопластину</w:t>
            </w:r>
            <w:proofErr w:type="spellEnd"/>
            <w:r>
              <w:rPr>
                <w:rFonts w:ascii="Times New Roman" w:eastAsia="Times New Roman" w:hAnsi="Times New Roman" w:cs="Times New Roman"/>
                <w:color w:val="000000"/>
                <w:lang w:eastAsia="uk-UA"/>
              </w:rPr>
              <w:t xml:space="preserve"> та </w:t>
            </w:r>
            <w:proofErr w:type="spellStart"/>
            <w:r>
              <w:rPr>
                <w:rFonts w:ascii="Times New Roman" w:eastAsia="Times New Roman" w:hAnsi="Times New Roman" w:cs="Times New Roman"/>
                <w:color w:val="000000"/>
                <w:lang w:eastAsia="uk-UA"/>
              </w:rPr>
              <w:t>антитромбіну</w:t>
            </w:r>
            <w:proofErr w:type="spellEnd"/>
            <w:r>
              <w:rPr>
                <w:rFonts w:ascii="Times New Roman" w:eastAsia="Times New Roman" w:hAnsi="Times New Roman" w:cs="Times New Roman"/>
                <w:color w:val="000000"/>
                <w:lang w:eastAsia="uk-UA"/>
              </w:rPr>
              <w:t>. Фасування: не менше 4 флаконів х1мл</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en-US" w:eastAsia="ar-SA"/>
              </w:rPr>
            </w:pPr>
            <w:r>
              <w:rPr>
                <w:rFonts w:ascii="Times New Roman" w:eastAsia="Times New Roman" w:hAnsi="Times New Roman" w:cs="Times New Roman"/>
                <w:lang w:eastAsia="ar-SA"/>
              </w:rPr>
              <w:t>5</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val="ru-RU"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eastAsia="ar-SA"/>
              </w:rPr>
              <w:t>55985</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Контрольна плазма </w:t>
            </w:r>
            <w:proofErr w:type="spellStart"/>
            <w:r>
              <w:rPr>
                <w:rFonts w:ascii="Times New Roman" w:eastAsia="Times New Roman" w:hAnsi="Times New Roman" w:cs="Times New Roman"/>
                <w:lang w:eastAsia="ar-SA"/>
              </w:rPr>
              <w:t>HemoStat</w:t>
            </w:r>
            <w:proofErr w:type="spellEnd"/>
            <w:r>
              <w:rPr>
                <w:rFonts w:ascii="Times New Roman" w:eastAsia="Times New Roman" w:hAnsi="Times New Roman" w:cs="Times New Roman"/>
                <w:lang w:eastAsia="ar-SA"/>
              </w:rPr>
              <w:t xml:space="preserve"> нормальна 6*1 мл</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Контрольна плазма </w:t>
            </w:r>
            <w:proofErr w:type="spellStart"/>
            <w:r>
              <w:rPr>
                <w:rFonts w:ascii="Times New Roman" w:eastAsia="Times New Roman" w:hAnsi="Times New Roman" w:cs="Times New Roman"/>
                <w:color w:val="000000"/>
                <w:lang w:eastAsia="uk-UA"/>
              </w:rPr>
              <w:t>ліофілізована</w:t>
            </w:r>
            <w:proofErr w:type="spellEnd"/>
            <w:r>
              <w:rPr>
                <w:rFonts w:ascii="Times New Roman" w:eastAsia="Times New Roman" w:hAnsi="Times New Roman" w:cs="Times New Roman"/>
                <w:color w:val="000000"/>
                <w:lang w:eastAsia="uk-UA"/>
              </w:rPr>
              <w:t xml:space="preserve">, рівень норма, для контролю параметрів гемостазу, не менше: </w:t>
            </w:r>
            <w:proofErr w:type="spellStart"/>
            <w:r>
              <w:rPr>
                <w:rFonts w:ascii="Times New Roman" w:eastAsia="Times New Roman" w:hAnsi="Times New Roman" w:cs="Times New Roman"/>
                <w:color w:val="000000"/>
                <w:lang w:eastAsia="uk-UA"/>
              </w:rPr>
              <w:t>тромбопластін</w:t>
            </w:r>
            <w:proofErr w:type="spellEnd"/>
            <w:r>
              <w:rPr>
                <w:rFonts w:ascii="Times New Roman" w:eastAsia="Times New Roman" w:hAnsi="Times New Roman" w:cs="Times New Roman"/>
                <w:color w:val="000000"/>
                <w:lang w:eastAsia="uk-UA"/>
              </w:rPr>
              <w:t xml:space="preserve">, АЧТЧ, </w:t>
            </w:r>
            <w:proofErr w:type="spellStart"/>
            <w:r>
              <w:rPr>
                <w:rFonts w:ascii="Times New Roman" w:eastAsia="Times New Roman" w:hAnsi="Times New Roman" w:cs="Times New Roman"/>
                <w:color w:val="000000"/>
                <w:lang w:eastAsia="uk-UA"/>
              </w:rPr>
              <w:t>фібріноген</w:t>
            </w:r>
            <w:proofErr w:type="spellEnd"/>
            <w:r>
              <w:rPr>
                <w:rFonts w:ascii="Times New Roman" w:eastAsia="Times New Roman" w:hAnsi="Times New Roman" w:cs="Times New Roman"/>
                <w:color w:val="000000"/>
                <w:lang w:eastAsia="uk-UA"/>
              </w:rPr>
              <w:t xml:space="preserve">, </w:t>
            </w:r>
            <w:proofErr w:type="spellStart"/>
            <w:r>
              <w:rPr>
                <w:rFonts w:ascii="Times New Roman" w:eastAsia="Times New Roman" w:hAnsi="Times New Roman" w:cs="Times New Roman"/>
                <w:color w:val="000000"/>
                <w:lang w:eastAsia="uk-UA"/>
              </w:rPr>
              <w:t>тромбіновий</w:t>
            </w:r>
            <w:proofErr w:type="spellEnd"/>
            <w:r>
              <w:rPr>
                <w:rFonts w:ascii="Times New Roman" w:eastAsia="Times New Roman" w:hAnsi="Times New Roman" w:cs="Times New Roman"/>
                <w:color w:val="000000"/>
                <w:lang w:eastAsia="uk-UA"/>
              </w:rPr>
              <w:t xml:space="preserve"> час. Фасування: не менше 6х1,0 мл.</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eastAsia="ar-SA"/>
              </w:rPr>
              <w:t>16</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eastAsia="ar-SA"/>
              </w:rPr>
              <w:t>55985</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Контрольна плазма </w:t>
            </w:r>
            <w:proofErr w:type="spellStart"/>
            <w:r>
              <w:rPr>
                <w:rFonts w:ascii="Times New Roman" w:eastAsia="Times New Roman" w:hAnsi="Times New Roman" w:cs="Times New Roman"/>
                <w:lang w:eastAsia="ar-SA"/>
              </w:rPr>
              <w:t>HemoStat</w:t>
            </w:r>
            <w:proofErr w:type="spellEnd"/>
            <w:r>
              <w:rPr>
                <w:rFonts w:ascii="Times New Roman" w:eastAsia="Times New Roman" w:hAnsi="Times New Roman" w:cs="Times New Roman"/>
                <w:lang w:eastAsia="ar-SA"/>
              </w:rPr>
              <w:t xml:space="preserve"> патологічна 6*1 мл</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Контрольна плазма </w:t>
            </w:r>
            <w:proofErr w:type="spellStart"/>
            <w:r>
              <w:rPr>
                <w:rFonts w:ascii="Times New Roman" w:eastAsia="Times New Roman" w:hAnsi="Times New Roman" w:cs="Times New Roman"/>
                <w:color w:val="000000"/>
                <w:lang w:eastAsia="uk-UA"/>
              </w:rPr>
              <w:t>ліофілізована</w:t>
            </w:r>
            <w:proofErr w:type="spellEnd"/>
            <w:r>
              <w:rPr>
                <w:rFonts w:ascii="Times New Roman" w:eastAsia="Times New Roman" w:hAnsi="Times New Roman" w:cs="Times New Roman"/>
                <w:color w:val="000000"/>
                <w:lang w:eastAsia="uk-UA"/>
              </w:rPr>
              <w:t xml:space="preserve">, рівень патологія, для контролю параметрів гемостазу, не менше: </w:t>
            </w:r>
            <w:proofErr w:type="spellStart"/>
            <w:r>
              <w:rPr>
                <w:rFonts w:ascii="Times New Roman" w:eastAsia="Times New Roman" w:hAnsi="Times New Roman" w:cs="Times New Roman"/>
                <w:color w:val="000000"/>
                <w:lang w:eastAsia="uk-UA"/>
              </w:rPr>
              <w:t>тромбопластін</w:t>
            </w:r>
            <w:proofErr w:type="spellEnd"/>
            <w:r>
              <w:rPr>
                <w:rFonts w:ascii="Times New Roman" w:eastAsia="Times New Roman" w:hAnsi="Times New Roman" w:cs="Times New Roman"/>
                <w:color w:val="000000"/>
                <w:lang w:eastAsia="uk-UA"/>
              </w:rPr>
              <w:t xml:space="preserve">, АЧТЧ, </w:t>
            </w:r>
            <w:proofErr w:type="spellStart"/>
            <w:r>
              <w:rPr>
                <w:rFonts w:ascii="Times New Roman" w:eastAsia="Times New Roman" w:hAnsi="Times New Roman" w:cs="Times New Roman"/>
                <w:color w:val="000000"/>
                <w:lang w:eastAsia="uk-UA"/>
              </w:rPr>
              <w:t>фібріноген</w:t>
            </w:r>
            <w:proofErr w:type="spellEnd"/>
            <w:r>
              <w:rPr>
                <w:rFonts w:ascii="Times New Roman" w:eastAsia="Times New Roman" w:hAnsi="Times New Roman" w:cs="Times New Roman"/>
                <w:color w:val="000000"/>
                <w:lang w:eastAsia="uk-UA"/>
              </w:rPr>
              <w:t xml:space="preserve">, </w:t>
            </w:r>
            <w:proofErr w:type="spellStart"/>
            <w:r>
              <w:rPr>
                <w:rFonts w:ascii="Times New Roman" w:eastAsia="Times New Roman" w:hAnsi="Times New Roman" w:cs="Times New Roman"/>
                <w:color w:val="000000"/>
                <w:lang w:eastAsia="uk-UA"/>
              </w:rPr>
              <w:t>тромбіновий</w:t>
            </w:r>
            <w:proofErr w:type="spellEnd"/>
            <w:r>
              <w:rPr>
                <w:rFonts w:ascii="Times New Roman" w:eastAsia="Times New Roman" w:hAnsi="Times New Roman" w:cs="Times New Roman"/>
                <w:color w:val="000000"/>
                <w:lang w:eastAsia="uk-UA"/>
              </w:rPr>
              <w:t xml:space="preserve"> час.  Фасування: 6х1,0 мл</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eastAsia="ar-SA"/>
              </w:rPr>
              <w:t>16</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eastAsia="ar-SA"/>
              </w:rPr>
              <w:t>55982</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Набір реагентів </w:t>
            </w:r>
            <w:proofErr w:type="spellStart"/>
            <w:r>
              <w:rPr>
                <w:rFonts w:ascii="Times New Roman" w:eastAsia="Times New Roman" w:hAnsi="Times New Roman" w:cs="Times New Roman"/>
                <w:lang w:eastAsia="ar-SA"/>
              </w:rPr>
              <w:t>HemoStat</w:t>
            </w:r>
            <w:proofErr w:type="spellEnd"/>
            <w:r>
              <w:rPr>
                <w:rFonts w:ascii="Times New Roman" w:eastAsia="Times New Roman" w:hAnsi="Times New Roman" w:cs="Times New Roman"/>
                <w:lang w:eastAsia="ar-SA"/>
              </w:rPr>
              <w:t xml:space="preserve"> АЧТВ-ЕК для визначення активного часткового </w:t>
            </w:r>
            <w:proofErr w:type="spellStart"/>
            <w:r>
              <w:rPr>
                <w:rFonts w:ascii="Times New Roman" w:eastAsia="Times New Roman" w:hAnsi="Times New Roman" w:cs="Times New Roman"/>
                <w:lang w:eastAsia="ar-SA"/>
              </w:rPr>
              <w:t>тромбопластинового</w:t>
            </w:r>
            <w:proofErr w:type="spellEnd"/>
            <w:r>
              <w:rPr>
                <w:rFonts w:ascii="Times New Roman" w:eastAsia="Times New Roman" w:hAnsi="Times New Roman" w:cs="Times New Roman"/>
                <w:lang w:eastAsia="ar-SA"/>
              </w:rPr>
              <w:t xml:space="preserve"> часу 6*4 мл (240 тестів)</w:t>
            </w:r>
          </w:p>
        </w:tc>
        <w:tc>
          <w:tcPr>
            <w:tcW w:w="2713"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Набір реагентів для ручного та автоматичного визначення активованого часткового </w:t>
            </w:r>
            <w:proofErr w:type="spellStart"/>
            <w:r>
              <w:rPr>
                <w:rFonts w:ascii="Times New Roman" w:eastAsia="Times New Roman" w:hAnsi="Times New Roman" w:cs="Times New Roman"/>
                <w:color w:val="000000"/>
                <w:lang w:eastAsia="ar-SA"/>
              </w:rPr>
              <w:t>тромбопластинового</w:t>
            </w:r>
            <w:proofErr w:type="spellEnd"/>
            <w:r>
              <w:rPr>
                <w:rFonts w:ascii="Times New Roman" w:eastAsia="Times New Roman" w:hAnsi="Times New Roman" w:cs="Times New Roman"/>
                <w:color w:val="000000"/>
                <w:lang w:eastAsia="ar-SA"/>
              </w:rPr>
              <w:t xml:space="preserve"> часу. Фасування: 6х4 мл. У складі набору: реагент </w:t>
            </w:r>
            <w:proofErr w:type="spellStart"/>
            <w:r>
              <w:rPr>
                <w:rFonts w:ascii="Times New Roman" w:eastAsia="Times New Roman" w:hAnsi="Times New Roman" w:cs="Times New Roman"/>
                <w:color w:val="000000"/>
                <w:lang w:eastAsia="ar-SA"/>
              </w:rPr>
              <w:t>ліофілізований</w:t>
            </w:r>
            <w:proofErr w:type="spellEnd"/>
            <w:r>
              <w:rPr>
                <w:rFonts w:ascii="Times New Roman" w:eastAsia="Times New Roman" w:hAnsi="Times New Roman" w:cs="Times New Roman"/>
                <w:color w:val="000000"/>
                <w:lang w:eastAsia="ar-SA"/>
              </w:rPr>
              <w:t xml:space="preserve"> з </w:t>
            </w:r>
            <w:proofErr w:type="spellStart"/>
            <w:r>
              <w:rPr>
                <w:rFonts w:ascii="Times New Roman" w:eastAsia="Times New Roman" w:hAnsi="Times New Roman" w:cs="Times New Roman"/>
                <w:color w:val="000000"/>
                <w:lang w:eastAsia="ar-SA"/>
              </w:rPr>
              <w:t>елаговою</w:t>
            </w:r>
            <w:proofErr w:type="spellEnd"/>
            <w:r>
              <w:rPr>
                <w:rFonts w:ascii="Times New Roman" w:eastAsia="Times New Roman" w:hAnsi="Times New Roman" w:cs="Times New Roman"/>
                <w:color w:val="000000"/>
                <w:lang w:eastAsia="ar-SA"/>
              </w:rPr>
              <w:t> кислотою, хлорид кальцію, буферні розчини. </w:t>
            </w:r>
          </w:p>
          <w:p w:rsidR="00E7433D" w:rsidRDefault="00E7433D">
            <w:pPr>
              <w:spacing w:after="0" w:line="240" w:lineRule="auto"/>
              <w:rPr>
                <w:rFonts w:ascii="Times New Roman" w:eastAsia="Times New Roman" w:hAnsi="Times New Roman" w:cs="Times New Roman"/>
                <w:lang w:eastAsia="ar-SA"/>
              </w:rPr>
            </w:pP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5</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55986</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Набір реагентів </w:t>
            </w:r>
            <w:proofErr w:type="spellStart"/>
            <w:r>
              <w:rPr>
                <w:rFonts w:ascii="Times New Roman" w:eastAsia="Times New Roman" w:hAnsi="Times New Roman" w:cs="Times New Roman"/>
                <w:lang w:eastAsia="ar-SA"/>
              </w:rPr>
              <w:t>HemoStat</w:t>
            </w:r>
            <w:proofErr w:type="spellEnd"/>
            <w:r>
              <w:rPr>
                <w:rFonts w:ascii="Times New Roman" w:eastAsia="Times New Roman" w:hAnsi="Times New Roman" w:cs="Times New Roman"/>
                <w:lang w:eastAsia="ar-SA"/>
              </w:rPr>
              <w:t xml:space="preserve"> ТРОМБОПЛАСТИН-СІ для визначення </w:t>
            </w:r>
            <w:proofErr w:type="spellStart"/>
            <w:r>
              <w:rPr>
                <w:rFonts w:ascii="Times New Roman" w:eastAsia="Times New Roman" w:hAnsi="Times New Roman" w:cs="Times New Roman"/>
                <w:lang w:eastAsia="ar-SA"/>
              </w:rPr>
              <w:t>протромбінового</w:t>
            </w:r>
            <w:proofErr w:type="spellEnd"/>
            <w:r>
              <w:rPr>
                <w:rFonts w:ascii="Times New Roman" w:eastAsia="Times New Roman" w:hAnsi="Times New Roman" w:cs="Times New Roman"/>
                <w:lang w:eastAsia="ar-SA"/>
              </w:rPr>
              <w:t xml:space="preserve"> часу 6*10 мл (600 тестів)</w:t>
            </w:r>
          </w:p>
        </w:tc>
        <w:tc>
          <w:tcPr>
            <w:tcW w:w="2713"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Набір реагентів для ручного та автоматичного визначення </w:t>
            </w:r>
            <w:proofErr w:type="spellStart"/>
            <w:r>
              <w:rPr>
                <w:rFonts w:ascii="Times New Roman" w:eastAsia="Times New Roman" w:hAnsi="Times New Roman" w:cs="Times New Roman"/>
                <w:color w:val="000000"/>
                <w:lang w:eastAsia="uk-UA"/>
              </w:rPr>
              <w:t>протромбінового</w:t>
            </w:r>
            <w:proofErr w:type="spellEnd"/>
            <w:r>
              <w:rPr>
                <w:rFonts w:ascii="Times New Roman" w:eastAsia="Times New Roman" w:hAnsi="Times New Roman" w:cs="Times New Roman"/>
                <w:color w:val="000000"/>
                <w:lang w:eastAsia="uk-UA"/>
              </w:rPr>
              <w:t xml:space="preserve"> часу, </w:t>
            </w:r>
            <w:proofErr w:type="spellStart"/>
            <w:r>
              <w:rPr>
                <w:rFonts w:ascii="Times New Roman" w:eastAsia="Times New Roman" w:hAnsi="Times New Roman" w:cs="Times New Roman"/>
                <w:color w:val="000000"/>
                <w:lang w:eastAsia="uk-UA"/>
              </w:rPr>
              <w:t>ліофілізований</w:t>
            </w:r>
            <w:proofErr w:type="spellEnd"/>
            <w:r>
              <w:rPr>
                <w:rFonts w:ascii="Times New Roman" w:eastAsia="Times New Roman" w:hAnsi="Times New Roman" w:cs="Times New Roman"/>
                <w:color w:val="000000"/>
                <w:lang w:eastAsia="uk-UA"/>
              </w:rPr>
              <w:t xml:space="preserve"> реагент. У складі: реагент, хлорид кальцію. Фасування: </w:t>
            </w:r>
            <w:r>
              <w:rPr>
                <w:rFonts w:ascii="Times New Roman" w:eastAsia="Times New Roman" w:hAnsi="Times New Roman" w:cs="Times New Roman"/>
                <w:b/>
                <w:bCs/>
                <w:color w:val="000000"/>
                <w:lang w:eastAsia="uk-UA"/>
              </w:rPr>
              <w:t>6х10 мл</w:t>
            </w:r>
            <w:r>
              <w:rPr>
                <w:rFonts w:ascii="Times New Roman" w:eastAsia="Times New Roman" w:hAnsi="Times New Roman" w:cs="Times New Roman"/>
                <w:color w:val="000000"/>
                <w:lang w:eastAsia="uk-UA"/>
              </w:rPr>
              <w:t>.</w:t>
            </w:r>
          </w:p>
          <w:p w:rsidR="00E7433D" w:rsidRDefault="00E7433D">
            <w:pPr>
              <w:spacing w:after="0" w:line="240" w:lineRule="auto"/>
              <w:rPr>
                <w:rFonts w:ascii="Times New Roman" w:eastAsia="Times New Roman" w:hAnsi="Times New Roman" w:cs="Times New Roman"/>
                <w:lang w:eastAsia="ar-SA"/>
              </w:rPr>
            </w:pP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eastAsia="ar-SA"/>
              </w:rPr>
              <w:t>16</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eastAsia="ar-SA"/>
              </w:rPr>
              <w:t>56000</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Набір реагентів </w:t>
            </w:r>
            <w:proofErr w:type="spellStart"/>
            <w:r>
              <w:rPr>
                <w:rFonts w:ascii="Times New Roman" w:eastAsia="Times New Roman" w:hAnsi="Times New Roman" w:cs="Times New Roman"/>
                <w:lang w:eastAsia="ar-SA"/>
              </w:rPr>
              <w:t>HemoStat</w:t>
            </w:r>
            <w:proofErr w:type="spellEnd"/>
            <w:r>
              <w:rPr>
                <w:rFonts w:ascii="Times New Roman" w:eastAsia="Times New Roman" w:hAnsi="Times New Roman" w:cs="Times New Roman"/>
                <w:lang w:eastAsia="ar-SA"/>
              </w:rPr>
              <w:t xml:space="preserve"> ФІБРІНОГЕН для визначення </w:t>
            </w:r>
            <w:proofErr w:type="spellStart"/>
            <w:r>
              <w:rPr>
                <w:rFonts w:ascii="Times New Roman" w:eastAsia="Times New Roman" w:hAnsi="Times New Roman" w:cs="Times New Roman"/>
                <w:lang w:eastAsia="ar-SA"/>
              </w:rPr>
              <w:t>Фібріногену</w:t>
            </w:r>
            <w:proofErr w:type="spellEnd"/>
            <w:r>
              <w:rPr>
                <w:rFonts w:ascii="Times New Roman" w:eastAsia="Times New Roman" w:hAnsi="Times New Roman" w:cs="Times New Roman"/>
                <w:lang w:eastAsia="ar-SA"/>
              </w:rPr>
              <w:t xml:space="preserve"> 5*2 мл (100 тестів)</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Для визначення </w:t>
            </w:r>
            <w:proofErr w:type="spellStart"/>
            <w:r>
              <w:rPr>
                <w:rFonts w:ascii="Times New Roman" w:eastAsia="Times New Roman" w:hAnsi="Times New Roman" w:cs="Times New Roman"/>
                <w:color w:val="000000"/>
                <w:lang w:eastAsia="uk-UA"/>
              </w:rPr>
              <w:t>протромбінового</w:t>
            </w:r>
            <w:proofErr w:type="spellEnd"/>
            <w:r>
              <w:rPr>
                <w:rFonts w:ascii="Times New Roman" w:eastAsia="Times New Roman" w:hAnsi="Times New Roman" w:cs="Times New Roman"/>
                <w:color w:val="000000"/>
                <w:lang w:eastAsia="uk-UA"/>
              </w:rPr>
              <w:t xml:space="preserve"> часу на </w:t>
            </w:r>
            <w:proofErr w:type="spellStart"/>
            <w:r>
              <w:rPr>
                <w:rFonts w:ascii="Times New Roman" w:eastAsia="Times New Roman" w:hAnsi="Times New Roman" w:cs="Times New Roman"/>
                <w:color w:val="000000"/>
                <w:lang w:eastAsia="uk-UA"/>
              </w:rPr>
              <w:t>коагулометрі</w:t>
            </w:r>
            <w:proofErr w:type="spellEnd"/>
            <w:r>
              <w:rPr>
                <w:rFonts w:ascii="Times New Roman" w:eastAsia="Times New Roman" w:hAnsi="Times New Roman" w:cs="Times New Roman"/>
                <w:color w:val="000000"/>
                <w:lang w:eastAsia="uk-UA"/>
              </w:rPr>
              <w:t xml:space="preserve"> за Клаусом. Фасування 5х2 мл. У складі набору: реагент </w:t>
            </w:r>
            <w:proofErr w:type="spellStart"/>
            <w:r>
              <w:rPr>
                <w:rFonts w:ascii="Times New Roman" w:eastAsia="Times New Roman" w:hAnsi="Times New Roman" w:cs="Times New Roman"/>
                <w:color w:val="000000"/>
                <w:lang w:eastAsia="uk-UA"/>
              </w:rPr>
              <w:t>ліофілізований</w:t>
            </w:r>
            <w:proofErr w:type="spellEnd"/>
            <w:r>
              <w:rPr>
                <w:rFonts w:ascii="Times New Roman" w:eastAsia="Times New Roman" w:hAnsi="Times New Roman" w:cs="Times New Roman"/>
                <w:color w:val="000000"/>
                <w:lang w:eastAsia="uk-UA"/>
              </w:rPr>
              <w:t xml:space="preserve"> (людський тромбін 100 МО/мл), стандарт.</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59058</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Розчин для промивання</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Розчин для промивання</w:t>
            </w:r>
          </w:p>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голки автоматичного</w:t>
            </w:r>
          </w:p>
          <w:p w:rsidR="00E7433D" w:rsidRDefault="00E7433D">
            <w:pPr>
              <w:spacing w:after="0" w:line="240" w:lineRule="auto"/>
              <w:rPr>
                <w:rFonts w:ascii="Times New Roman" w:eastAsia="Times New Roman" w:hAnsi="Times New Roman" w:cs="Times New Roman"/>
                <w:color w:val="000000"/>
                <w:lang w:eastAsia="uk-UA"/>
              </w:rPr>
            </w:pPr>
            <w:proofErr w:type="spellStart"/>
            <w:r>
              <w:rPr>
                <w:rFonts w:ascii="Times New Roman" w:eastAsia="Times New Roman" w:hAnsi="Times New Roman" w:cs="Times New Roman"/>
                <w:color w:val="000000"/>
                <w:lang w:eastAsia="uk-UA"/>
              </w:rPr>
              <w:t>коагулометра</w:t>
            </w:r>
            <w:proofErr w:type="spellEnd"/>
          </w:p>
          <w:p w:rsidR="00E7433D" w:rsidRDefault="00E7433D">
            <w:pPr>
              <w:spacing w:after="0" w:line="240" w:lineRule="auto"/>
              <w:rPr>
                <w:rFonts w:ascii="Times New Roman" w:eastAsia="Times New Roman" w:hAnsi="Times New Roman" w:cs="Times New Roman"/>
                <w:color w:val="000000"/>
                <w:lang w:eastAsia="uk-UA"/>
              </w:rPr>
            </w:pPr>
            <w:proofErr w:type="spellStart"/>
            <w:r>
              <w:rPr>
                <w:rFonts w:ascii="Times New Roman" w:eastAsia="Times New Roman" w:hAnsi="Times New Roman" w:cs="Times New Roman"/>
                <w:color w:val="000000"/>
                <w:lang w:eastAsia="uk-UA"/>
              </w:rPr>
              <w:t>HumaclotPro</w:t>
            </w:r>
            <w:proofErr w:type="spellEnd"/>
            <w:r>
              <w:rPr>
                <w:rFonts w:ascii="Times New Roman" w:eastAsia="Times New Roman" w:hAnsi="Times New Roman" w:cs="Times New Roman"/>
                <w:color w:val="000000"/>
                <w:lang w:eastAsia="uk-UA"/>
              </w:rPr>
              <w:t>, у складі:</w:t>
            </w:r>
          </w:p>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соляна кислота (не</w:t>
            </w:r>
          </w:p>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більше 0,2моль/л),</w:t>
            </w:r>
          </w:p>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фасування – 5х15мл</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en-US" w:eastAsia="ar-SA"/>
              </w:rPr>
            </w:pPr>
            <w:r>
              <w:rPr>
                <w:rFonts w:ascii="Times New Roman" w:eastAsia="Times New Roman" w:hAnsi="Times New Roman" w:cs="Times New Roman"/>
                <w:lang w:val="en-US" w:eastAsia="ar-SA"/>
              </w:rPr>
              <w:t>23</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val="en-US"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59058</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Розчин для чищення</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Водний розчин для</w:t>
            </w:r>
          </w:p>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регулярного очищення</w:t>
            </w:r>
          </w:p>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автоматичного</w:t>
            </w:r>
          </w:p>
          <w:p w:rsidR="00E7433D" w:rsidRDefault="00E7433D">
            <w:pPr>
              <w:spacing w:after="0" w:line="240" w:lineRule="auto"/>
              <w:rPr>
                <w:rFonts w:ascii="Times New Roman" w:eastAsia="Times New Roman" w:hAnsi="Times New Roman" w:cs="Times New Roman"/>
                <w:color w:val="000000"/>
                <w:lang w:eastAsia="uk-UA"/>
              </w:rPr>
            </w:pPr>
            <w:proofErr w:type="spellStart"/>
            <w:r>
              <w:rPr>
                <w:rFonts w:ascii="Times New Roman" w:eastAsia="Times New Roman" w:hAnsi="Times New Roman" w:cs="Times New Roman"/>
                <w:color w:val="000000"/>
                <w:lang w:eastAsia="uk-UA"/>
              </w:rPr>
              <w:t>коагулометра</w:t>
            </w:r>
            <w:proofErr w:type="spellEnd"/>
          </w:p>
          <w:p w:rsidR="00E7433D" w:rsidRDefault="00E7433D">
            <w:pPr>
              <w:spacing w:after="0" w:line="240" w:lineRule="auto"/>
              <w:rPr>
                <w:rFonts w:ascii="Times New Roman" w:eastAsia="Times New Roman" w:hAnsi="Times New Roman" w:cs="Times New Roman"/>
                <w:color w:val="000000"/>
                <w:lang w:eastAsia="uk-UA"/>
              </w:rPr>
            </w:pPr>
            <w:proofErr w:type="spellStart"/>
            <w:r>
              <w:rPr>
                <w:rFonts w:ascii="Times New Roman" w:eastAsia="Times New Roman" w:hAnsi="Times New Roman" w:cs="Times New Roman"/>
                <w:color w:val="000000"/>
                <w:lang w:eastAsia="uk-UA"/>
              </w:rPr>
              <w:t>HumaclotPro</w:t>
            </w:r>
            <w:proofErr w:type="spellEnd"/>
            <w:r>
              <w:rPr>
                <w:rFonts w:ascii="Times New Roman" w:eastAsia="Times New Roman" w:hAnsi="Times New Roman" w:cs="Times New Roman"/>
                <w:color w:val="000000"/>
                <w:lang w:eastAsia="uk-UA"/>
              </w:rPr>
              <w:t>, фасування</w:t>
            </w:r>
          </w:p>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5х15мл</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en-US" w:eastAsia="ar-SA"/>
              </w:rPr>
            </w:pPr>
            <w:r>
              <w:rPr>
                <w:rFonts w:ascii="Times New Roman" w:eastAsia="Times New Roman" w:hAnsi="Times New Roman" w:cs="Times New Roman"/>
                <w:lang w:val="en-US" w:eastAsia="ar-SA"/>
              </w:rPr>
              <w:t>9</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eastAsia="ar-SA"/>
              </w:rPr>
              <w:t>47349</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bCs/>
                <w:lang w:eastAsia="ar-SA"/>
              </w:rPr>
              <w:t>Набір реагентів для визначення д-</w:t>
            </w:r>
            <w:proofErr w:type="spellStart"/>
            <w:r>
              <w:rPr>
                <w:rFonts w:ascii="Times New Roman" w:eastAsia="Times New Roman" w:hAnsi="Times New Roman" w:cs="Times New Roman"/>
                <w:bCs/>
                <w:lang w:eastAsia="ar-SA"/>
              </w:rPr>
              <w:t>димеру</w:t>
            </w:r>
            <w:proofErr w:type="spellEnd"/>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Набір реагентів для </w:t>
            </w:r>
            <w:proofErr w:type="spellStart"/>
            <w:r>
              <w:rPr>
                <w:rFonts w:ascii="Times New Roman" w:eastAsia="Times New Roman" w:hAnsi="Times New Roman" w:cs="Times New Roman"/>
                <w:color w:val="000000"/>
                <w:lang w:eastAsia="uk-UA"/>
              </w:rPr>
              <w:t>імунотурбідіметричного</w:t>
            </w:r>
            <w:proofErr w:type="spellEnd"/>
            <w:r>
              <w:rPr>
                <w:rFonts w:ascii="Times New Roman" w:eastAsia="Times New Roman" w:hAnsi="Times New Roman" w:cs="Times New Roman"/>
                <w:color w:val="000000"/>
                <w:lang w:eastAsia="uk-UA"/>
              </w:rPr>
              <w:t xml:space="preserve"> кількісного визначення д-</w:t>
            </w:r>
            <w:proofErr w:type="spellStart"/>
            <w:r>
              <w:rPr>
                <w:rFonts w:ascii="Times New Roman" w:eastAsia="Times New Roman" w:hAnsi="Times New Roman" w:cs="Times New Roman"/>
                <w:color w:val="000000"/>
                <w:lang w:eastAsia="uk-UA"/>
              </w:rPr>
              <w:t>дімера</w:t>
            </w:r>
            <w:proofErr w:type="spellEnd"/>
            <w:r>
              <w:rPr>
                <w:rFonts w:ascii="Times New Roman" w:eastAsia="Times New Roman" w:hAnsi="Times New Roman" w:cs="Times New Roman"/>
                <w:color w:val="000000"/>
                <w:lang w:eastAsia="uk-UA"/>
              </w:rPr>
              <w:t xml:space="preserve"> у плазмі крові. У складі набору: реагент, стандарт, розчинник. Фасування: не менше 2х1 мл</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proofErr w:type="spellStart"/>
            <w:r>
              <w:rPr>
                <w:rFonts w:ascii="Times New Roman" w:eastAsia="Times New Roman" w:hAnsi="Times New Roman" w:cs="Times New Roman"/>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en-US" w:eastAsia="ar-SA"/>
              </w:rPr>
            </w:pPr>
            <w:r>
              <w:rPr>
                <w:rFonts w:ascii="Times New Roman" w:eastAsia="Times New Roman" w:hAnsi="Times New Roman" w:cs="Times New Roman"/>
                <w:lang w:val="en-US" w:eastAsia="ar-SA"/>
              </w:rPr>
              <w:t>10</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eastAsia="ar-SA"/>
              </w:rPr>
              <w:t>30590</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Контрольна плазма для дослідження </w:t>
            </w:r>
          </w:p>
          <w:p w:rsidR="00E7433D" w:rsidRDefault="00E7433D">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bCs/>
                <w:lang w:eastAsia="ar-SA"/>
              </w:rPr>
              <w:t>д-</w:t>
            </w:r>
            <w:proofErr w:type="spellStart"/>
            <w:r>
              <w:rPr>
                <w:rFonts w:ascii="Times New Roman" w:eastAsia="Times New Roman" w:hAnsi="Times New Roman" w:cs="Times New Roman"/>
                <w:bCs/>
                <w:lang w:eastAsia="ar-SA"/>
              </w:rPr>
              <w:t>димеру</w:t>
            </w:r>
            <w:proofErr w:type="spellEnd"/>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lang w:eastAsia="uk-UA"/>
              </w:rPr>
              <w:t xml:space="preserve">Контрольна плазма </w:t>
            </w:r>
            <w:proofErr w:type="spellStart"/>
            <w:r>
              <w:rPr>
                <w:rFonts w:ascii="Times New Roman" w:eastAsia="Times New Roman" w:hAnsi="Times New Roman" w:cs="Times New Roman"/>
                <w:lang w:eastAsia="uk-UA"/>
              </w:rPr>
              <w:t>ліофілізована</w:t>
            </w:r>
            <w:proofErr w:type="spellEnd"/>
            <w:r>
              <w:rPr>
                <w:rFonts w:ascii="Times New Roman" w:eastAsia="Times New Roman" w:hAnsi="Times New Roman" w:cs="Times New Roman"/>
                <w:lang w:eastAsia="uk-UA"/>
              </w:rPr>
              <w:t>, не менше 2 рівнів значень, для контролю визначення д-</w:t>
            </w:r>
            <w:proofErr w:type="spellStart"/>
            <w:r>
              <w:rPr>
                <w:rFonts w:ascii="Times New Roman" w:eastAsia="Times New Roman" w:hAnsi="Times New Roman" w:cs="Times New Roman"/>
                <w:lang w:eastAsia="uk-UA"/>
              </w:rPr>
              <w:t>дімера</w:t>
            </w:r>
            <w:proofErr w:type="spellEnd"/>
            <w:r>
              <w:rPr>
                <w:rFonts w:ascii="Times New Roman" w:eastAsia="Times New Roman" w:hAnsi="Times New Roman" w:cs="Times New Roman"/>
                <w:lang w:eastAsia="uk-UA"/>
              </w:rPr>
              <w:t>. Фасування: не менше 2х2х1,0 мл</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proofErr w:type="spellStart"/>
            <w:r>
              <w:rPr>
                <w:rFonts w:ascii="Times New Roman" w:eastAsia="Times New Roman" w:hAnsi="Times New Roman" w:cs="Times New Roman"/>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en-US" w:eastAsia="ar-SA"/>
              </w:rPr>
            </w:pPr>
            <w:r>
              <w:rPr>
                <w:rFonts w:ascii="Times New Roman" w:eastAsia="Times New Roman" w:hAnsi="Times New Roman" w:cs="Times New Roman"/>
                <w:lang w:eastAsia="ar-SA"/>
              </w:rPr>
              <w:t>1</w:t>
            </w:r>
            <w:r>
              <w:rPr>
                <w:rFonts w:ascii="Times New Roman" w:eastAsia="Times New Roman" w:hAnsi="Times New Roman" w:cs="Times New Roman"/>
                <w:lang w:val="en-US" w:eastAsia="ar-SA"/>
              </w:rPr>
              <w:t>1</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61032</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lang w:val="en-US" w:eastAsia="ar-SA"/>
              </w:rPr>
            </w:pPr>
            <w:r>
              <w:rPr>
                <w:rFonts w:ascii="Times New Roman" w:eastAsia="Times New Roman" w:hAnsi="Times New Roman" w:cs="Times New Roman"/>
                <w:shd w:val="clear" w:color="auto" w:fill="F5F5F5"/>
                <w:lang w:eastAsia="ar-SA"/>
              </w:rPr>
              <w:t>Кільця з кюветами</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Одноразові реакційні</w:t>
            </w:r>
          </w:p>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кювети, сумісні з</w:t>
            </w:r>
          </w:p>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автоматичним</w:t>
            </w:r>
          </w:p>
          <w:p w:rsidR="00E7433D" w:rsidRDefault="00E7433D">
            <w:pPr>
              <w:spacing w:after="0" w:line="240" w:lineRule="auto"/>
              <w:rPr>
                <w:rFonts w:ascii="Times New Roman" w:eastAsia="Times New Roman" w:hAnsi="Times New Roman" w:cs="Times New Roman"/>
                <w:color w:val="000000"/>
                <w:lang w:eastAsia="uk-UA"/>
              </w:rPr>
            </w:pPr>
            <w:proofErr w:type="spellStart"/>
            <w:r>
              <w:rPr>
                <w:rFonts w:ascii="Times New Roman" w:eastAsia="Times New Roman" w:hAnsi="Times New Roman" w:cs="Times New Roman"/>
                <w:color w:val="000000"/>
                <w:lang w:eastAsia="uk-UA"/>
              </w:rPr>
              <w:t>коагулометром</w:t>
            </w:r>
            <w:proofErr w:type="spellEnd"/>
          </w:p>
          <w:p w:rsidR="00E7433D" w:rsidRDefault="00E7433D">
            <w:pPr>
              <w:spacing w:after="0" w:line="240" w:lineRule="auto"/>
              <w:rPr>
                <w:rFonts w:ascii="Times New Roman" w:eastAsia="Times New Roman" w:hAnsi="Times New Roman" w:cs="Times New Roman"/>
                <w:color w:val="000000"/>
                <w:lang w:eastAsia="uk-UA"/>
              </w:rPr>
            </w:pPr>
            <w:proofErr w:type="spellStart"/>
            <w:r>
              <w:rPr>
                <w:rFonts w:ascii="Times New Roman" w:eastAsia="Times New Roman" w:hAnsi="Times New Roman" w:cs="Times New Roman"/>
                <w:color w:val="000000"/>
                <w:lang w:eastAsia="uk-UA"/>
              </w:rPr>
              <w:t>HumaclotPro</w:t>
            </w:r>
            <w:proofErr w:type="spellEnd"/>
            <w:r>
              <w:rPr>
                <w:rFonts w:ascii="Times New Roman" w:eastAsia="Times New Roman" w:hAnsi="Times New Roman" w:cs="Times New Roman"/>
                <w:color w:val="000000"/>
                <w:lang w:eastAsia="uk-UA"/>
              </w:rPr>
              <w:t>, фасування</w:t>
            </w:r>
          </w:p>
          <w:p w:rsidR="00E7433D" w:rsidRDefault="00E7433D">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 не менше 1900 </w:t>
            </w:r>
            <w:proofErr w:type="spellStart"/>
            <w:r>
              <w:rPr>
                <w:rFonts w:ascii="Times New Roman" w:eastAsia="Times New Roman" w:hAnsi="Times New Roman" w:cs="Times New Roman"/>
                <w:color w:val="000000"/>
                <w:lang w:eastAsia="uk-U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lang w:eastAsia="ar-SA"/>
              </w:rPr>
              <w:t>8</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E7433D" w:rsidRDefault="00E7433D">
            <w:pPr>
              <w:shd w:val="clear" w:color="auto" w:fill="FFFFFF"/>
              <w:spacing w:after="0" w:line="240" w:lineRule="auto"/>
              <w:rPr>
                <w:rFonts w:ascii="Times New Roman" w:eastAsia="Times New Roman" w:hAnsi="Times New Roman" w:cs="Times New Roman"/>
                <w:b/>
                <w:color w:val="222222"/>
                <w:lang w:eastAsia="ar-SA"/>
              </w:rPr>
            </w:pPr>
            <w:r>
              <w:rPr>
                <w:rFonts w:ascii="Times New Roman" w:eastAsia="Times New Roman" w:hAnsi="Times New Roman" w:cs="Times New Roman"/>
                <w:b/>
                <w:color w:val="222222"/>
                <w:lang w:eastAsia="ar-SA"/>
              </w:rPr>
              <w:t xml:space="preserve">Реагенти для гематологічного аналізатора </w:t>
            </w:r>
            <w:r>
              <w:rPr>
                <w:rFonts w:ascii="Times New Roman" w:eastAsia="Times New Roman" w:hAnsi="Times New Roman" w:cs="Times New Roman"/>
                <w:b/>
                <w:bCs/>
                <w:color w:val="454545"/>
                <w:lang w:eastAsia="ar-SA"/>
              </w:rPr>
              <w:t>HumaCount5D</w:t>
            </w:r>
            <w:r>
              <w:rPr>
                <w:rFonts w:ascii="Times New Roman" w:eastAsia="Times New Roman" w:hAnsi="Times New Roman" w:cs="Times New Roman"/>
                <w:b/>
                <w:color w:val="222222"/>
                <w:lang w:eastAsia="ar-SA"/>
              </w:rPr>
              <w:t xml:space="preserve"> виробництва HUMAN </w:t>
            </w:r>
            <w:proofErr w:type="spellStart"/>
            <w:r>
              <w:rPr>
                <w:rFonts w:ascii="Times New Roman" w:eastAsia="Times New Roman" w:hAnsi="Times New Roman" w:cs="Times New Roman"/>
                <w:b/>
                <w:color w:val="222222"/>
                <w:lang w:eastAsia="ar-SA"/>
              </w:rPr>
              <w:t>GmbH</w:t>
            </w:r>
            <w:proofErr w:type="spellEnd"/>
            <w:r>
              <w:rPr>
                <w:rFonts w:ascii="Times New Roman" w:eastAsia="Times New Roman" w:hAnsi="Times New Roman" w:cs="Times New Roman"/>
                <w:b/>
                <w:color w:val="222222"/>
                <w:lang w:eastAsia="ar-SA"/>
              </w:rPr>
              <w:t xml:space="preserve"> (Німеччина)</w:t>
            </w:r>
          </w:p>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lang w:eastAsia="ar-SA"/>
              </w:rPr>
              <w:lastRenderedPageBreak/>
              <w:t>1</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lang w:eastAsia="ar-SA"/>
              </w:rPr>
              <w:t>55866</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shd w:val="clear" w:color="auto" w:fill="F5F5F5"/>
                <w:lang w:eastAsia="ar-SA"/>
              </w:rPr>
            </w:pPr>
            <w:r>
              <w:rPr>
                <w:rFonts w:ascii="Times New Roman" w:eastAsia="Times New Roman" w:hAnsi="Times New Roman" w:cs="Times New Roman"/>
                <w:color w:val="000000"/>
                <w:lang w:eastAsia="ar-SA"/>
              </w:rPr>
              <w:t>НС 5 D контрольний розчин, 3 рівня    2*3*3 мл</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Контрольний матеріал для перевірки точності гематологічного аналізатора, з паспортом для аналізатора HumaCount5D, 3 рівня контрольних значень</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color w:val="000000"/>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color w:val="000000"/>
                <w:lang w:eastAsia="ar-SA"/>
              </w:rPr>
              <w:t>5</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lang w:eastAsia="ar-SA"/>
              </w:rPr>
              <w:t>2</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lang w:eastAsia="ar-SA"/>
              </w:rPr>
              <w:t>55854</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shd w:val="clear" w:color="auto" w:fill="F5F5F5"/>
                <w:lang w:eastAsia="ar-SA"/>
              </w:rPr>
            </w:pPr>
            <w:r>
              <w:rPr>
                <w:rFonts w:ascii="Times New Roman" w:eastAsia="Times New Roman" w:hAnsi="Times New Roman" w:cs="Times New Roman"/>
                <w:color w:val="000000"/>
                <w:lang w:eastAsia="ar-SA"/>
              </w:rPr>
              <w:t xml:space="preserve">НС 5 D </w:t>
            </w:r>
            <w:proofErr w:type="spellStart"/>
            <w:r>
              <w:rPr>
                <w:rFonts w:ascii="Times New Roman" w:eastAsia="Times New Roman" w:hAnsi="Times New Roman" w:cs="Times New Roman"/>
                <w:color w:val="000000"/>
                <w:lang w:eastAsia="ar-SA"/>
              </w:rPr>
              <w:t>лізуючий</w:t>
            </w:r>
            <w:proofErr w:type="spellEnd"/>
            <w:r>
              <w:rPr>
                <w:rFonts w:ascii="Times New Roman" w:eastAsia="Times New Roman" w:hAnsi="Times New Roman" w:cs="Times New Roman"/>
                <w:color w:val="000000"/>
                <w:lang w:eastAsia="ar-SA"/>
              </w:rPr>
              <w:t xml:space="preserve"> розчин СВС 200 мл</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Реагент для лізису еритроцитів, сумісний з гематологічним аналізатором HumaCount5D, фасування -1x0,20л</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color w:val="000000"/>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color w:val="000000"/>
                <w:lang w:eastAsia="ar-SA"/>
              </w:rPr>
              <w:t>30</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lang w:eastAsia="ar-SA"/>
              </w:rPr>
              <w:t>3</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lang w:eastAsia="ar-SA"/>
              </w:rPr>
              <w:t>55854</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shd w:val="clear" w:color="auto" w:fill="F5F5F5"/>
                <w:lang w:eastAsia="ar-SA"/>
              </w:rPr>
            </w:pPr>
            <w:r>
              <w:rPr>
                <w:rFonts w:ascii="Times New Roman" w:eastAsia="Times New Roman" w:hAnsi="Times New Roman" w:cs="Times New Roman"/>
                <w:color w:val="000000"/>
                <w:lang w:eastAsia="ar-SA"/>
              </w:rPr>
              <w:t xml:space="preserve">НС 5 D </w:t>
            </w:r>
            <w:proofErr w:type="spellStart"/>
            <w:r>
              <w:rPr>
                <w:rFonts w:ascii="Times New Roman" w:eastAsia="Times New Roman" w:hAnsi="Times New Roman" w:cs="Times New Roman"/>
                <w:color w:val="000000"/>
                <w:lang w:eastAsia="ar-SA"/>
              </w:rPr>
              <w:t>лізуючий</w:t>
            </w:r>
            <w:proofErr w:type="spellEnd"/>
            <w:r>
              <w:rPr>
                <w:rFonts w:ascii="Times New Roman" w:eastAsia="Times New Roman" w:hAnsi="Times New Roman" w:cs="Times New Roman"/>
                <w:color w:val="000000"/>
                <w:lang w:eastAsia="ar-SA"/>
              </w:rPr>
              <w:t xml:space="preserve"> розчин DIFF 500мл</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Реагент для лізису еритроцитів, сумісний з гематологічним аналізатором HumaCount5D, фасування -1x0,50л</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color w:val="000000"/>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color w:val="000000"/>
                <w:lang w:eastAsia="ar-SA"/>
              </w:rPr>
              <w:t>35</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lang w:eastAsia="ar-SA"/>
              </w:rPr>
              <w:t>4</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lang w:eastAsia="ar-SA"/>
              </w:rPr>
              <w:t>59058</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shd w:val="clear" w:color="auto" w:fill="F5F5F5"/>
                <w:lang w:eastAsia="ar-SA"/>
              </w:rPr>
            </w:pPr>
            <w:r>
              <w:rPr>
                <w:rFonts w:ascii="Times New Roman" w:eastAsia="Times New Roman" w:hAnsi="Times New Roman" w:cs="Times New Roman"/>
                <w:color w:val="000000"/>
                <w:lang w:eastAsia="ar-SA"/>
              </w:rPr>
              <w:t xml:space="preserve">НС 5 D </w:t>
            </w:r>
            <w:proofErr w:type="spellStart"/>
            <w:r>
              <w:rPr>
                <w:rFonts w:ascii="Times New Roman" w:eastAsia="Times New Roman" w:hAnsi="Times New Roman" w:cs="Times New Roman"/>
                <w:color w:val="000000"/>
                <w:lang w:eastAsia="ar-SA"/>
              </w:rPr>
              <w:t>очищуючий</w:t>
            </w:r>
            <w:proofErr w:type="spellEnd"/>
            <w:r>
              <w:rPr>
                <w:rFonts w:ascii="Times New Roman" w:eastAsia="Times New Roman" w:hAnsi="Times New Roman" w:cs="Times New Roman"/>
                <w:color w:val="000000"/>
                <w:lang w:eastAsia="ar-SA"/>
              </w:rPr>
              <w:t xml:space="preserve"> розчин 50 мл</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Лужний реагент для регулярного очищення гематологічного аналізатора HumaCount5D, фасування -1x50мл</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color w:val="000000"/>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color w:val="000000"/>
                <w:lang w:eastAsia="ar-SA"/>
              </w:rPr>
              <w:t>5</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lang w:eastAsia="ar-SA"/>
              </w:rPr>
              <w:t>5</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lang w:eastAsia="ar-SA"/>
              </w:rPr>
              <w:t>55854</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shd w:val="clear" w:color="auto" w:fill="F5F5F5"/>
                <w:lang w:eastAsia="ar-SA"/>
              </w:rPr>
            </w:pPr>
            <w:r>
              <w:rPr>
                <w:rFonts w:ascii="Times New Roman" w:eastAsia="Times New Roman" w:hAnsi="Times New Roman" w:cs="Times New Roman"/>
                <w:color w:val="000000"/>
                <w:lang w:eastAsia="ar-SA"/>
              </w:rPr>
              <w:t>НС 5 D розчинник 20л</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Реагент для автоматичного розведення зразків крові для </w:t>
            </w:r>
            <w:proofErr w:type="spellStart"/>
            <w:r>
              <w:rPr>
                <w:rFonts w:ascii="Times New Roman" w:eastAsia="Times New Roman" w:hAnsi="Times New Roman" w:cs="Times New Roman"/>
                <w:color w:val="000000"/>
                <w:lang w:eastAsia="uk-UA"/>
              </w:rPr>
              <w:t>аналіза</w:t>
            </w:r>
            <w:proofErr w:type="spellEnd"/>
            <w:r>
              <w:rPr>
                <w:rFonts w:ascii="Times New Roman" w:eastAsia="Times New Roman" w:hAnsi="Times New Roman" w:cs="Times New Roman"/>
                <w:color w:val="000000"/>
                <w:lang w:eastAsia="uk-UA"/>
              </w:rPr>
              <w:t xml:space="preserve"> на аналізаторі гематологічному HumaCount5D, фасування -1x20л</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color w:val="000000"/>
                <w:lang w:eastAsia="ar-SA"/>
              </w:rPr>
              <w:t>шт</w:t>
            </w:r>
            <w:proofErr w:type="spellEnd"/>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lang w:val="ru-RU" w:eastAsia="ar-SA"/>
              </w:rPr>
            </w:pPr>
            <w:r>
              <w:rPr>
                <w:rFonts w:ascii="Times New Roman" w:eastAsia="Times New Roman" w:hAnsi="Times New Roman" w:cs="Times New Roman"/>
                <w:color w:val="000000"/>
                <w:lang w:eastAsia="ar-SA"/>
              </w:rPr>
              <w:t>50</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RPr="00E7433D" w:rsidTr="00E7433D">
        <w:tc>
          <w:tcPr>
            <w:tcW w:w="9604" w:type="dxa"/>
            <w:gridSpan w:val="7"/>
            <w:tcBorders>
              <w:top w:val="single" w:sz="4" w:space="0" w:color="000000"/>
              <w:left w:val="single" w:sz="4" w:space="0" w:color="000000"/>
              <w:bottom w:val="single" w:sz="4" w:space="0" w:color="000000"/>
              <w:right w:val="single" w:sz="4" w:space="0" w:color="000000"/>
            </w:tcBorders>
            <w:vAlign w:val="center"/>
          </w:tcPr>
          <w:p w:rsidR="00E7433D" w:rsidRDefault="00E7433D">
            <w:pPr>
              <w:spacing w:after="0" w:line="240" w:lineRule="auto"/>
              <w:rPr>
                <w:rFonts w:ascii="Times New Roman" w:eastAsia="Times New Roman" w:hAnsi="Times New Roman" w:cs="Times New Roman"/>
                <w:lang w:eastAsia="zh-CN"/>
              </w:rPr>
            </w:pPr>
            <w:r>
              <w:rPr>
                <w:rFonts w:ascii="Times New Roman" w:eastAsia="Times New Roman" w:hAnsi="Times New Roman" w:cs="Times New Roman"/>
                <w:b/>
                <w:lang w:eastAsia="ar-SA"/>
              </w:rPr>
              <w:t>Набір реагентів для проведення діагностичних серологічний досліджень</w:t>
            </w:r>
          </w:p>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bCs/>
                <w:lang w:eastAsia="ru-RU"/>
              </w:rPr>
              <w:t>1.</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63234</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40040 Латекс-реагент для визначення С-реактивного білку</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lang w:eastAsia="uk-UA"/>
              </w:rPr>
              <w:t xml:space="preserve">Набір для якісного та </w:t>
            </w:r>
            <w:proofErr w:type="spellStart"/>
            <w:r>
              <w:rPr>
                <w:rFonts w:ascii="Times New Roman" w:eastAsia="Times New Roman" w:hAnsi="Times New Roman" w:cs="Times New Roman"/>
                <w:lang w:eastAsia="uk-UA"/>
              </w:rPr>
              <w:t>напівкількісного</w:t>
            </w:r>
            <w:proofErr w:type="spellEnd"/>
            <w:r>
              <w:rPr>
                <w:rFonts w:ascii="Times New Roman" w:eastAsia="Times New Roman" w:hAnsi="Times New Roman" w:cs="Times New Roman"/>
                <w:lang w:eastAsia="uk-UA"/>
              </w:rPr>
              <w:t xml:space="preserve"> визначення С-реактивного білку у нерозведеній </w:t>
            </w:r>
            <w:proofErr w:type="spellStart"/>
            <w:r>
              <w:rPr>
                <w:rFonts w:ascii="Times New Roman" w:eastAsia="Times New Roman" w:hAnsi="Times New Roman" w:cs="Times New Roman"/>
                <w:lang w:eastAsia="uk-UA"/>
              </w:rPr>
              <w:t>сиворотці</w:t>
            </w:r>
            <w:proofErr w:type="spellEnd"/>
            <w:r>
              <w:rPr>
                <w:rFonts w:ascii="Times New Roman" w:eastAsia="Times New Roman" w:hAnsi="Times New Roman" w:cs="Times New Roman"/>
                <w:lang w:eastAsia="uk-UA"/>
              </w:rPr>
              <w:t xml:space="preserve"> методом аглютинації латексних частин. Швидкість визначення не більше 2 хвилин. Фасування: не більше 100 тестів.</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bCs/>
                <w:lang w:eastAsia="ru-RU"/>
              </w:rPr>
              <w:t>шт.</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val="ru-RU" w:eastAsia="ar-SA"/>
              </w:rPr>
            </w:pPr>
            <w:r>
              <w:rPr>
                <w:rFonts w:ascii="Times New Roman" w:eastAsia="Times New Roman" w:hAnsi="Times New Roman" w:cs="Times New Roman"/>
                <w:bCs/>
                <w:iCs/>
                <w:lang w:eastAsia="ar-SA"/>
              </w:rPr>
              <w:t>15</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bCs/>
                <w:lang w:eastAsia="ru-RU"/>
              </w:rPr>
              <w:t>2.</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63234</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40043 Повний набір тестів для визначення С-реактивного білку</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lang w:eastAsia="uk-UA"/>
              </w:rPr>
              <w:t xml:space="preserve">Набір для якісного та </w:t>
            </w:r>
            <w:proofErr w:type="spellStart"/>
            <w:r>
              <w:rPr>
                <w:rFonts w:ascii="Times New Roman" w:eastAsia="Times New Roman" w:hAnsi="Times New Roman" w:cs="Times New Roman"/>
                <w:lang w:eastAsia="uk-UA"/>
              </w:rPr>
              <w:t>напівкількісного</w:t>
            </w:r>
            <w:proofErr w:type="spellEnd"/>
            <w:r>
              <w:rPr>
                <w:rFonts w:ascii="Times New Roman" w:eastAsia="Times New Roman" w:hAnsi="Times New Roman" w:cs="Times New Roman"/>
                <w:lang w:eastAsia="uk-UA"/>
              </w:rPr>
              <w:t xml:space="preserve"> визначення С-реактивного білку в нерозведеній сироватці методом аглютинації латексних частинок. Швидкість визначення не більше 2 хвилин. </w:t>
            </w:r>
            <w:r>
              <w:rPr>
                <w:rFonts w:ascii="Times New Roman" w:eastAsia="Times New Roman" w:hAnsi="Times New Roman" w:cs="Times New Roman"/>
                <w:lang w:eastAsia="uk-UA"/>
              </w:rPr>
              <w:lastRenderedPageBreak/>
              <w:t>Фасування: не менше 100 тестів. У складі набору: рідкий реагент, рідкі контролі (не менше 2 рівнів), планшет.</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bCs/>
                <w:lang w:eastAsia="ru-RU"/>
              </w:rPr>
              <w:lastRenderedPageBreak/>
              <w:t>шт.</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val="ru-RU" w:eastAsia="ar-SA"/>
              </w:rPr>
            </w:pPr>
            <w:r>
              <w:rPr>
                <w:rFonts w:ascii="Times New Roman" w:eastAsia="Times New Roman" w:hAnsi="Times New Roman" w:cs="Times New Roman"/>
                <w:bCs/>
                <w:iCs/>
                <w:lang w:eastAsia="ar-SA"/>
              </w:rPr>
              <w:t>1</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bCs/>
                <w:lang w:eastAsia="ru-RU"/>
              </w:rPr>
              <w:lastRenderedPageBreak/>
              <w:t>3.</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63271</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 xml:space="preserve">40060 Латекс-реагент для визначення </w:t>
            </w:r>
            <w:proofErr w:type="spellStart"/>
            <w:r>
              <w:rPr>
                <w:rFonts w:ascii="Times New Roman" w:eastAsia="Times New Roman" w:hAnsi="Times New Roman" w:cs="Times New Roman"/>
                <w:lang w:eastAsia="ar-SA"/>
              </w:rPr>
              <w:t>антистрептолізину</w:t>
            </w:r>
            <w:proofErr w:type="spellEnd"/>
            <w:r>
              <w:rPr>
                <w:rFonts w:ascii="Times New Roman" w:eastAsia="Times New Roman" w:hAnsi="Times New Roman" w:cs="Times New Roman"/>
                <w:lang w:eastAsia="ar-SA"/>
              </w:rPr>
              <w:t>-О</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lang w:eastAsia="uk-UA"/>
              </w:rPr>
              <w:t xml:space="preserve">Набір для якісного та </w:t>
            </w:r>
            <w:proofErr w:type="spellStart"/>
            <w:r>
              <w:rPr>
                <w:rFonts w:ascii="Times New Roman" w:eastAsia="Times New Roman" w:hAnsi="Times New Roman" w:cs="Times New Roman"/>
                <w:lang w:eastAsia="uk-UA"/>
              </w:rPr>
              <w:t>напівкількісного</w:t>
            </w:r>
            <w:proofErr w:type="spellEnd"/>
            <w:r>
              <w:rPr>
                <w:rFonts w:ascii="Times New Roman" w:eastAsia="Times New Roman" w:hAnsi="Times New Roman" w:cs="Times New Roman"/>
                <w:lang w:eastAsia="uk-UA"/>
              </w:rPr>
              <w:t xml:space="preserve"> визначення </w:t>
            </w:r>
            <w:proofErr w:type="spellStart"/>
            <w:r>
              <w:rPr>
                <w:rFonts w:ascii="Times New Roman" w:eastAsia="Times New Roman" w:hAnsi="Times New Roman" w:cs="Times New Roman"/>
                <w:lang w:eastAsia="uk-UA"/>
              </w:rPr>
              <w:t>антистрептолізину</w:t>
            </w:r>
            <w:proofErr w:type="spellEnd"/>
            <w:r>
              <w:rPr>
                <w:rFonts w:ascii="Times New Roman" w:eastAsia="Times New Roman" w:hAnsi="Times New Roman" w:cs="Times New Roman"/>
                <w:lang w:eastAsia="uk-UA"/>
              </w:rPr>
              <w:t xml:space="preserve">-О (АСЛО) у нерозведеній </w:t>
            </w:r>
            <w:proofErr w:type="spellStart"/>
            <w:r>
              <w:rPr>
                <w:rFonts w:ascii="Times New Roman" w:eastAsia="Times New Roman" w:hAnsi="Times New Roman" w:cs="Times New Roman"/>
                <w:lang w:eastAsia="uk-UA"/>
              </w:rPr>
              <w:t>сиворотці</w:t>
            </w:r>
            <w:proofErr w:type="spellEnd"/>
            <w:r>
              <w:rPr>
                <w:rFonts w:ascii="Times New Roman" w:eastAsia="Times New Roman" w:hAnsi="Times New Roman" w:cs="Times New Roman"/>
                <w:lang w:eastAsia="uk-UA"/>
              </w:rPr>
              <w:t xml:space="preserve"> методом аглютинації латексних частин. Швидкість визначення не більше 2 хвилин. Фасування: не більше 100 тестів.</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bCs/>
                <w:lang w:eastAsia="ru-RU"/>
              </w:rPr>
              <w:t>шт.</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val="ru-RU" w:eastAsia="ar-SA"/>
              </w:rPr>
            </w:pPr>
            <w:r>
              <w:rPr>
                <w:rFonts w:ascii="Times New Roman" w:eastAsia="Times New Roman" w:hAnsi="Times New Roman" w:cs="Times New Roman"/>
                <w:bCs/>
                <w:iCs/>
                <w:lang w:eastAsia="ar-SA"/>
              </w:rPr>
              <w:t>10</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bCs/>
                <w:lang w:eastAsia="ru-RU"/>
              </w:rPr>
              <w:t>4.</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63271</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 xml:space="preserve">40063 Повний набір тестів для визначення </w:t>
            </w:r>
            <w:proofErr w:type="spellStart"/>
            <w:r>
              <w:rPr>
                <w:rFonts w:ascii="Times New Roman" w:eastAsia="Times New Roman" w:hAnsi="Times New Roman" w:cs="Times New Roman"/>
                <w:lang w:eastAsia="ar-SA"/>
              </w:rPr>
              <w:t>антистрептолізину</w:t>
            </w:r>
            <w:proofErr w:type="spellEnd"/>
            <w:r>
              <w:rPr>
                <w:rFonts w:ascii="Times New Roman" w:eastAsia="Times New Roman" w:hAnsi="Times New Roman" w:cs="Times New Roman"/>
                <w:lang w:eastAsia="ar-SA"/>
              </w:rPr>
              <w:t>-О</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lang w:eastAsia="uk-UA"/>
              </w:rPr>
              <w:t xml:space="preserve">Набір для якісного та </w:t>
            </w:r>
            <w:proofErr w:type="spellStart"/>
            <w:r>
              <w:rPr>
                <w:rFonts w:ascii="Times New Roman" w:eastAsia="Times New Roman" w:hAnsi="Times New Roman" w:cs="Times New Roman"/>
                <w:lang w:eastAsia="uk-UA"/>
              </w:rPr>
              <w:t>напівкількісного</w:t>
            </w:r>
            <w:proofErr w:type="spellEnd"/>
            <w:r>
              <w:rPr>
                <w:rFonts w:ascii="Times New Roman" w:eastAsia="Times New Roman" w:hAnsi="Times New Roman" w:cs="Times New Roman"/>
                <w:lang w:eastAsia="uk-UA"/>
              </w:rPr>
              <w:t xml:space="preserve"> визначення </w:t>
            </w:r>
            <w:proofErr w:type="spellStart"/>
            <w:r>
              <w:rPr>
                <w:rFonts w:ascii="Times New Roman" w:eastAsia="Times New Roman" w:hAnsi="Times New Roman" w:cs="Times New Roman"/>
                <w:lang w:eastAsia="uk-UA"/>
              </w:rPr>
              <w:t>антистрептолізину</w:t>
            </w:r>
            <w:proofErr w:type="spellEnd"/>
            <w:r>
              <w:rPr>
                <w:rFonts w:ascii="Times New Roman" w:eastAsia="Times New Roman" w:hAnsi="Times New Roman" w:cs="Times New Roman"/>
                <w:lang w:eastAsia="uk-UA"/>
              </w:rPr>
              <w:t xml:space="preserve">-О (АСЛО) у нерозведеній </w:t>
            </w:r>
            <w:proofErr w:type="spellStart"/>
            <w:r>
              <w:rPr>
                <w:rFonts w:ascii="Times New Roman" w:eastAsia="Times New Roman" w:hAnsi="Times New Roman" w:cs="Times New Roman"/>
                <w:lang w:eastAsia="uk-UA"/>
              </w:rPr>
              <w:t>сиворотці</w:t>
            </w:r>
            <w:proofErr w:type="spellEnd"/>
            <w:r>
              <w:rPr>
                <w:rFonts w:ascii="Times New Roman" w:eastAsia="Times New Roman" w:hAnsi="Times New Roman" w:cs="Times New Roman"/>
                <w:lang w:eastAsia="uk-UA"/>
              </w:rPr>
              <w:t xml:space="preserve"> методом аглютинації латексних частин. Швидкість визначення не більше 2 хвилин. Фасування: не більше 100 тестів. У складі набору: рідкий реагент, рідкі контролі (не менше 2 рівнів), планшет.</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bCs/>
                <w:lang w:eastAsia="ru-RU"/>
              </w:rPr>
              <w:t>шт.</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val="ru-RU" w:eastAsia="ar-SA"/>
              </w:rPr>
            </w:pPr>
            <w:r>
              <w:rPr>
                <w:rFonts w:ascii="Times New Roman" w:eastAsia="Times New Roman" w:hAnsi="Times New Roman" w:cs="Times New Roman"/>
                <w:bCs/>
                <w:iCs/>
                <w:lang w:eastAsia="ar-SA"/>
              </w:rPr>
              <w:t>1</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bCs/>
                <w:lang w:val="en-US" w:eastAsia="ru-RU"/>
              </w:rPr>
              <w:t>5</w:t>
            </w:r>
            <w:r>
              <w:rPr>
                <w:rFonts w:ascii="Times New Roman" w:eastAsia="Times New Roman" w:hAnsi="Times New Roman" w:cs="Times New Roman"/>
                <w:bCs/>
                <w:lang w:eastAsia="ru-RU"/>
              </w:rPr>
              <w:t>.</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55112</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 xml:space="preserve">40050 Латекс-реагент для визначення </w:t>
            </w:r>
            <w:proofErr w:type="spellStart"/>
            <w:r>
              <w:rPr>
                <w:rFonts w:ascii="Times New Roman" w:eastAsia="Times New Roman" w:hAnsi="Times New Roman" w:cs="Times New Roman"/>
                <w:lang w:eastAsia="ar-SA"/>
              </w:rPr>
              <w:t>ревматоїдного</w:t>
            </w:r>
            <w:proofErr w:type="spellEnd"/>
            <w:r>
              <w:rPr>
                <w:rFonts w:ascii="Times New Roman" w:eastAsia="Times New Roman" w:hAnsi="Times New Roman" w:cs="Times New Roman"/>
                <w:lang w:eastAsia="ar-SA"/>
              </w:rPr>
              <w:t xml:space="preserve"> фактору</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lang w:eastAsia="uk-UA"/>
              </w:rPr>
              <w:t xml:space="preserve">Набір для якісного й </w:t>
            </w:r>
            <w:proofErr w:type="spellStart"/>
            <w:r>
              <w:rPr>
                <w:rFonts w:ascii="Times New Roman" w:eastAsia="Times New Roman" w:hAnsi="Times New Roman" w:cs="Times New Roman"/>
                <w:lang w:eastAsia="uk-UA"/>
              </w:rPr>
              <w:t>напівкількісного</w:t>
            </w:r>
            <w:proofErr w:type="spellEnd"/>
            <w:r>
              <w:rPr>
                <w:rFonts w:ascii="Times New Roman" w:eastAsia="Times New Roman" w:hAnsi="Times New Roman" w:cs="Times New Roman"/>
                <w:lang w:eastAsia="uk-UA"/>
              </w:rPr>
              <w:t xml:space="preserve"> визначення </w:t>
            </w:r>
            <w:proofErr w:type="spellStart"/>
            <w:r>
              <w:rPr>
                <w:rFonts w:ascii="Times New Roman" w:eastAsia="Times New Roman" w:hAnsi="Times New Roman" w:cs="Times New Roman"/>
                <w:lang w:eastAsia="uk-UA"/>
              </w:rPr>
              <w:t>ревматоідного</w:t>
            </w:r>
            <w:proofErr w:type="spellEnd"/>
            <w:r>
              <w:rPr>
                <w:rFonts w:ascii="Times New Roman" w:eastAsia="Times New Roman" w:hAnsi="Times New Roman" w:cs="Times New Roman"/>
                <w:lang w:eastAsia="uk-UA"/>
              </w:rPr>
              <w:t xml:space="preserve"> фактору в нерозведеній сироватці методом аглютинації латексних частинок. Швидкість визначення не більше 2 хвилин. Фасування: не менше 100 тестів.</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bCs/>
                <w:lang w:eastAsia="ru-RU"/>
              </w:rPr>
              <w:t>шт.</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val="ru-RU" w:eastAsia="ar-SA"/>
              </w:rPr>
            </w:pPr>
            <w:r>
              <w:rPr>
                <w:rFonts w:ascii="Times New Roman" w:eastAsia="Times New Roman" w:hAnsi="Times New Roman" w:cs="Times New Roman"/>
                <w:bCs/>
                <w:iCs/>
                <w:lang w:eastAsia="ar-SA"/>
              </w:rPr>
              <w:t>10</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bCs/>
                <w:lang w:val="en-US" w:eastAsia="ru-RU"/>
              </w:rPr>
              <w:t>6</w:t>
            </w:r>
          </w:p>
        </w:tc>
        <w:tc>
          <w:tcPr>
            <w:tcW w:w="1024" w:type="dxa"/>
            <w:tcBorders>
              <w:top w:val="single" w:sz="4" w:space="0" w:color="000000"/>
              <w:left w:val="single" w:sz="4" w:space="0" w:color="000000"/>
              <w:bottom w:val="single" w:sz="4" w:space="0" w:color="000000"/>
              <w:right w:val="single" w:sz="4" w:space="0" w:color="000000"/>
            </w:tcBorders>
            <w:vAlign w:val="center"/>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55112</w:t>
            </w: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 xml:space="preserve">40053 Повний набір тестів для визначення </w:t>
            </w:r>
            <w:proofErr w:type="spellStart"/>
            <w:r>
              <w:rPr>
                <w:rFonts w:ascii="Times New Roman" w:eastAsia="Times New Roman" w:hAnsi="Times New Roman" w:cs="Times New Roman"/>
                <w:lang w:eastAsia="ar-SA"/>
              </w:rPr>
              <w:t>ревматоїдного</w:t>
            </w:r>
            <w:proofErr w:type="spellEnd"/>
            <w:r>
              <w:rPr>
                <w:rFonts w:ascii="Times New Roman" w:eastAsia="Times New Roman" w:hAnsi="Times New Roman" w:cs="Times New Roman"/>
                <w:lang w:eastAsia="ar-SA"/>
              </w:rPr>
              <w:t xml:space="preserve"> фактору</w:t>
            </w:r>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lang w:eastAsia="uk-UA"/>
              </w:rPr>
              <w:t xml:space="preserve">Набір для якісного та </w:t>
            </w:r>
            <w:proofErr w:type="spellStart"/>
            <w:r>
              <w:rPr>
                <w:rFonts w:ascii="Times New Roman" w:eastAsia="Times New Roman" w:hAnsi="Times New Roman" w:cs="Times New Roman"/>
                <w:lang w:eastAsia="uk-UA"/>
              </w:rPr>
              <w:t>напівкількісного</w:t>
            </w:r>
            <w:proofErr w:type="spellEnd"/>
            <w:r>
              <w:rPr>
                <w:rFonts w:ascii="Times New Roman" w:eastAsia="Times New Roman" w:hAnsi="Times New Roman" w:cs="Times New Roman"/>
                <w:lang w:eastAsia="uk-UA"/>
              </w:rPr>
              <w:t xml:space="preserve"> визначення </w:t>
            </w:r>
            <w:proofErr w:type="spellStart"/>
            <w:r>
              <w:rPr>
                <w:rFonts w:ascii="Times New Roman" w:eastAsia="Times New Roman" w:hAnsi="Times New Roman" w:cs="Times New Roman"/>
                <w:lang w:eastAsia="uk-UA"/>
              </w:rPr>
              <w:t>ревматоідного</w:t>
            </w:r>
            <w:proofErr w:type="spellEnd"/>
            <w:r>
              <w:rPr>
                <w:rFonts w:ascii="Times New Roman" w:eastAsia="Times New Roman" w:hAnsi="Times New Roman" w:cs="Times New Roman"/>
                <w:lang w:eastAsia="uk-UA"/>
              </w:rPr>
              <w:t xml:space="preserve"> фактору у нерозведеній </w:t>
            </w:r>
            <w:proofErr w:type="spellStart"/>
            <w:r>
              <w:rPr>
                <w:rFonts w:ascii="Times New Roman" w:eastAsia="Times New Roman" w:hAnsi="Times New Roman" w:cs="Times New Roman"/>
                <w:lang w:eastAsia="uk-UA"/>
              </w:rPr>
              <w:t>сиворотці</w:t>
            </w:r>
            <w:proofErr w:type="spellEnd"/>
            <w:r>
              <w:rPr>
                <w:rFonts w:ascii="Times New Roman" w:eastAsia="Times New Roman" w:hAnsi="Times New Roman" w:cs="Times New Roman"/>
                <w:lang w:eastAsia="uk-UA"/>
              </w:rPr>
              <w:t xml:space="preserve"> методом аглютинації латексних частин. Швидкість визначення не більше 2 хвилин. Фасування: не більше 100 тестів. У складі набору: рідкий реагент, рідкі контролі (не менше 2 рівнів), планшет</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ar-SA"/>
              </w:rPr>
            </w:pPr>
            <w:proofErr w:type="spellStart"/>
            <w:r>
              <w:rPr>
                <w:rFonts w:ascii="Times New Roman" w:eastAsia="Times New Roman" w:hAnsi="Times New Roman" w:cs="Times New Roman"/>
                <w:bCs/>
                <w:lang w:eastAsia="ru-RU"/>
              </w:rPr>
              <w:t>шт</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val="ru-RU" w:eastAsia="ar-SA"/>
              </w:rPr>
            </w:pPr>
            <w:r>
              <w:rPr>
                <w:rFonts w:ascii="Times New Roman" w:eastAsia="Times New Roman" w:hAnsi="Times New Roman" w:cs="Times New Roman"/>
                <w:bCs/>
                <w:iCs/>
                <w:lang w:eastAsia="ru-RU"/>
              </w:rPr>
              <w:t>1</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r w:rsidR="00E7433D" w:rsidTr="00E7433D">
        <w:tc>
          <w:tcPr>
            <w:tcW w:w="559"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bCs/>
                <w:lang w:val="en-US" w:eastAsia="ru-RU"/>
              </w:rPr>
              <w:lastRenderedPageBreak/>
              <w:t>7</w:t>
            </w:r>
          </w:p>
        </w:tc>
        <w:tc>
          <w:tcPr>
            <w:tcW w:w="1024"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rPr>
                <w:rFonts w:ascii="Times New Roman" w:eastAsia="Times New Roman" w:hAnsi="Times New Roman" w:cs="Times New Roman"/>
                <w:lang w:val="ru-RU" w:eastAsia="uk-UA"/>
              </w:rPr>
            </w:pPr>
            <w:r>
              <w:rPr>
                <w:rFonts w:ascii="Times New Roman" w:eastAsia="Times New Roman" w:hAnsi="Times New Roman" w:cs="Times New Roman"/>
                <w:lang w:eastAsia="ar-SA"/>
              </w:rPr>
              <w:t>58208</w:t>
            </w:r>
          </w:p>
          <w:p w:rsidR="00E7433D" w:rsidRDefault="00E7433D">
            <w:pPr>
              <w:spacing w:after="0" w:line="240" w:lineRule="auto"/>
              <w:jc w:val="center"/>
              <w:rPr>
                <w:rFonts w:ascii="Times New Roman" w:eastAsia="Times New Roman" w:hAnsi="Times New Roman" w:cs="Times New Roman"/>
                <w:color w:val="000000"/>
                <w:lang w:eastAsia="ar-SA"/>
              </w:rPr>
            </w:pPr>
          </w:p>
        </w:tc>
        <w:tc>
          <w:tcPr>
            <w:tcW w:w="2098"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 xml:space="preserve">40037 Буферний розчин </w:t>
            </w:r>
            <w:proofErr w:type="spellStart"/>
            <w:r>
              <w:rPr>
                <w:rFonts w:ascii="Times New Roman" w:eastAsia="Times New Roman" w:hAnsi="Times New Roman" w:cs="Times New Roman"/>
                <w:lang w:eastAsia="ar-SA"/>
              </w:rPr>
              <w:t>гліциновий</w:t>
            </w:r>
            <w:proofErr w:type="spellEnd"/>
          </w:p>
        </w:tc>
        <w:tc>
          <w:tcPr>
            <w:tcW w:w="2713"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rPr>
                <w:rFonts w:ascii="Times New Roman" w:eastAsia="Times New Roman" w:hAnsi="Times New Roman" w:cs="Times New Roman"/>
                <w:color w:val="000000"/>
                <w:lang w:eastAsia="uk-UA"/>
              </w:rPr>
            </w:pPr>
            <w:r>
              <w:rPr>
                <w:rFonts w:ascii="Times New Roman" w:eastAsia="Wingdings 3" w:hAnsi="Times New Roman" w:cs="Times New Roman"/>
                <w:lang w:eastAsia="uk-UA"/>
              </w:rPr>
              <w:t xml:space="preserve">Буферний розчин з гліцином, для </w:t>
            </w:r>
            <w:proofErr w:type="spellStart"/>
            <w:r>
              <w:rPr>
                <w:rFonts w:ascii="Times New Roman" w:eastAsia="Wingdings 3" w:hAnsi="Times New Roman" w:cs="Times New Roman"/>
                <w:lang w:eastAsia="uk-UA"/>
              </w:rPr>
              <w:t>напівкількісного</w:t>
            </w:r>
            <w:proofErr w:type="spellEnd"/>
            <w:r>
              <w:rPr>
                <w:rFonts w:ascii="Times New Roman" w:eastAsia="Wingdings 3" w:hAnsi="Times New Roman" w:cs="Times New Roman"/>
                <w:lang w:eastAsia="uk-UA"/>
              </w:rPr>
              <w:t xml:space="preserve"> визначення </w:t>
            </w:r>
            <w:proofErr w:type="spellStart"/>
            <w:r>
              <w:rPr>
                <w:rFonts w:ascii="Times New Roman" w:eastAsia="Wingdings 3" w:hAnsi="Times New Roman" w:cs="Times New Roman"/>
                <w:lang w:eastAsia="uk-UA"/>
              </w:rPr>
              <w:t>ревматоїдних</w:t>
            </w:r>
            <w:proofErr w:type="spellEnd"/>
            <w:r>
              <w:rPr>
                <w:rFonts w:ascii="Times New Roman" w:eastAsia="Wingdings 3" w:hAnsi="Times New Roman" w:cs="Times New Roman"/>
                <w:lang w:eastAsia="uk-UA"/>
              </w:rPr>
              <w:t xml:space="preserve"> факторів методом латексної а</w:t>
            </w:r>
            <w:r>
              <w:rPr>
                <w:rFonts w:ascii="Times New Roman" w:eastAsia="Wingdings 3" w:hAnsi="Times New Roman" w:cs="Times New Roman"/>
                <w:b/>
                <w:bCs/>
                <w:kern w:val="32"/>
                <w:lang w:eastAsia="ru-RU"/>
              </w:rPr>
              <w:t>г</w:t>
            </w:r>
            <w:r>
              <w:rPr>
                <w:rFonts w:ascii="Times New Roman" w:eastAsia="Wingdings 3" w:hAnsi="Times New Roman" w:cs="Times New Roman"/>
                <w:lang w:eastAsia="uk-UA"/>
              </w:rPr>
              <w:t>лю</w:t>
            </w:r>
            <w:r>
              <w:rPr>
                <w:rFonts w:ascii="Times New Roman" w:eastAsia="Wingdings 3" w:hAnsi="Times New Roman" w:cs="Times New Roman"/>
                <w:b/>
                <w:bCs/>
                <w:kern w:val="32"/>
                <w:lang w:eastAsia="ru-RU"/>
              </w:rPr>
              <w:t>т</w:t>
            </w:r>
            <w:r>
              <w:rPr>
                <w:rFonts w:ascii="Times New Roman" w:eastAsia="Wingdings 3" w:hAnsi="Times New Roman" w:cs="Times New Roman"/>
                <w:lang w:eastAsia="uk-UA"/>
              </w:rPr>
              <w:t>и</w:t>
            </w:r>
            <w:r>
              <w:rPr>
                <w:rFonts w:ascii="Times New Roman" w:eastAsia="Wingdings 3" w:hAnsi="Times New Roman" w:cs="Times New Roman"/>
                <w:b/>
                <w:bCs/>
                <w:kern w:val="32"/>
                <w:lang w:eastAsia="ru-RU"/>
              </w:rPr>
              <w:t>нац</w:t>
            </w:r>
            <w:r>
              <w:rPr>
                <w:rFonts w:ascii="Times New Roman" w:eastAsia="Wingdings 3" w:hAnsi="Times New Roman" w:cs="Times New Roman"/>
                <w:lang w:eastAsia="uk-UA"/>
              </w:rPr>
              <w:t>ії</w:t>
            </w:r>
            <w:r>
              <w:rPr>
                <w:rFonts w:ascii="Times New Roman" w:eastAsia="Wingdings 3" w:hAnsi="Times New Roman" w:cs="Times New Roman"/>
                <w:b/>
                <w:bCs/>
                <w:kern w:val="32"/>
                <w:lang w:eastAsia="ru-RU"/>
              </w:rPr>
              <w:t>.</w:t>
            </w:r>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eastAsia="ar-SA"/>
              </w:rPr>
            </w:pPr>
            <w:proofErr w:type="spellStart"/>
            <w:r>
              <w:rPr>
                <w:rFonts w:ascii="Times New Roman" w:eastAsia="Times New Roman" w:hAnsi="Times New Roman" w:cs="Times New Roman"/>
                <w:bCs/>
                <w:lang w:eastAsia="ru-RU"/>
              </w:rPr>
              <w:t>шт</w:t>
            </w:r>
            <w:proofErr w:type="spellEnd"/>
          </w:p>
        </w:tc>
        <w:tc>
          <w:tcPr>
            <w:tcW w:w="1070" w:type="dxa"/>
            <w:tcBorders>
              <w:top w:val="single" w:sz="4" w:space="0" w:color="000000"/>
              <w:left w:val="single" w:sz="4" w:space="0" w:color="000000"/>
              <w:bottom w:val="single" w:sz="4" w:space="0" w:color="000000"/>
              <w:right w:val="single" w:sz="4" w:space="0" w:color="000000"/>
            </w:tcBorders>
            <w:hideMark/>
          </w:tcPr>
          <w:p w:rsidR="00E7433D" w:rsidRDefault="00E7433D">
            <w:pPr>
              <w:spacing w:after="0" w:line="240" w:lineRule="auto"/>
              <w:jc w:val="center"/>
              <w:rPr>
                <w:rFonts w:ascii="Times New Roman" w:eastAsia="Times New Roman" w:hAnsi="Times New Roman" w:cs="Times New Roman"/>
                <w:color w:val="000000"/>
                <w:lang w:val="ru-RU" w:eastAsia="ar-SA"/>
              </w:rPr>
            </w:pPr>
            <w:r>
              <w:rPr>
                <w:rFonts w:ascii="Times New Roman" w:eastAsia="Times New Roman" w:hAnsi="Times New Roman" w:cs="Times New Roman"/>
                <w:bCs/>
                <w:iCs/>
                <w:lang w:eastAsia="ru-RU"/>
              </w:rPr>
              <w:t>1</w:t>
            </w:r>
          </w:p>
        </w:tc>
        <w:tc>
          <w:tcPr>
            <w:tcW w:w="1070" w:type="dxa"/>
            <w:tcBorders>
              <w:top w:val="single" w:sz="4" w:space="0" w:color="000000"/>
              <w:left w:val="single" w:sz="4" w:space="0" w:color="000000"/>
              <w:bottom w:val="single" w:sz="4" w:space="0" w:color="000000"/>
              <w:right w:val="single" w:sz="4" w:space="0" w:color="000000"/>
            </w:tcBorders>
          </w:tcPr>
          <w:p w:rsidR="00E7433D" w:rsidRDefault="00E7433D">
            <w:pPr>
              <w:spacing w:after="0" w:line="240" w:lineRule="auto"/>
              <w:jc w:val="center"/>
              <w:rPr>
                <w:rFonts w:ascii="Times New Roman" w:eastAsia="Times New Roman" w:hAnsi="Times New Roman" w:cs="Times New Roman"/>
                <w:lang w:eastAsia="ar-SA"/>
              </w:rPr>
            </w:pPr>
          </w:p>
        </w:tc>
      </w:tr>
    </w:tbl>
    <w:p w:rsidR="00E715DF" w:rsidRDefault="00E715DF" w:rsidP="00E715DF">
      <w:pPr>
        <w:spacing w:line="240" w:lineRule="auto"/>
        <w:rPr>
          <w:rFonts w:ascii="Times New Roman" w:eastAsia="Times New Roman" w:hAnsi="Times New Roman" w:cs="Times New Roman"/>
          <w:b/>
          <w:bCs/>
          <w:color w:val="0E1D2F"/>
          <w:sz w:val="24"/>
          <w:szCs w:val="24"/>
          <w:lang w:val="ru-RU"/>
        </w:rPr>
      </w:pPr>
    </w:p>
    <w:p w:rsidR="00E715DF" w:rsidRPr="00E715DF" w:rsidRDefault="00E715DF" w:rsidP="00E715DF">
      <w:pPr>
        <w:spacing w:line="240" w:lineRule="auto"/>
        <w:rPr>
          <w:rFonts w:ascii="Times New Roman" w:eastAsia="Times New Roman" w:hAnsi="Times New Roman" w:cs="Times New Roman"/>
          <w:b/>
          <w:bCs/>
          <w:color w:val="0E1D2F"/>
          <w:sz w:val="24"/>
          <w:szCs w:val="24"/>
          <w:lang w:val="ru-RU"/>
        </w:rPr>
      </w:pPr>
    </w:p>
    <w:sectPr w:rsidR="00E715DF" w:rsidRPr="00E715DF" w:rsidSect="00B207C3">
      <w:footerReference w:type="default" r:id="rId27"/>
      <w:pgSz w:w="12240" w:h="15840"/>
      <w:pgMar w:top="720" w:right="720"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532" w:rsidRDefault="00302532" w:rsidP="00C069E9">
      <w:pPr>
        <w:spacing w:after="0" w:line="240" w:lineRule="auto"/>
      </w:pPr>
      <w:r>
        <w:separator/>
      </w:r>
    </w:p>
  </w:endnote>
  <w:endnote w:type="continuationSeparator" w:id="0">
    <w:p w:rsidR="00302532" w:rsidRDefault="00302532" w:rsidP="00C0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780729"/>
      <w:docPartObj>
        <w:docPartGallery w:val="Page Numbers (Bottom of Page)"/>
        <w:docPartUnique/>
      </w:docPartObj>
    </w:sdtPr>
    <w:sdtContent>
      <w:p w:rsidR="00A01D8D" w:rsidRDefault="00A01D8D">
        <w:pPr>
          <w:pStyle w:val="ad"/>
          <w:jc w:val="center"/>
        </w:pPr>
        <w:r>
          <w:fldChar w:fldCharType="begin"/>
        </w:r>
        <w:r>
          <w:instrText>PAGE   \* MERGEFORMAT</w:instrText>
        </w:r>
        <w:r>
          <w:fldChar w:fldCharType="separate"/>
        </w:r>
        <w:r w:rsidR="00E7433D" w:rsidRPr="00E7433D">
          <w:rPr>
            <w:noProof/>
            <w:lang w:val="ru-RU"/>
          </w:rPr>
          <w:t>21</w:t>
        </w:r>
        <w:r>
          <w:fldChar w:fldCharType="end"/>
        </w:r>
      </w:p>
    </w:sdtContent>
  </w:sdt>
  <w:p w:rsidR="00A01D8D" w:rsidRDefault="00A01D8D">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532" w:rsidRDefault="00302532" w:rsidP="00C069E9">
      <w:pPr>
        <w:spacing w:after="0" w:line="240" w:lineRule="auto"/>
      </w:pPr>
      <w:r>
        <w:separator/>
      </w:r>
    </w:p>
  </w:footnote>
  <w:footnote w:type="continuationSeparator" w:id="0">
    <w:p w:rsidR="00302532" w:rsidRDefault="00302532" w:rsidP="00C06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1D3138"/>
    <w:multiLevelType w:val="hybridMultilevel"/>
    <w:tmpl w:val="1E144D5A"/>
    <w:lvl w:ilvl="0" w:tplc="5862266A">
      <w:start w:val="2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83115A"/>
    <w:multiLevelType w:val="multilevel"/>
    <w:tmpl w:val="DC38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6ED7"/>
    <w:multiLevelType w:val="hybridMultilevel"/>
    <w:tmpl w:val="06869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EE6955"/>
    <w:multiLevelType w:val="hybridMultilevel"/>
    <w:tmpl w:val="7A64A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A50CE3"/>
    <w:multiLevelType w:val="hybridMultilevel"/>
    <w:tmpl w:val="F1E46798"/>
    <w:lvl w:ilvl="0" w:tplc="CFBCEA24">
      <w:start w:val="1"/>
      <w:numFmt w:val="decimal"/>
      <w:lvlText w:val="%1)"/>
      <w:lvlJc w:val="left"/>
      <w:pPr>
        <w:ind w:left="360" w:hanging="360"/>
      </w:pPr>
      <w:rPr>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5A09BB"/>
    <w:multiLevelType w:val="multilevel"/>
    <w:tmpl w:val="F0F6BA86"/>
    <w:lvl w:ilvl="0">
      <w:start w:val="2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30D52566"/>
    <w:multiLevelType w:val="hybridMultilevel"/>
    <w:tmpl w:val="9E8615BE"/>
    <w:lvl w:ilvl="0" w:tplc="1C6E0F7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DA13A2"/>
    <w:multiLevelType w:val="hybridMultilevel"/>
    <w:tmpl w:val="478A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877F37"/>
    <w:multiLevelType w:val="hybridMultilevel"/>
    <w:tmpl w:val="19B244E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185787D"/>
    <w:multiLevelType w:val="multilevel"/>
    <w:tmpl w:val="48869506"/>
    <w:lvl w:ilvl="0">
      <w:start w:val="2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35085"/>
    <w:multiLevelType w:val="hybridMultilevel"/>
    <w:tmpl w:val="632E3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D41C95"/>
    <w:multiLevelType w:val="hybridMultilevel"/>
    <w:tmpl w:val="6AB41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420601"/>
    <w:multiLevelType w:val="hybridMultilevel"/>
    <w:tmpl w:val="EA86D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9CC547A"/>
    <w:multiLevelType w:val="multilevel"/>
    <w:tmpl w:val="3F6A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970BE4"/>
    <w:multiLevelType w:val="hybridMultilevel"/>
    <w:tmpl w:val="19B244E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
  </w:num>
  <w:num w:numId="8">
    <w:abstractNumId w:val="1"/>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7"/>
  </w:num>
  <w:num w:numId="14">
    <w:abstractNumId w:val="10"/>
  </w:num>
  <w:num w:numId="15">
    <w:abstractNumId w:val="12"/>
  </w:num>
  <w:num w:numId="16">
    <w:abstractNumId w:val="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164618"/>
    <w:rsid w:val="0020465D"/>
    <w:rsid w:val="002201AF"/>
    <w:rsid w:val="00261EEC"/>
    <w:rsid w:val="002A10EA"/>
    <w:rsid w:val="002A7016"/>
    <w:rsid w:val="00302532"/>
    <w:rsid w:val="00303E1B"/>
    <w:rsid w:val="00352745"/>
    <w:rsid w:val="003F22BB"/>
    <w:rsid w:val="00446B68"/>
    <w:rsid w:val="00454B35"/>
    <w:rsid w:val="004631D1"/>
    <w:rsid w:val="00465487"/>
    <w:rsid w:val="004D383D"/>
    <w:rsid w:val="004F2E8F"/>
    <w:rsid w:val="004F7622"/>
    <w:rsid w:val="0050135A"/>
    <w:rsid w:val="005C14D4"/>
    <w:rsid w:val="005C31D5"/>
    <w:rsid w:val="006E68A6"/>
    <w:rsid w:val="00720F50"/>
    <w:rsid w:val="007776FF"/>
    <w:rsid w:val="007F3FFA"/>
    <w:rsid w:val="00801230"/>
    <w:rsid w:val="00886602"/>
    <w:rsid w:val="00933A71"/>
    <w:rsid w:val="00957384"/>
    <w:rsid w:val="00961975"/>
    <w:rsid w:val="00982F96"/>
    <w:rsid w:val="00A01D8D"/>
    <w:rsid w:val="00AD003C"/>
    <w:rsid w:val="00B207C3"/>
    <w:rsid w:val="00C069E9"/>
    <w:rsid w:val="00C329E9"/>
    <w:rsid w:val="00D002B6"/>
    <w:rsid w:val="00E0150E"/>
    <w:rsid w:val="00E715DF"/>
    <w:rsid w:val="00E74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6DAF"/>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qFormat/>
    <w:rsid w:val="006E68A6"/>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E015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3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екст таблицы"/>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character" w:customStyle="1" w:styleId="10">
    <w:name w:val="Заголовок 1 Знак"/>
    <w:basedOn w:val="a0"/>
    <w:link w:val="1"/>
    <w:rsid w:val="006E68A6"/>
    <w:rPr>
      <w:rFonts w:ascii="Cambria" w:eastAsia="Times New Roman" w:hAnsi="Cambria" w:cs="Times New Roman"/>
      <w:b/>
      <w:bCs/>
      <w:kern w:val="32"/>
      <w:sz w:val="32"/>
      <w:szCs w:val="32"/>
      <w:lang w:val="uk-UA"/>
    </w:rPr>
  </w:style>
  <w:style w:type="paragraph" w:styleId="HTML">
    <w:name w:val="HTML Preformatted"/>
    <w:basedOn w:val="a"/>
    <w:link w:val="HTML1"/>
    <w:uiPriority w:val="99"/>
    <w:semiHidden/>
    <w:unhideWhenUsed/>
    <w:rsid w:val="006E6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Times New Roman"/>
      <w:sz w:val="20"/>
      <w:szCs w:val="20"/>
      <w:lang w:eastAsia="ar-SA"/>
    </w:rPr>
  </w:style>
  <w:style w:type="character" w:customStyle="1" w:styleId="HTML0">
    <w:name w:val="Стандартный HTML Знак"/>
    <w:basedOn w:val="a0"/>
    <w:uiPriority w:val="99"/>
    <w:semiHidden/>
    <w:rsid w:val="006E68A6"/>
    <w:rPr>
      <w:rFonts w:ascii="Consolas" w:hAnsi="Consolas"/>
      <w:sz w:val="20"/>
      <w:szCs w:val="20"/>
      <w:lang w:val="uk-UA"/>
    </w:rPr>
  </w:style>
  <w:style w:type="character" w:customStyle="1" w:styleId="a6">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7"/>
    <w:uiPriority w:val="99"/>
    <w:semiHidden/>
    <w:locked/>
    <w:rsid w:val="006E68A6"/>
    <w:rPr>
      <w:rFonts w:ascii="Times New Roman" w:hAnsi="Times New Roman" w:cs="Times New Roman"/>
      <w:sz w:val="24"/>
      <w:lang w:eastAsia="ar-SA"/>
    </w:rPr>
  </w:style>
  <w:style w:type="paragraph" w:styleId="a7">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6"/>
    <w:uiPriority w:val="99"/>
    <w:semiHidden/>
    <w:unhideWhenUsed/>
    <w:qFormat/>
    <w:rsid w:val="006E68A6"/>
    <w:pPr>
      <w:suppressAutoHyphens/>
      <w:spacing w:before="280" w:after="280" w:line="240" w:lineRule="auto"/>
    </w:pPr>
    <w:rPr>
      <w:rFonts w:ascii="Times New Roman" w:hAnsi="Times New Roman" w:cs="Times New Roman"/>
      <w:sz w:val="24"/>
      <w:lang w:val="en-US" w:eastAsia="ar-SA"/>
    </w:rPr>
  </w:style>
  <w:style w:type="character" w:customStyle="1" w:styleId="HTML1">
    <w:name w:val="Стандартный HTML Знак1"/>
    <w:link w:val="HTML"/>
    <w:uiPriority w:val="99"/>
    <w:semiHidden/>
    <w:locked/>
    <w:rsid w:val="006E68A6"/>
    <w:rPr>
      <w:rFonts w:ascii="Courier New" w:eastAsia="Calibri" w:hAnsi="Courier New" w:cs="Times New Roman"/>
      <w:sz w:val="20"/>
      <w:szCs w:val="20"/>
      <w:lang w:val="uk-UA" w:eastAsia="ar-SA"/>
    </w:rPr>
  </w:style>
  <w:style w:type="paragraph" w:customStyle="1" w:styleId="Default">
    <w:name w:val="Default"/>
    <w:uiPriority w:val="99"/>
    <w:rsid w:val="00465487"/>
    <w:pPr>
      <w:autoSpaceDE w:val="0"/>
      <w:autoSpaceDN w:val="0"/>
      <w:adjustRightInd w:val="0"/>
      <w:spacing w:after="0" w:line="240" w:lineRule="auto"/>
    </w:pPr>
    <w:rPr>
      <w:rFonts w:ascii="Calibri" w:eastAsia="Calibri" w:hAnsi="Calibri" w:cs="Calibri"/>
      <w:color w:val="000000"/>
      <w:sz w:val="24"/>
      <w:szCs w:val="24"/>
      <w:lang w:val="ru-RU"/>
    </w:rPr>
  </w:style>
  <w:style w:type="character" w:customStyle="1" w:styleId="21">
    <w:name w:val="Основной шрифт абзаца2"/>
    <w:rsid w:val="00465487"/>
  </w:style>
  <w:style w:type="character" w:customStyle="1" w:styleId="22">
    <w:name w:val="Основной текст (2)_"/>
    <w:basedOn w:val="a0"/>
    <w:link w:val="23"/>
    <w:locked/>
    <w:rsid w:val="004631D1"/>
    <w:rPr>
      <w:rFonts w:ascii="Trebuchet MS" w:eastAsia="Trebuchet MS" w:hAnsi="Trebuchet MS" w:cs="Trebuchet MS"/>
      <w:sz w:val="20"/>
      <w:szCs w:val="20"/>
      <w:shd w:val="clear" w:color="auto" w:fill="FFFFFF"/>
    </w:rPr>
  </w:style>
  <w:style w:type="paragraph" w:customStyle="1" w:styleId="23">
    <w:name w:val="Основной текст (2)"/>
    <w:basedOn w:val="a"/>
    <w:link w:val="22"/>
    <w:rsid w:val="004631D1"/>
    <w:pPr>
      <w:widowControl w:val="0"/>
      <w:shd w:val="clear" w:color="auto" w:fill="FFFFFF"/>
      <w:spacing w:after="720" w:line="0" w:lineRule="atLeast"/>
      <w:jc w:val="center"/>
    </w:pPr>
    <w:rPr>
      <w:rFonts w:ascii="Trebuchet MS" w:eastAsia="Trebuchet MS" w:hAnsi="Trebuchet MS" w:cs="Trebuchet MS"/>
      <w:sz w:val="20"/>
      <w:szCs w:val="20"/>
      <w:lang w:val="en-US"/>
    </w:rPr>
  </w:style>
  <w:style w:type="character" w:customStyle="1" w:styleId="NoSpacingChar1">
    <w:name w:val="No Spacing Char1"/>
    <w:link w:val="11"/>
    <w:locked/>
    <w:rsid w:val="00AD003C"/>
  </w:style>
  <w:style w:type="paragraph" w:customStyle="1" w:styleId="11">
    <w:name w:val="Без интервала1"/>
    <w:link w:val="NoSpacingChar1"/>
    <w:rsid w:val="00AD003C"/>
    <w:pPr>
      <w:spacing w:after="0" w:line="240" w:lineRule="auto"/>
    </w:pPr>
  </w:style>
  <w:style w:type="character" w:customStyle="1" w:styleId="20">
    <w:name w:val="Заголовок 2 Знак"/>
    <w:basedOn w:val="a0"/>
    <w:link w:val="2"/>
    <w:uiPriority w:val="9"/>
    <w:semiHidden/>
    <w:rsid w:val="00E0150E"/>
    <w:rPr>
      <w:rFonts w:asciiTheme="majorHAnsi" w:eastAsiaTheme="majorEastAsia" w:hAnsiTheme="majorHAnsi" w:cstheme="majorBidi"/>
      <w:color w:val="2E74B5" w:themeColor="accent1" w:themeShade="BF"/>
      <w:sz w:val="26"/>
      <w:szCs w:val="26"/>
      <w:lang w:val="uk-UA"/>
    </w:rPr>
  </w:style>
  <w:style w:type="character" w:styleId="a8">
    <w:name w:val="Hyperlink"/>
    <w:basedOn w:val="a0"/>
    <w:uiPriority w:val="99"/>
    <w:semiHidden/>
    <w:unhideWhenUsed/>
    <w:rsid w:val="00E0150E"/>
    <w:rPr>
      <w:color w:val="0000FF"/>
      <w:u w:val="single"/>
    </w:rPr>
  </w:style>
  <w:style w:type="character" w:styleId="a9">
    <w:name w:val="Strong"/>
    <w:basedOn w:val="a0"/>
    <w:uiPriority w:val="22"/>
    <w:qFormat/>
    <w:rsid w:val="00E0150E"/>
    <w:rPr>
      <w:b/>
      <w:bCs/>
    </w:rPr>
  </w:style>
  <w:style w:type="character" w:styleId="aa">
    <w:name w:val="Emphasis"/>
    <w:basedOn w:val="a0"/>
    <w:uiPriority w:val="20"/>
    <w:qFormat/>
    <w:rsid w:val="00E0150E"/>
    <w:rPr>
      <w:i/>
      <w:iCs/>
    </w:rPr>
  </w:style>
  <w:style w:type="character" w:customStyle="1" w:styleId="a5">
    <w:name w:val="Абзац списка Знак"/>
    <w:aliases w:val="Текст таблицы Знак"/>
    <w:link w:val="a4"/>
    <w:uiPriority w:val="34"/>
    <w:locked/>
    <w:rsid w:val="00C329E9"/>
    <w:rPr>
      <w:rFonts w:ascii="Calibri" w:eastAsia="Times New Roman" w:hAnsi="Calibri" w:cs="Times New Roman"/>
      <w:lang w:val="uk-UA"/>
    </w:rPr>
  </w:style>
  <w:style w:type="paragraph" w:styleId="ab">
    <w:name w:val="header"/>
    <w:basedOn w:val="a"/>
    <w:link w:val="ac"/>
    <w:uiPriority w:val="99"/>
    <w:unhideWhenUsed/>
    <w:rsid w:val="00C069E9"/>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C069E9"/>
    <w:rPr>
      <w:lang w:val="uk-UA"/>
    </w:rPr>
  </w:style>
  <w:style w:type="paragraph" w:styleId="ad">
    <w:name w:val="footer"/>
    <w:basedOn w:val="a"/>
    <w:link w:val="ae"/>
    <w:uiPriority w:val="99"/>
    <w:unhideWhenUsed/>
    <w:rsid w:val="00C069E9"/>
    <w:pPr>
      <w:tabs>
        <w:tab w:val="center" w:pos="4844"/>
        <w:tab w:val="right" w:pos="9689"/>
      </w:tabs>
      <w:spacing w:after="0" w:line="240" w:lineRule="auto"/>
    </w:pPr>
  </w:style>
  <w:style w:type="character" w:customStyle="1" w:styleId="ae">
    <w:name w:val="Нижний колонтитул Знак"/>
    <w:basedOn w:val="a0"/>
    <w:link w:val="ad"/>
    <w:uiPriority w:val="99"/>
    <w:rsid w:val="00C069E9"/>
    <w:rPr>
      <w:lang w:val="uk-UA"/>
    </w:rPr>
  </w:style>
  <w:style w:type="character" w:customStyle="1" w:styleId="docdata">
    <w:name w:val="docdata"/>
    <w:aliases w:val="docy,v5,3716,baiaagaaboqcaaadqqqaaawkcgaaaaaaaaaaaaaaaaaaaaaaaaaaaaaaaaaaaaaaaaaaaaaaaaaaaaaaaaaaaaaaaaaaaaaaaaaaaaaaaaaaaaaaaaaaaaaaaaaaaaaaaaaaaaaaaaaaaaaaaaaaaaaaaaaaaaaaaaaaaaaaaaaaaaaaaaaaaaaaaaaaaaaaaaaaaaaaaaaaaaaaaaaaaaaaaaaaaaaaaaaaaaaa"/>
    <w:basedOn w:val="a0"/>
    <w:rsid w:val="002A10EA"/>
  </w:style>
  <w:style w:type="character" w:styleId="af">
    <w:name w:val="FollowedHyperlink"/>
    <w:basedOn w:val="a0"/>
    <w:uiPriority w:val="99"/>
    <w:semiHidden/>
    <w:unhideWhenUsed/>
    <w:rsid w:val="00352745"/>
    <w:rPr>
      <w:color w:val="954F72" w:themeColor="followedHyperlink"/>
      <w:u w:val="single"/>
    </w:rPr>
  </w:style>
  <w:style w:type="character" w:customStyle="1" w:styleId="hps">
    <w:name w:val="hps"/>
    <w:rsid w:val="0035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1770">
      <w:bodyDiv w:val="1"/>
      <w:marLeft w:val="0"/>
      <w:marRight w:val="0"/>
      <w:marTop w:val="0"/>
      <w:marBottom w:val="0"/>
      <w:divBdr>
        <w:top w:val="none" w:sz="0" w:space="0" w:color="auto"/>
        <w:left w:val="none" w:sz="0" w:space="0" w:color="auto"/>
        <w:bottom w:val="none" w:sz="0" w:space="0" w:color="auto"/>
        <w:right w:val="none" w:sz="0" w:space="0" w:color="auto"/>
      </w:divBdr>
    </w:div>
    <w:div w:id="43721309">
      <w:bodyDiv w:val="1"/>
      <w:marLeft w:val="0"/>
      <w:marRight w:val="0"/>
      <w:marTop w:val="0"/>
      <w:marBottom w:val="0"/>
      <w:divBdr>
        <w:top w:val="none" w:sz="0" w:space="0" w:color="auto"/>
        <w:left w:val="none" w:sz="0" w:space="0" w:color="auto"/>
        <w:bottom w:val="none" w:sz="0" w:space="0" w:color="auto"/>
        <w:right w:val="none" w:sz="0" w:space="0" w:color="auto"/>
      </w:divBdr>
    </w:div>
    <w:div w:id="68617987">
      <w:bodyDiv w:val="1"/>
      <w:marLeft w:val="0"/>
      <w:marRight w:val="0"/>
      <w:marTop w:val="0"/>
      <w:marBottom w:val="0"/>
      <w:divBdr>
        <w:top w:val="none" w:sz="0" w:space="0" w:color="auto"/>
        <w:left w:val="none" w:sz="0" w:space="0" w:color="auto"/>
        <w:bottom w:val="none" w:sz="0" w:space="0" w:color="auto"/>
        <w:right w:val="none" w:sz="0" w:space="0" w:color="auto"/>
      </w:divBdr>
    </w:div>
    <w:div w:id="78413076">
      <w:bodyDiv w:val="1"/>
      <w:marLeft w:val="0"/>
      <w:marRight w:val="0"/>
      <w:marTop w:val="0"/>
      <w:marBottom w:val="0"/>
      <w:divBdr>
        <w:top w:val="none" w:sz="0" w:space="0" w:color="auto"/>
        <w:left w:val="none" w:sz="0" w:space="0" w:color="auto"/>
        <w:bottom w:val="none" w:sz="0" w:space="0" w:color="auto"/>
        <w:right w:val="none" w:sz="0" w:space="0" w:color="auto"/>
      </w:divBdr>
    </w:div>
    <w:div w:id="111637561">
      <w:bodyDiv w:val="1"/>
      <w:marLeft w:val="0"/>
      <w:marRight w:val="0"/>
      <w:marTop w:val="0"/>
      <w:marBottom w:val="0"/>
      <w:divBdr>
        <w:top w:val="none" w:sz="0" w:space="0" w:color="auto"/>
        <w:left w:val="none" w:sz="0" w:space="0" w:color="auto"/>
        <w:bottom w:val="none" w:sz="0" w:space="0" w:color="auto"/>
        <w:right w:val="none" w:sz="0" w:space="0" w:color="auto"/>
      </w:divBdr>
    </w:div>
    <w:div w:id="117454563">
      <w:bodyDiv w:val="1"/>
      <w:marLeft w:val="0"/>
      <w:marRight w:val="0"/>
      <w:marTop w:val="0"/>
      <w:marBottom w:val="0"/>
      <w:divBdr>
        <w:top w:val="none" w:sz="0" w:space="0" w:color="auto"/>
        <w:left w:val="none" w:sz="0" w:space="0" w:color="auto"/>
        <w:bottom w:val="none" w:sz="0" w:space="0" w:color="auto"/>
        <w:right w:val="none" w:sz="0" w:space="0" w:color="auto"/>
      </w:divBdr>
    </w:div>
    <w:div w:id="129329794">
      <w:bodyDiv w:val="1"/>
      <w:marLeft w:val="0"/>
      <w:marRight w:val="0"/>
      <w:marTop w:val="0"/>
      <w:marBottom w:val="0"/>
      <w:divBdr>
        <w:top w:val="none" w:sz="0" w:space="0" w:color="auto"/>
        <w:left w:val="none" w:sz="0" w:space="0" w:color="auto"/>
        <w:bottom w:val="none" w:sz="0" w:space="0" w:color="auto"/>
        <w:right w:val="none" w:sz="0" w:space="0" w:color="auto"/>
      </w:divBdr>
    </w:div>
    <w:div w:id="137918371">
      <w:bodyDiv w:val="1"/>
      <w:marLeft w:val="0"/>
      <w:marRight w:val="0"/>
      <w:marTop w:val="0"/>
      <w:marBottom w:val="0"/>
      <w:divBdr>
        <w:top w:val="none" w:sz="0" w:space="0" w:color="auto"/>
        <w:left w:val="none" w:sz="0" w:space="0" w:color="auto"/>
        <w:bottom w:val="none" w:sz="0" w:space="0" w:color="auto"/>
        <w:right w:val="none" w:sz="0" w:space="0" w:color="auto"/>
      </w:divBdr>
    </w:div>
    <w:div w:id="196821216">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5290741">
      <w:bodyDiv w:val="1"/>
      <w:marLeft w:val="0"/>
      <w:marRight w:val="0"/>
      <w:marTop w:val="0"/>
      <w:marBottom w:val="0"/>
      <w:divBdr>
        <w:top w:val="none" w:sz="0" w:space="0" w:color="auto"/>
        <w:left w:val="none" w:sz="0" w:space="0" w:color="auto"/>
        <w:bottom w:val="none" w:sz="0" w:space="0" w:color="auto"/>
        <w:right w:val="none" w:sz="0" w:space="0" w:color="auto"/>
      </w:divBdr>
    </w:div>
    <w:div w:id="218320291">
      <w:bodyDiv w:val="1"/>
      <w:marLeft w:val="0"/>
      <w:marRight w:val="0"/>
      <w:marTop w:val="0"/>
      <w:marBottom w:val="0"/>
      <w:divBdr>
        <w:top w:val="none" w:sz="0" w:space="0" w:color="auto"/>
        <w:left w:val="none" w:sz="0" w:space="0" w:color="auto"/>
        <w:bottom w:val="none" w:sz="0" w:space="0" w:color="auto"/>
        <w:right w:val="none" w:sz="0" w:space="0" w:color="auto"/>
      </w:divBdr>
    </w:div>
    <w:div w:id="218781742">
      <w:bodyDiv w:val="1"/>
      <w:marLeft w:val="0"/>
      <w:marRight w:val="0"/>
      <w:marTop w:val="0"/>
      <w:marBottom w:val="0"/>
      <w:divBdr>
        <w:top w:val="none" w:sz="0" w:space="0" w:color="auto"/>
        <w:left w:val="none" w:sz="0" w:space="0" w:color="auto"/>
        <w:bottom w:val="none" w:sz="0" w:space="0" w:color="auto"/>
        <w:right w:val="none" w:sz="0" w:space="0" w:color="auto"/>
      </w:divBdr>
    </w:div>
    <w:div w:id="230503877">
      <w:bodyDiv w:val="1"/>
      <w:marLeft w:val="0"/>
      <w:marRight w:val="0"/>
      <w:marTop w:val="0"/>
      <w:marBottom w:val="0"/>
      <w:divBdr>
        <w:top w:val="none" w:sz="0" w:space="0" w:color="auto"/>
        <w:left w:val="none" w:sz="0" w:space="0" w:color="auto"/>
        <w:bottom w:val="none" w:sz="0" w:space="0" w:color="auto"/>
        <w:right w:val="none" w:sz="0" w:space="0" w:color="auto"/>
      </w:divBdr>
    </w:div>
    <w:div w:id="247153983">
      <w:bodyDiv w:val="1"/>
      <w:marLeft w:val="0"/>
      <w:marRight w:val="0"/>
      <w:marTop w:val="0"/>
      <w:marBottom w:val="0"/>
      <w:divBdr>
        <w:top w:val="none" w:sz="0" w:space="0" w:color="auto"/>
        <w:left w:val="none" w:sz="0" w:space="0" w:color="auto"/>
        <w:bottom w:val="none" w:sz="0" w:space="0" w:color="auto"/>
        <w:right w:val="none" w:sz="0" w:space="0" w:color="auto"/>
      </w:divBdr>
    </w:div>
    <w:div w:id="251816868">
      <w:bodyDiv w:val="1"/>
      <w:marLeft w:val="0"/>
      <w:marRight w:val="0"/>
      <w:marTop w:val="0"/>
      <w:marBottom w:val="0"/>
      <w:divBdr>
        <w:top w:val="none" w:sz="0" w:space="0" w:color="auto"/>
        <w:left w:val="none" w:sz="0" w:space="0" w:color="auto"/>
        <w:bottom w:val="none" w:sz="0" w:space="0" w:color="auto"/>
        <w:right w:val="none" w:sz="0" w:space="0" w:color="auto"/>
      </w:divBdr>
    </w:div>
    <w:div w:id="270287145">
      <w:bodyDiv w:val="1"/>
      <w:marLeft w:val="0"/>
      <w:marRight w:val="0"/>
      <w:marTop w:val="0"/>
      <w:marBottom w:val="0"/>
      <w:divBdr>
        <w:top w:val="none" w:sz="0" w:space="0" w:color="auto"/>
        <w:left w:val="none" w:sz="0" w:space="0" w:color="auto"/>
        <w:bottom w:val="none" w:sz="0" w:space="0" w:color="auto"/>
        <w:right w:val="none" w:sz="0" w:space="0" w:color="auto"/>
      </w:divBdr>
    </w:div>
    <w:div w:id="278218294">
      <w:bodyDiv w:val="1"/>
      <w:marLeft w:val="0"/>
      <w:marRight w:val="0"/>
      <w:marTop w:val="0"/>
      <w:marBottom w:val="0"/>
      <w:divBdr>
        <w:top w:val="none" w:sz="0" w:space="0" w:color="auto"/>
        <w:left w:val="none" w:sz="0" w:space="0" w:color="auto"/>
        <w:bottom w:val="none" w:sz="0" w:space="0" w:color="auto"/>
        <w:right w:val="none" w:sz="0" w:space="0" w:color="auto"/>
      </w:divBdr>
    </w:div>
    <w:div w:id="334500459">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425351465">
      <w:bodyDiv w:val="1"/>
      <w:marLeft w:val="0"/>
      <w:marRight w:val="0"/>
      <w:marTop w:val="0"/>
      <w:marBottom w:val="0"/>
      <w:divBdr>
        <w:top w:val="none" w:sz="0" w:space="0" w:color="auto"/>
        <w:left w:val="none" w:sz="0" w:space="0" w:color="auto"/>
        <w:bottom w:val="none" w:sz="0" w:space="0" w:color="auto"/>
        <w:right w:val="none" w:sz="0" w:space="0" w:color="auto"/>
      </w:divBdr>
    </w:div>
    <w:div w:id="441190907">
      <w:bodyDiv w:val="1"/>
      <w:marLeft w:val="0"/>
      <w:marRight w:val="0"/>
      <w:marTop w:val="0"/>
      <w:marBottom w:val="0"/>
      <w:divBdr>
        <w:top w:val="none" w:sz="0" w:space="0" w:color="auto"/>
        <w:left w:val="none" w:sz="0" w:space="0" w:color="auto"/>
        <w:bottom w:val="none" w:sz="0" w:space="0" w:color="auto"/>
        <w:right w:val="none" w:sz="0" w:space="0" w:color="auto"/>
      </w:divBdr>
    </w:div>
    <w:div w:id="471286946">
      <w:bodyDiv w:val="1"/>
      <w:marLeft w:val="0"/>
      <w:marRight w:val="0"/>
      <w:marTop w:val="0"/>
      <w:marBottom w:val="0"/>
      <w:divBdr>
        <w:top w:val="none" w:sz="0" w:space="0" w:color="auto"/>
        <w:left w:val="none" w:sz="0" w:space="0" w:color="auto"/>
        <w:bottom w:val="none" w:sz="0" w:space="0" w:color="auto"/>
        <w:right w:val="none" w:sz="0" w:space="0" w:color="auto"/>
      </w:divBdr>
    </w:div>
    <w:div w:id="479080243">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85632268">
      <w:bodyDiv w:val="1"/>
      <w:marLeft w:val="0"/>
      <w:marRight w:val="0"/>
      <w:marTop w:val="0"/>
      <w:marBottom w:val="0"/>
      <w:divBdr>
        <w:top w:val="none" w:sz="0" w:space="0" w:color="auto"/>
        <w:left w:val="none" w:sz="0" w:space="0" w:color="auto"/>
        <w:bottom w:val="none" w:sz="0" w:space="0" w:color="auto"/>
        <w:right w:val="none" w:sz="0" w:space="0" w:color="auto"/>
      </w:divBdr>
    </w:div>
    <w:div w:id="499003558">
      <w:bodyDiv w:val="1"/>
      <w:marLeft w:val="0"/>
      <w:marRight w:val="0"/>
      <w:marTop w:val="0"/>
      <w:marBottom w:val="0"/>
      <w:divBdr>
        <w:top w:val="none" w:sz="0" w:space="0" w:color="auto"/>
        <w:left w:val="none" w:sz="0" w:space="0" w:color="auto"/>
        <w:bottom w:val="none" w:sz="0" w:space="0" w:color="auto"/>
        <w:right w:val="none" w:sz="0" w:space="0" w:color="auto"/>
      </w:divBdr>
    </w:div>
    <w:div w:id="513956689">
      <w:bodyDiv w:val="1"/>
      <w:marLeft w:val="0"/>
      <w:marRight w:val="0"/>
      <w:marTop w:val="0"/>
      <w:marBottom w:val="0"/>
      <w:divBdr>
        <w:top w:val="none" w:sz="0" w:space="0" w:color="auto"/>
        <w:left w:val="none" w:sz="0" w:space="0" w:color="auto"/>
        <w:bottom w:val="none" w:sz="0" w:space="0" w:color="auto"/>
        <w:right w:val="none" w:sz="0" w:space="0" w:color="auto"/>
      </w:divBdr>
    </w:div>
    <w:div w:id="536432313">
      <w:bodyDiv w:val="1"/>
      <w:marLeft w:val="0"/>
      <w:marRight w:val="0"/>
      <w:marTop w:val="0"/>
      <w:marBottom w:val="0"/>
      <w:divBdr>
        <w:top w:val="none" w:sz="0" w:space="0" w:color="auto"/>
        <w:left w:val="none" w:sz="0" w:space="0" w:color="auto"/>
        <w:bottom w:val="none" w:sz="0" w:space="0" w:color="auto"/>
        <w:right w:val="none" w:sz="0" w:space="0" w:color="auto"/>
      </w:divBdr>
    </w:div>
    <w:div w:id="564804480">
      <w:bodyDiv w:val="1"/>
      <w:marLeft w:val="0"/>
      <w:marRight w:val="0"/>
      <w:marTop w:val="0"/>
      <w:marBottom w:val="0"/>
      <w:divBdr>
        <w:top w:val="none" w:sz="0" w:space="0" w:color="auto"/>
        <w:left w:val="none" w:sz="0" w:space="0" w:color="auto"/>
        <w:bottom w:val="none" w:sz="0" w:space="0" w:color="auto"/>
        <w:right w:val="none" w:sz="0" w:space="0" w:color="auto"/>
      </w:divBdr>
    </w:div>
    <w:div w:id="573970435">
      <w:bodyDiv w:val="1"/>
      <w:marLeft w:val="0"/>
      <w:marRight w:val="0"/>
      <w:marTop w:val="0"/>
      <w:marBottom w:val="0"/>
      <w:divBdr>
        <w:top w:val="none" w:sz="0" w:space="0" w:color="auto"/>
        <w:left w:val="none" w:sz="0" w:space="0" w:color="auto"/>
        <w:bottom w:val="none" w:sz="0" w:space="0" w:color="auto"/>
        <w:right w:val="none" w:sz="0" w:space="0" w:color="auto"/>
      </w:divBdr>
    </w:div>
    <w:div w:id="601227953">
      <w:bodyDiv w:val="1"/>
      <w:marLeft w:val="0"/>
      <w:marRight w:val="0"/>
      <w:marTop w:val="0"/>
      <w:marBottom w:val="0"/>
      <w:divBdr>
        <w:top w:val="none" w:sz="0" w:space="0" w:color="auto"/>
        <w:left w:val="none" w:sz="0" w:space="0" w:color="auto"/>
        <w:bottom w:val="none" w:sz="0" w:space="0" w:color="auto"/>
        <w:right w:val="none" w:sz="0" w:space="0" w:color="auto"/>
      </w:divBdr>
    </w:div>
    <w:div w:id="624114897">
      <w:bodyDiv w:val="1"/>
      <w:marLeft w:val="0"/>
      <w:marRight w:val="0"/>
      <w:marTop w:val="0"/>
      <w:marBottom w:val="0"/>
      <w:divBdr>
        <w:top w:val="none" w:sz="0" w:space="0" w:color="auto"/>
        <w:left w:val="none" w:sz="0" w:space="0" w:color="auto"/>
        <w:bottom w:val="none" w:sz="0" w:space="0" w:color="auto"/>
        <w:right w:val="none" w:sz="0" w:space="0" w:color="auto"/>
      </w:divBdr>
    </w:div>
    <w:div w:id="650523131">
      <w:bodyDiv w:val="1"/>
      <w:marLeft w:val="0"/>
      <w:marRight w:val="0"/>
      <w:marTop w:val="0"/>
      <w:marBottom w:val="0"/>
      <w:divBdr>
        <w:top w:val="none" w:sz="0" w:space="0" w:color="auto"/>
        <w:left w:val="none" w:sz="0" w:space="0" w:color="auto"/>
        <w:bottom w:val="none" w:sz="0" w:space="0" w:color="auto"/>
        <w:right w:val="none" w:sz="0" w:space="0" w:color="auto"/>
      </w:divBdr>
    </w:div>
    <w:div w:id="697118646">
      <w:bodyDiv w:val="1"/>
      <w:marLeft w:val="0"/>
      <w:marRight w:val="0"/>
      <w:marTop w:val="0"/>
      <w:marBottom w:val="0"/>
      <w:divBdr>
        <w:top w:val="none" w:sz="0" w:space="0" w:color="auto"/>
        <w:left w:val="none" w:sz="0" w:space="0" w:color="auto"/>
        <w:bottom w:val="none" w:sz="0" w:space="0" w:color="auto"/>
        <w:right w:val="none" w:sz="0" w:space="0" w:color="auto"/>
      </w:divBdr>
    </w:div>
    <w:div w:id="717365678">
      <w:bodyDiv w:val="1"/>
      <w:marLeft w:val="0"/>
      <w:marRight w:val="0"/>
      <w:marTop w:val="0"/>
      <w:marBottom w:val="0"/>
      <w:divBdr>
        <w:top w:val="none" w:sz="0" w:space="0" w:color="auto"/>
        <w:left w:val="none" w:sz="0" w:space="0" w:color="auto"/>
        <w:bottom w:val="none" w:sz="0" w:space="0" w:color="auto"/>
        <w:right w:val="none" w:sz="0" w:space="0" w:color="auto"/>
      </w:divBdr>
    </w:div>
    <w:div w:id="752170103">
      <w:bodyDiv w:val="1"/>
      <w:marLeft w:val="0"/>
      <w:marRight w:val="0"/>
      <w:marTop w:val="0"/>
      <w:marBottom w:val="0"/>
      <w:divBdr>
        <w:top w:val="none" w:sz="0" w:space="0" w:color="auto"/>
        <w:left w:val="none" w:sz="0" w:space="0" w:color="auto"/>
        <w:bottom w:val="none" w:sz="0" w:space="0" w:color="auto"/>
        <w:right w:val="none" w:sz="0" w:space="0" w:color="auto"/>
      </w:divBdr>
    </w:div>
    <w:div w:id="760613483">
      <w:bodyDiv w:val="1"/>
      <w:marLeft w:val="0"/>
      <w:marRight w:val="0"/>
      <w:marTop w:val="0"/>
      <w:marBottom w:val="0"/>
      <w:divBdr>
        <w:top w:val="none" w:sz="0" w:space="0" w:color="auto"/>
        <w:left w:val="none" w:sz="0" w:space="0" w:color="auto"/>
        <w:bottom w:val="none" w:sz="0" w:space="0" w:color="auto"/>
        <w:right w:val="none" w:sz="0" w:space="0" w:color="auto"/>
      </w:divBdr>
    </w:div>
    <w:div w:id="766970916">
      <w:bodyDiv w:val="1"/>
      <w:marLeft w:val="0"/>
      <w:marRight w:val="0"/>
      <w:marTop w:val="0"/>
      <w:marBottom w:val="0"/>
      <w:divBdr>
        <w:top w:val="none" w:sz="0" w:space="0" w:color="auto"/>
        <w:left w:val="none" w:sz="0" w:space="0" w:color="auto"/>
        <w:bottom w:val="none" w:sz="0" w:space="0" w:color="auto"/>
        <w:right w:val="none" w:sz="0" w:space="0" w:color="auto"/>
      </w:divBdr>
    </w:div>
    <w:div w:id="790517630">
      <w:bodyDiv w:val="1"/>
      <w:marLeft w:val="0"/>
      <w:marRight w:val="0"/>
      <w:marTop w:val="0"/>
      <w:marBottom w:val="0"/>
      <w:divBdr>
        <w:top w:val="none" w:sz="0" w:space="0" w:color="auto"/>
        <w:left w:val="none" w:sz="0" w:space="0" w:color="auto"/>
        <w:bottom w:val="none" w:sz="0" w:space="0" w:color="auto"/>
        <w:right w:val="none" w:sz="0" w:space="0" w:color="auto"/>
      </w:divBdr>
    </w:div>
    <w:div w:id="809246902">
      <w:bodyDiv w:val="1"/>
      <w:marLeft w:val="0"/>
      <w:marRight w:val="0"/>
      <w:marTop w:val="0"/>
      <w:marBottom w:val="0"/>
      <w:divBdr>
        <w:top w:val="none" w:sz="0" w:space="0" w:color="auto"/>
        <w:left w:val="none" w:sz="0" w:space="0" w:color="auto"/>
        <w:bottom w:val="none" w:sz="0" w:space="0" w:color="auto"/>
        <w:right w:val="none" w:sz="0" w:space="0" w:color="auto"/>
      </w:divBdr>
    </w:div>
    <w:div w:id="842400899">
      <w:bodyDiv w:val="1"/>
      <w:marLeft w:val="0"/>
      <w:marRight w:val="0"/>
      <w:marTop w:val="0"/>
      <w:marBottom w:val="0"/>
      <w:divBdr>
        <w:top w:val="none" w:sz="0" w:space="0" w:color="auto"/>
        <w:left w:val="none" w:sz="0" w:space="0" w:color="auto"/>
        <w:bottom w:val="none" w:sz="0" w:space="0" w:color="auto"/>
        <w:right w:val="none" w:sz="0" w:space="0" w:color="auto"/>
      </w:divBdr>
    </w:div>
    <w:div w:id="845360010">
      <w:bodyDiv w:val="1"/>
      <w:marLeft w:val="0"/>
      <w:marRight w:val="0"/>
      <w:marTop w:val="0"/>
      <w:marBottom w:val="0"/>
      <w:divBdr>
        <w:top w:val="none" w:sz="0" w:space="0" w:color="auto"/>
        <w:left w:val="none" w:sz="0" w:space="0" w:color="auto"/>
        <w:bottom w:val="none" w:sz="0" w:space="0" w:color="auto"/>
        <w:right w:val="none" w:sz="0" w:space="0" w:color="auto"/>
      </w:divBdr>
    </w:div>
    <w:div w:id="845510591">
      <w:bodyDiv w:val="1"/>
      <w:marLeft w:val="0"/>
      <w:marRight w:val="0"/>
      <w:marTop w:val="0"/>
      <w:marBottom w:val="0"/>
      <w:divBdr>
        <w:top w:val="none" w:sz="0" w:space="0" w:color="auto"/>
        <w:left w:val="none" w:sz="0" w:space="0" w:color="auto"/>
        <w:bottom w:val="none" w:sz="0" w:space="0" w:color="auto"/>
        <w:right w:val="none" w:sz="0" w:space="0" w:color="auto"/>
      </w:divBdr>
    </w:div>
    <w:div w:id="851919951">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19679740">
      <w:bodyDiv w:val="1"/>
      <w:marLeft w:val="0"/>
      <w:marRight w:val="0"/>
      <w:marTop w:val="0"/>
      <w:marBottom w:val="0"/>
      <w:divBdr>
        <w:top w:val="none" w:sz="0" w:space="0" w:color="auto"/>
        <w:left w:val="none" w:sz="0" w:space="0" w:color="auto"/>
        <w:bottom w:val="none" w:sz="0" w:space="0" w:color="auto"/>
        <w:right w:val="none" w:sz="0" w:space="0" w:color="auto"/>
      </w:divBdr>
    </w:div>
    <w:div w:id="942498493">
      <w:bodyDiv w:val="1"/>
      <w:marLeft w:val="0"/>
      <w:marRight w:val="0"/>
      <w:marTop w:val="0"/>
      <w:marBottom w:val="0"/>
      <w:divBdr>
        <w:top w:val="none" w:sz="0" w:space="0" w:color="auto"/>
        <w:left w:val="none" w:sz="0" w:space="0" w:color="auto"/>
        <w:bottom w:val="none" w:sz="0" w:space="0" w:color="auto"/>
        <w:right w:val="none" w:sz="0" w:space="0" w:color="auto"/>
      </w:divBdr>
    </w:div>
    <w:div w:id="967468970">
      <w:bodyDiv w:val="1"/>
      <w:marLeft w:val="0"/>
      <w:marRight w:val="0"/>
      <w:marTop w:val="0"/>
      <w:marBottom w:val="0"/>
      <w:divBdr>
        <w:top w:val="none" w:sz="0" w:space="0" w:color="auto"/>
        <w:left w:val="none" w:sz="0" w:space="0" w:color="auto"/>
        <w:bottom w:val="none" w:sz="0" w:space="0" w:color="auto"/>
        <w:right w:val="none" w:sz="0" w:space="0" w:color="auto"/>
      </w:divBdr>
    </w:div>
    <w:div w:id="992948922">
      <w:bodyDiv w:val="1"/>
      <w:marLeft w:val="0"/>
      <w:marRight w:val="0"/>
      <w:marTop w:val="0"/>
      <w:marBottom w:val="0"/>
      <w:divBdr>
        <w:top w:val="none" w:sz="0" w:space="0" w:color="auto"/>
        <w:left w:val="none" w:sz="0" w:space="0" w:color="auto"/>
        <w:bottom w:val="none" w:sz="0" w:space="0" w:color="auto"/>
        <w:right w:val="none" w:sz="0" w:space="0" w:color="auto"/>
      </w:divBdr>
    </w:div>
    <w:div w:id="1004816766">
      <w:bodyDiv w:val="1"/>
      <w:marLeft w:val="0"/>
      <w:marRight w:val="0"/>
      <w:marTop w:val="0"/>
      <w:marBottom w:val="0"/>
      <w:divBdr>
        <w:top w:val="none" w:sz="0" w:space="0" w:color="auto"/>
        <w:left w:val="none" w:sz="0" w:space="0" w:color="auto"/>
        <w:bottom w:val="none" w:sz="0" w:space="0" w:color="auto"/>
        <w:right w:val="none" w:sz="0" w:space="0" w:color="auto"/>
      </w:divBdr>
    </w:div>
    <w:div w:id="1021668714">
      <w:bodyDiv w:val="1"/>
      <w:marLeft w:val="0"/>
      <w:marRight w:val="0"/>
      <w:marTop w:val="0"/>
      <w:marBottom w:val="0"/>
      <w:divBdr>
        <w:top w:val="none" w:sz="0" w:space="0" w:color="auto"/>
        <w:left w:val="none" w:sz="0" w:space="0" w:color="auto"/>
        <w:bottom w:val="none" w:sz="0" w:space="0" w:color="auto"/>
        <w:right w:val="none" w:sz="0" w:space="0" w:color="auto"/>
      </w:divBdr>
    </w:div>
    <w:div w:id="1035618367">
      <w:bodyDiv w:val="1"/>
      <w:marLeft w:val="0"/>
      <w:marRight w:val="0"/>
      <w:marTop w:val="0"/>
      <w:marBottom w:val="0"/>
      <w:divBdr>
        <w:top w:val="none" w:sz="0" w:space="0" w:color="auto"/>
        <w:left w:val="none" w:sz="0" w:space="0" w:color="auto"/>
        <w:bottom w:val="none" w:sz="0" w:space="0" w:color="auto"/>
        <w:right w:val="none" w:sz="0" w:space="0" w:color="auto"/>
      </w:divBdr>
    </w:div>
    <w:div w:id="1040016586">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103381658">
      <w:bodyDiv w:val="1"/>
      <w:marLeft w:val="0"/>
      <w:marRight w:val="0"/>
      <w:marTop w:val="0"/>
      <w:marBottom w:val="0"/>
      <w:divBdr>
        <w:top w:val="none" w:sz="0" w:space="0" w:color="auto"/>
        <w:left w:val="none" w:sz="0" w:space="0" w:color="auto"/>
        <w:bottom w:val="none" w:sz="0" w:space="0" w:color="auto"/>
        <w:right w:val="none" w:sz="0" w:space="0" w:color="auto"/>
      </w:divBdr>
    </w:div>
    <w:div w:id="1155335389">
      <w:bodyDiv w:val="1"/>
      <w:marLeft w:val="0"/>
      <w:marRight w:val="0"/>
      <w:marTop w:val="0"/>
      <w:marBottom w:val="0"/>
      <w:divBdr>
        <w:top w:val="none" w:sz="0" w:space="0" w:color="auto"/>
        <w:left w:val="none" w:sz="0" w:space="0" w:color="auto"/>
        <w:bottom w:val="none" w:sz="0" w:space="0" w:color="auto"/>
        <w:right w:val="none" w:sz="0" w:space="0" w:color="auto"/>
      </w:divBdr>
    </w:div>
    <w:div w:id="1194536871">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233851346">
      <w:bodyDiv w:val="1"/>
      <w:marLeft w:val="0"/>
      <w:marRight w:val="0"/>
      <w:marTop w:val="0"/>
      <w:marBottom w:val="0"/>
      <w:divBdr>
        <w:top w:val="none" w:sz="0" w:space="0" w:color="auto"/>
        <w:left w:val="none" w:sz="0" w:space="0" w:color="auto"/>
        <w:bottom w:val="none" w:sz="0" w:space="0" w:color="auto"/>
        <w:right w:val="none" w:sz="0" w:space="0" w:color="auto"/>
      </w:divBdr>
    </w:div>
    <w:div w:id="1235505756">
      <w:bodyDiv w:val="1"/>
      <w:marLeft w:val="0"/>
      <w:marRight w:val="0"/>
      <w:marTop w:val="0"/>
      <w:marBottom w:val="0"/>
      <w:divBdr>
        <w:top w:val="none" w:sz="0" w:space="0" w:color="auto"/>
        <w:left w:val="none" w:sz="0" w:space="0" w:color="auto"/>
        <w:bottom w:val="none" w:sz="0" w:space="0" w:color="auto"/>
        <w:right w:val="none" w:sz="0" w:space="0" w:color="auto"/>
      </w:divBdr>
    </w:div>
    <w:div w:id="1237090221">
      <w:bodyDiv w:val="1"/>
      <w:marLeft w:val="0"/>
      <w:marRight w:val="0"/>
      <w:marTop w:val="0"/>
      <w:marBottom w:val="0"/>
      <w:divBdr>
        <w:top w:val="none" w:sz="0" w:space="0" w:color="auto"/>
        <w:left w:val="none" w:sz="0" w:space="0" w:color="auto"/>
        <w:bottom w:val="none" w:sz="0" w:space="0" w:color="auto"/>
        <w:right w:val="none" w:sz="0" w:space="0" w:color="auto"/>
      </w:divBdr>
    </w:div>
    <w:div w:id="1251236822">
      <w:bodyDiv w:val="1"/>
      <w:marLeft w:val="0"/>
      <w:marRight w:val="0"/>
      <w:marTop w:val="0"/>
      <w:marBottom w:val="0"/>
      <w:divBdr>
        <w:top w:val="none" w:sz="0" w:space="0" w:color="auto"/>
        <w:left w:val="none" w:sz="0" w:space="0" w:color="auto"/>
        <w:bottom w:val="none" w:sz="0" w:space="0" w:color="auto"/>
        <w:right w:val="none" w:sz="0" w:space="0" w:color="auto"/>
      </w:divBdr>
    </w:div>
    <w:div w:id="1291592558">
      <w:bodyDiv w:val="1"/>
      <w:marLeft w:val="0"/>
      <w:marRight w:val="0"/>
      <w:marTop w:val="0"/>
      <w:marBottom w:val="0"/>
      <w:divBdr>
        <w:top w:val="none" w:sz="0" w:space="0" w:color="auto"/>
        <w:left w:val="none" w:sz="0" w:space="0" w:color="auto"/>
        <w:bottom w:val="none" w:sz="0" w:space="0" w:color="auto"/>
        <w:right w:val="none" w:sz="0" w:space="0" w:color="auto"/>
      </w:divBdr>
    </w:div>
    <w:div w:id="1293099009">
      <w:bodyDiv w:val="1"/>
      <w:marLeft w:val="0"/>
      <w:marRight w:val="0"/>
      <w:marTop w:val="0"/>
      <w:marBottom w:val="0"/>
      <w:divBdr>
        <w:top w:val="none" w:sz="0" w:space="0" w:color="auto"/>
        <w:left w:val="none" w:sz="0" w:space="0" w:color="auto"/>
        <w:bottom w:val="none" w:sz="0" w:space="0" w:color="auto"/>
        <w:right w:val="none" w:sz="0" w:space="0" w:color="auto"/>
      </w:divBdr>
    </w:div>
    <w:div w:id="1307707594">
      <w:bodyDiv w:val="1"/>
      <w:marLeft w:val="0"/>
      <w:marRight w:val="0"/>
      <w:marTop w:val="0"/>
      <w:marBottom w:val="0"/>
      <w:divBdr>
        <w:top w:val="none" w:sz="0" w:space="0" w:color="auto"/>
        <w:left w:val="none" w:sz="0" w:space="0" w:color="auto"/>
        <w:bottom w:val="none" w:sz="0" w:space="0" w:color="auto"/>
        <w:right w:val="none" w:sz="0" w:space="0" w:color="auto"/>
      </w:divBdr>
    </w:div>
    <w:div w:id="1312562037">
      <w:bodyDiv w:val="1"/>
      <w:marLeft w:val="0"/>
      <w:marRight w:val="0"/>
      <w:marTop w:val="0"/>
      <w:marBottom w:val="0"/>
      <w:divBdr>
        <w:top w:val="none" w:sz="0" w:space="0" w:color="auto"/>
        <w:left w:val="none" w:sz="0" w:space="0" w:color="auto"/>
        <w:bottom w:val="none" w:sz="0" w:space="0" w:color="auto"/>
        <w:right w:val="none" w:sz="0" w:space="0" w:color="auto"/>
      </w:divBdr>
    </w:div>
    <w:div w:id="1322809246">
      <w:bodyDiv w:val="1"/>
      <w:marLeft w:val="0"/>
      <w:marRight w:val="0"/>
      <w:marTop w:val="0"/>
      <w:marBottom w:val="0"/>
      <w:divBdr>
        <w:top w:val="none" w:sz="0" w:space="0" w:color="auto"/>
        <w:left w:val="none" w:sz="0" w:space="0" w:color="auto"/>
        <w:bottom w:val="none" w:sz="0" w:space="0" w:color="auto"/>
        <w:right w:val="none" w:sz="0" w:space="0" w:color="auto"/>
      </w:divBdr>
    </w:div>
    <w:div w:id="1325863404">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3069793">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0975936">
      <w:bodyDiv w:val="1"/>
      <w:marLeft w:val="0"/>
      <w:marRight w:val="0"/>
      <w:marTop w:val="0"/>
      <w:marBottom w:val="0"/>
      <w:divBdr>
        <w:top w:val="none" w:sz="0" w:space="0" w:color="auto"/>
        <w:left w:val="none" w:sz="0" w:space="0" w:color="auto"/>
        <w:bottom w:val="none" w:sz="0" w:space="0" w:color="auto"/>
        <w:right w:val="none" w:sz="0" w:space="0" w:color="auto"/>
      </w:divBdr>
    </w:div>
    <w:div w:id="1388800889">
      <w:bodyDiv w:val="1"/>
      <w:marLeft w:val="0"/>
      <w:marRight w:val="0"/>
      <w:marTop w:val="0"/>
      <w:marBottom w:val="0"/>
      <w:divBdr>
        <w:top w:val="none" w:sz="0" w:space="0" w:color="auto"/>
        <w:left w:val="none" w:sz="0" w:space="0" w:color="auto"/>
        <w:bottom w:val="none" w:sz="0" w:space="0" w:color="auto"/>
        <w:right w:val="none" w:sz="0" w:space="0" w:color="auto"/>
      </w:divBdr>
    </w:div>
    <w:div w:id="1407653146">
      <w:bodyDiv w:val="1"/>
      <w:marLeft w:val="0"/>
      <w:marRight w:val="0"/>
      <w:marTop w:val="0"/>
      <w:marBottom w:val="0"/>
      <w:divBdr>
        <w:top w:val="none" w:sz="0" w:space="0" w:color="auto"/>
        <w:left w:val="none" w:sz="0" w:space="0" w:color="auto"/>
        <w:bottom w:val="none" w:sz="0" w:space="0" w:color="auto"/>
        <w:right w:val="none" w:sz="0" w:space="0" w:color="auto"/>
      </w:divBdr>
    </w:div>
    <w:div w:id="1415132402">
      <w:bodyDiv w:val="1"/>
      <w:marLeft w:val="0"/>
      <w:marRight w:val="0"/>
      <w:marTop w:val="0"/>
      <w:marBottom w:val="0"/>
      <w:divBdr>
        <w:top w:val="none" w:sz="0" w:space="0" w:color="auto"/>
        <w:left w:val="none" w:sz="0" w:space="0" w:color="auto"/>
        <w:bottom w:val="none" w:sz="0" w:space="0" w:color="auto"/>
        <w:right w:val="none" w:sz="0" w:space="0" w:color="auto"/>
      </w:divBdr>
    </w:div>
    <w:div w:id="1424497448">
      <w:bodyDiv w:val="1"/>
      <w:marLeft w:val="0"/>
      <w:marRight w:val="0"/>
      <w:marTop w:val="0"/>
      <w:marBottom w:val="0"/>
      <w:divBdr>
        <w:top w:val="none" w:sz="0" w:space="0" w:color="auto"/>
        <w:left w:val="none" w:sz="0" w:space="0" w:color="auto"/>
        <w:bottom w:val="none" w:sz="0" w:space="0" w:color="auto"/>
        <w:right w:val="none" w:sz="0" w:space="0" w:color="auto"/>
      </w:divBdr>
    </w:div>
    <w:div w:id="1437168979">
      <w:bodyDiv w:val="1"/>
      <w:marLeft w:val="0"/>
      <w:marRight w:val="0"/>
      <w:marTop w:val="0"/>
      <w:marBottom w:val="0"/>
      <w:divBdr>
        <w:top w:val="none" w:sz="0" w:space="0" w:color="auto"/>
        <w:left w:val="none" w:sz="0" w:space="0" w:color="auto"/>
        <w:bottom w:val="none" w:sz="0" w:space="0" w:color="auto"/>
        <w:right w:val="none" w:sz="0" w:space="0" w:color="auto"/>
      </w:divBdr>
    </w:div>
    <w:div w:id="1447774720">
      <w:bodyDiv w:val="1"/>
      <w:marLeft w:val="0"/>
      <w:marRight w:val="0"/>
      <w:marTop w:val="0"/>
      <w:marBottom w:val="0"/>
      <w:divBdr>
        <w:top w:val="none" w:sz="0" w:space="0" w:color="auto"/>
        <w:left w:val="none" w:sz="0" w:space="0" w:color="auto"/>
        <w:bottom w:val="none" w:sz="0" w:space="0" w:color="auto"/>
        <w:right w:val="none" w:sz="0" w:space="0" w:color="auto"/>
      </w:divBdr>
    </w:div>
    <w:div w:id="1448813968">
      <w:bodyDiv w:val="1"/>
      <w:marLeft w:val="0"/>
      <w:marRight w:val="0"/>
      <w:marTop w:val="0"/>
      <w:marBottom w:val="0"/>
      <w:divBdr>
        <w:top w:val="none" w:sz="0" w:space="0" w:color="auto"/>
        <w:left w:val="none" w:sz="0" w:space="0" w:color="auto"/>
        <w:bottom w:val="none" w:sz="0" w:space="0" w:color="auto"/>
        <w:right w:val="none" w:sz="0" w:space="0" w:color="auto"/>
      </w:divBdr>
    </w:div>
    <w:div w:id="1455752335">
      <w:bodyDiv w:val="1"/>
      <w:marLeft w:val="0"/>
      <w:marRight w:val="0"/>
      <w:marTop w:val="0"/>
      <w:marBottom w:val="0"/>
      <w:divBdr>
        <w:top w:val="none" w:sz="0" w:space="0" w:color="auto"/>
        <w:left w:val="none" w:sz="0" w:space="0" w:color="auto"/>
        <w:bottom w:val="none" w:sz="0" w:space="0" w:color="auto"/>
        <w:right w:val="none" w:sz="0" w:space="0" w:color="auto"/>
      </w:divBdr>
    </w:div>
    <w:div w:id="1456749959">
      <w:bodyDiv w:val="1"/>
      <w:marLeft w:val="0"/>
      <w:marRight w:val="0"/>
      <w:marTop w:val="0"/>
      <w:marBottom w:val="0"/>
      <w:divBdr>
        <w:top w:val="none" w:sz="0" w:space="0" w:color="auto"/>
        <w:left w:val="none" w:sz="0" w:space="0" w:color="auto"/>
        <w:bottom w:val="none" w:sz="0" w:space="0" w:color="auto"/>
        <w:right w:val="none" w:sz="0" w:space="0" w:color="auto"/>
      </w:divBdr>
    </w:div>
    <w:div w:id="1474255936">
      <w:bodyDiv w:val="1"/>
      <w:marLeft w:val="0"/>
      <w:marRight w:val="0"/>
      <w:marTop w:val="0"/>
      <w:marBottom w:val="0"/>
      <w:divBdr>
        <w:top w:val="none" w:sz="0" w:space="0" w:color="auto"/>
        <w:left w:val="none" w:sz="0" w:space="0" w:color="auto"/>
        <w:bottom w:val="none" w:sz="0" w:space="0" w:color="auto"/>
        <w:right w:val="none" w:sz="0" w:space="0" w:color="auto"/>
      </w:divBdr>
    </w:div>
    <w:div w:id="1486357401">
      <w:bodyDiv w:val="1"/>
      <w:marLeft w:val="0"/>
      <w:marRight w:val="0"/>
      <w:marTop w:val="0"/>
      <w:marBottom w:val="0"/>
      <w:divBdr>
        <w:top w:val="none" w:sz="0" w:space="0" w:color="auto"/>
        <w:left w:val="none" w:sz="0" w:space="0" w:color="auto"/>
        <w:bottom w:val="none" w:sz="0" w:space="0" w:color="auto"/>
        <w:right w:val="none" w:sz="0" w:space="0" w:color="auto"/>
      </w:divBdr>
    </w:div>
    <w:div w:id="1532719188">
      <w:bodyDiv w:val="1"/>
      <w:marLeft w:val="0"/>
      <w:marRight w:val="0"/>
      <w:marTop w:val="0"/>
      <w:marBottom w:val="0"/>
      <w:divBdr>
        <w:top w:val="none" w:sz="0" w:space="0" w:color="auto"/>
        <w:left w:val="none" w:sz="0" w:space="0" w:color="auto"/>
        <w:bottom w:val="none" w:sz="0" w:space="0" w:color="auto"/>
        <w:right w:val="none" w:sz="0" w:space="0" w:color="auto"/>
      </w:divBdr>
    </w:div>
    <w:div w:id="1541824620">
      <w:bodyDiv w:val="1"/>
      <w:marLeft w:val="0"/>
      <w:marRight w:val="0"/>
      <w:marTop w:val="0"/>
      <w:marBottom w:val="0"/>
      <w:divBdr>
        <w:top w:val="none" w:sz="0" w:space="0" w:color="auto"/>
        <w:left w:val="none" w:sz="0" w:space="0" w:color="auto"/>
        <w:bottom w:val="none" w:sz="0" w:space="0" w:color="auto"/>
        <w:right w:val="none" w:sz="0" w:space="0" w:color="auto"/>
      </w:divBdr>
    </w:div>
    <w:div w:id="1575816695">
      <w:bodyDiv w:val="1"/>
      <w:marLeft w:val="0"/>
      <w:marRight w:val="0"/>
      <w:marTop w:val="0"/>
      <w:marBottom w:val="0"/>
      <w:divBdr>
        <w:top w:val="none" w:sz="0" w:space="0" w:color="auto"/>
        <w:left w:val="none" w:sz="0" w:space="0" w:color="auto"/>
        <w:bottom w:val="none" w:sz="0" w:space="0" w:color="auto"/>
        <w:right w:val="none" w:sz="0" w:space="0" w:color="auto"/>
      </w:divBdr>
    </w:div>
    <w:div w:id="1600065723">
      <w:bodyDiv w:val="1"/>
      <w:marLeft w:val="0"/>
      <w:marRight w:val="0"/>
      <w:marTop w:val="0"/>
      <w:marBottom w:val="0"/>
      <w:divBdr>
        <w:top w:val="none" w:sz="0" w:space="0" w:color="auto"/>
        <w:left w:val="none" w:sz="0" w:space="0" w:color="auto"/>
        <w:bottom w:val="none" w:sz="0" w:space="0" w:color="auto"/>
        <w:right w:val="none" w:sz="0" w:space="0" w:color="auto"/>
      </w:divBdr>
    </w:div>
    <w:div w:id="1620069018">
      <w:bodyDiv w:val="1"/>
      <w:marLeft w:val="0"/>
      <w:marRight w:val="0"/>
      <w:marTop w:val="0"/>
      <w:marBottom w:val="0"/>
      <w:divBdr>
        <w:top w:val="none" w:sz="0" w:space="0" w:color="auto"/>
        <w:left w:val="none" w:sz="0" w:space="0" w:color="auto"/>
        <w:bottom w:val="none" w:sz="0" w:space="0" w:color="auto"/>
        <w:right w:val="none" w:sz="0" w:space="0" w:color="auto"/>
      </w:divBdr>
    </w:div>
    <w:div w:id="1623077000">
      <w:bodyDiv w:val="1"/>
      <w:marLeft w:val="0"/>
      <w:marRight w:val="0"/>
      <w:marTop w:val="0"/>
      <w:marBottom w:val="0"/>
      <w:divBdr>
        <w:top w:val="none" w:sz="0" w:space="0" w:color="auto"/>
        <w:left w:val="none" w:sz="0" w:space="0" w:color="auto"/>
        <w:bottom w:val="none" w:sz="0" w:space="0" w:color="auto"/>
        <w:right w:val="none" w:sz="0" w:space="0" w:color="auto"/>
      </w:divBdr>
    </w:div>
    <w:div w:id="1627080881">
      <w:bodyDiv w:val="1"/>
      <w:marLeft w:val="0"/>
      <w:marRight w:val="0"/>
      <w:marTop w:val="0"/>
      <w:marBottom w:val="0"/>
      <w:divBdr>
        <w:top w:val="none" w:sz="0" w:space="0" w:color="auto"/>
        <w:left w:val="none" w:sz="0" w:space="0" w:color="auto"/>
        <w:bottom w:val="none" w:sz="0" w:space="0" w:color="auto"/>
        <w:right w:val="none" w:sz="0" w:space="0" w:color="auto"/>
      </w:divBdr>
    </w:div>
    <w:div w:id="1628505047">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1299902">
      <w:bodyDiv w:val="1"/>
      <w:marLeft w:val="0"/>
      <w:marRight w:val="0"/>
      <w:marTop w:val="0"/>
      <w:marBottom w:val="0"/>
      <w:divBdr>
        <w:top w:val="none" w:sz="0" w:space="0" w:color="auto"/>
        <w:left w:val="none" w:sz="0" w:space="0" w:color="auto"/>
        <w:bottom w:val="none" w:sz="0" w:space="0" w:color="auto"/>
        <w:right w:val="none" w:sz="0" w:space="0" w:color="auto"/>
      </w:divBdr>
    </w:div>
    <w:div w:id="1680159900">
      <w:bodyDiv w:val="1"/>
      <w:marLeft w:val="0"/>
      <w:marRight w:val="0"/>
      <w:marTop w:val="0"/>
      <w:marBottom w:val="0"/>
      <w:divBdr>
        <w:top w:val="none" w:sz="0" w:space="0" w:color="auto"/>
        <w:left w:val="none" w:sz="0" w:space="0" w:color="auto"/>
        <w:bottom w:val="none" w:sz="0" w:space="0" w:color="auto"/>
        <w:right w:val="none" w:sz="0" w:space="0" w:color="auto"/>
      </w:divBdr>
    </w:div>
    <w:div w:id="1696032387">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53315481">
      <w:bodyDiv w:val="1"/>
      <w:marLeft w:val="0"/>
      <w:marRight w:val="0"/>
      <w:marTop w:val="0"/>
      <w:marBottom w:val="0"/>
      <w:divBdr>
        <w:top w:val="none" w:sz="0" w:space="0" w:color="auto"/>
        <w:left w:val="none" w:sz="0" w:space="0" w:color="auto"/>
        <w:bottom w:val="none" w:sz="0" w:space="0" w:color="auto"/>
        <w:right w:val="none" w:sz="0" w:space="0" w:color="auto"/>
      </w:divBdr>
    </w:div>
    <w:div w:id="1806001459">
      <w:bodyDiv w:val="1"/>
      <w:marLeft w:val="0"/>
      <w:marRight w:val="0"/>
      <w:marTop w:val="0"/>
      <w:marBottom w:val="0"/>
      <w:divBdr>
        <w:top w:val="none" w:sz="0" w:space="0" w:color="auto"/>
        <w:left w:val="none" w:sz="0" w:space="0" w:color="auto"/>
        <w:bottom w:val="none" w:sz="0" w:space="0" w:color="auto"/>
        <w:right w:val="none" w:sz="0" w:space="0" w:color="auto"/>
      </w:divBdr>
    </w:div>
    <w:div w:id="1815682632">
      <w:bodyDiv w:val="1"/>
      <w:marLeft w:val="0"/>
      <w:marRight w:val="0"/>
      <w:marTop w:val="0"/>
      <w:marBottom w:val="0"/>
      <w:divBdr>
        <w:top w:val="none" w:sz="0" w:space="0" w:color="auto"/>
        <w:left w:val="none" w:sz="0" w:space="0" w:color="auto"/>
        <w:bottom w:val="none" w:sz="0" w:space="0" w:color="auto"/>
        <w:right w:val="none" w:sz="0" w:space="0" w:color="auto"/>
      </w:divBdr>
    </w:div>
    <w:div w:id="1824929641">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37109568">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61817618">
      <w:bodyDiv w:val="1"/>
      <w:marLeft w:val="0"/>
      <w:marRight w:val="0"/>
      <w:marTop w:val="0"/>
      <w:marBottom w:val="0"/>
      <w:divBdr>
        <w:top w:val="none" w:sz="0" w:space="0" w:color="auto"/>
        <w:left w:val="none" w:sz="0" w:space="0" w:color="auto"/>
        <w:bottom w:val="none" w:sz="0" w:space="0" w:color="auto"/>
        <w:right w:val="none" w:sz="0" w:space="0" w:color="auto"/>
      </w:divBdr>
    </w:div>
    <w:div w:id="1863743290">
      <w:bodyDiv w:val="1"/>
      <w:marLeft w:val="0"/>
      <w:marRight w:val="0"/>
      <w:marTop w:val="0"/>
      <w:marBottom w:val="0"/>
      <w:divBdr>
        <w:top w:val="none" w:sz="0" w:space="0" w:color="auto"/>
        <w:left w:val="none" w:sz="0" w:space="0" w:color="auto"/>
        <w:bottom w:val="none" w:sz="0" w:space="0" w:color="auto"/>
        <w:right w:val="none" w:sz="0" w:space="0" w:color="auto"/>
      </w:divBdr>
    </w:div>
    <w:div w:id="1883248516">
      <w:bodyDiv w:val="1"/>
      <w:marLeft w:val="0"/>
      <w:marRight w:val="0"/>
      <w:marTop w:val="0"/>
      <w:marBottom w:val="0"/>
      <w:divBdr>
        <w:top w:val="none" w:sz="0" w:space="0" w:color="auto"/>
        <w:left w:val="none" w:sz="0" w:space="0" w:color="auto"/>
        <w:bottom w:val="none" w:sz="0" w:space="0" w:color="auto"/>
        <w:right w:val="none" w:sz="0" w:space="0" w:color="auto"/>
      </w:divBdr>
    </w:div>
    <w:div w:id="1910260958">
      <w:bodyDiv w:val="1"/>
      <w:marLeft w:val="0"/>
      <w:marRight w:val="0"/>
      <w:marTop w:val="0"/>
      <w:marBottom w:val="0"/>
      <w:divBdr>
        <w:top w:val="none" w:sz="0" w:space="0" w:color="auto"/>
        <w:left w:val="none" w:sz="0" w:space="0" w:color="auto"/>
        <w:bottom w:val="none" w:sz="0" w:space="0" w:color="auto"/>
        <w:right w:val="none" w:sz="0" w:space="0" w:color="auto"/>
      </w:divBdr>
    </w:div>
    <w:div w:id="1935359710">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1986855672">
      <w:bodyDiv w:val="1"/>
      <w:marLeft w:val="0"/>
      <w:marRight w:val="0"/>
      <w:marTop w:val="0"/>
      <w:marBottom w:val="0"/>
      <w:divBdr>
        <w:top w:val="none" w:sz="0" w:space="0" w:color="auto"/>
        <w:left w:val="none" w:sz="0" w:space="0" w:color="auto"/>
        <w:bottom w:val="none" w:sz="0" w:space="0" w:color="auto"/>
        <w:right w:val="none" w:sz="0" w:space="0" w:color="auto"/>
      </w:divBdr>
    </w:div>
    <w:div w:id="2010019960">
      <w:bodyDiv w:val="1"/>
      <w:marLeft w:val="0"/>
      <w:marRight w:val="0"/>
      <w:marTop w:val="0"/>
      <w:marBottom w:val="0"/>
      <w:divBdr>
        <w:top w:val="none" w:sz="0" w:space="0" w:color="auto"/>
        <w:left w:val="none" w:sz="0" w:space="0" w:color="auto"/>
        <w:bottom w:val="none" w:sz="0" w:space="0" w:color="auto"/>
        <w:right w:val="none" w:sz="0" w:space="0" w:color="auto"/>
      </w:divBdr>
    </w:div>
    <w:div w:id="2013676009">
      <w:bodyDiv w:val="1"/>
      <w:marLeft w:val="0"/>
      <w:marRight w:val="0"/>
      <w:marTop w:val="0"/>
      <w:marBottom w:val="0"/>
      <w:divBdr>
        <w:top w:val="none" w:sz="0" w:space="0" w:color="auto"/>
        <w:left w:val="none" w:sz="0" w:space="0" w:color="auto"/>
        <w:bottom w:val="none" w:sz="0" w:space="0" w:color="auto"/>
        <w:right w:val="none" w:sz="0" w:space="0" w:color="auto"/>
      </w:divBdr>
    </w:div>
    <w:div w:id="2021812520">
      <w:bodyDiv w:val="1"/>
      <w:marLeft w:val="0"/>
      <w:marRight w:val="0"/>
      <w:marTop w:val="0"/>
      <w:marBottom w:val="0"/>
      <w:divBdr>
        <w:top w:val="none" w:sz="0" w:space="0" w:color="auto"/>
        <w:left w:val="none" w:sz="0" w:space="0" w:color="auto"/>
        <w:bottom w:val="none" w:sz="0" w:space="0" w:color="auto"/>
        <w:right w:val="none" w:sz="0" w:space="0" w:color="auto"/>
      </w:divBdr>
    </w:div>
    <w:div w:id="2076389618">
      <w:bodyDiv w:val="1"/>
      <w:marLeft w:val="0"/>
      <w:marRight w:val="0"/>
      <w:marTop w:val="0"/>
      <w:marBottom w:val="0"/>
      <w:divBdr>
        <w:top w:val="none" w:sz="0" w:space="0" w:color="auto"/>
        <w:left w:val="none" w:sz="0" w:space="0" w:color="auto"/>
        <w:bottom w:val="none" w:sz="0" w:space="0" w:color="auto"/>
        <w:right w:val="none" w:sz="0" w:space="0" w:color="auto"/>
      </w:divBdr>
    </w:div>
    <w:div w:id="2080133231">
      <w:bodyDiv w:val="1"/>
      <w:marLeft w:val="0"/>
      <w:marRight w:val="0"/>
      <w:marTop w:val="0"/>
      <w:marBottom w:val="0"/>
      <w:divBdr>
        <w:top w:val="none" w:sz="0" w:space="0" w:color="auto"/>
        <w:left w:val="none" w:sz="0" w:space="0" w:color="auto"/>
        <w:bottom w:val="none" w:sz="0" w:space="0" w:color="auto"/>
        <w:right w:val="none" w:sz="0" w:space="0" w:color="auto"/>
      </w:divBdr>
    </w:div>
    <w:div w:id="2098626325">
      <w:bodyDiv w:val="1"/>
      <w:marLeft w:val="0"/>
      <w:marRight w:val="0"/>
      <w:marTop w:val="0"/>
      <w:marBottom w:val="0"/>
      <w:divBdr>
        <w:top w:val="none" w:sz="0" w:space="0" w:color="auto"/>
        <w:left w:val="none" w:sz="0" w:space="0" w:color="auto"/>
        <w:bottom w:val="none" w:sz="0" w:space="0" w:color="auto"/>
        <w:right w:val="none" w:sz="0" w:space="0" w:color="auto"/>
      </w:divBdr>
    </w:div>
    <w:div w:id="2103380038">
      <w:bodyDiv w:val="1"/>
      <w:marLeft w:val="0"/>
      <w:marRight w:val="0"/>
      <w:marTop w:val="0"/>
      <w:marBottom w:val="0"/>
      <w:divBdr>
        <w:top w:val="none" w:sz="0" w:space="0" w:color="auto"/>
        <w:left w:val="none" w:sz="0" w:space="0" w:color="auto"/>
        <w:bottom w:val="none" w:sz="0" w:space="0" w:color="auto"/>
        <w:right w:val="none" w:sz="0" w:space="0" w:color="auto"/>
      </w:divBdr>
    </w:div>
    <w:div w:id="213767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9dc1171e5f804006835f671fa793a62a" TargetMode="External"/><Relationship Id="rId13" Type="http://schemas.openxmlformats.org/officeDocument/2006/relationships/hyperlink" Target="https://prozorro.gov.ua/plan/UA-P-2024-03-19-002899-a" TargetMode="External"/><Relationship Id="rId18" Type="http://schemas.openxmlformats.org/officeDocument/2006/relationships/hyperlink" Target="https://prozorro.gov.ua/tender/9dc1171e5f804006835f671fa793a62a" TargetMode="External"/><Relationship Id="rId26" Type="http://schemas.openxmlformats.org/officeDocument/2006/relationships/hyperlink" Target="https://prozorro.gov.ua/tender/4ded7575d9e545b3bdaef506b80888f7" TargetMode="External"/><Relationship Id="rId3" Type="http://schemas.openxmlformats.org/officeDocument/2006/relationships/settings" Target="settings.xml"/><Relationship Id="rId21" Type="http://schemas.openxmlformats.org/officeDocument/2006/relationships/hyperlink" Target="https://prozorro.gov.ua/plan/UA-P-2024-03-29-003504-a" TargetMode="External"/><Relationship Id="rId7" Type="http://schemas.openxmlformats.org/officeDocument/2006/relationships/hyperlink" Target="https://prozorro.gov.ua/plan/UA-P-2024-04-11-014647-a" TargetMode="External"/><Relationship Id="rId12" Type="http://schemas.openxmlformats.org/officeDocument/2006/relationships/hyperlink" Target="https://prozorro.gov.ua/tender/59795ea760dc49ef9f70be76798c35a8" TargetMode="External"/><Relationship Id="rId17" Type="http://schemas.openxmlformats.org/officeDocument/2006/relationships/hyperlink" Target="https://prozorro.gov.ua/plan/UA-P-2024-04-11-014647-a" TargetMode="External"/><Relationship Id="rId25" Type="http://schemas.openxmlformats.org/officeDocument/2006/relationships/hyperlink" Target="https://prozorro.gov.ua/plan/UA-P-2024-03-18-011513-a" TargetMode="External"/><Relationship Id="rId2" Type="http://schemas.openxmlformats.org/officeDocument/2006/relationships/styles" Target="styles.xml"/><Relationship Id="rId16" Type="http://schemas.openxmlformats.org/officeDocument/2006/relationships/hyperlink" Target="https://prozorro.gov.ua/tender/4ded7575d9e545b3bdaef506b80888f7" TargetMode="External"/><Relationship Id="rId20" Type="http://schemas.openxmlformats.org/officeDocument/2006/relationships/hyperlink" Target="https://prozorro.gov.ua/tender/50aee0f6fba04b83b670ea853b49b46b"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zorro.gov.ua/plan/UA-P-2024-03-29-003504-a" TargetMode="External"/><Relationship Id="rId24" Type="http://schemas.openxmlformats.org/officeDocument/2006/relationships/hyperlink" Target="https://prozorro.gov.ua/tender/9229d30fb2904793b853fe6996c13a12" TargetMode="External"/><Relationship Id="rId5" Type="http://schemas.openxmlformats.org/officeDocument/2006/relationships/footnotes" Target="footnotes.xml"/><Relationship Id="rId15" Type="http://schemas.openxmlformats.org/officeDocument/2006/relationships/hyperlink" Target="https://prozorro.gov.ua/plan/UA-P-2024-03-18-011513-a" TargetMode="External"/><Relationship Id="rId23" Type="http://schemas.openxmlformats.org/officeDocument/2006/relationships/hyperlink" Target="https://prozorro.gov.ua/plan/UA-P-2024-03-19-002899-a" TargetMode="External"/><Relationship Id="rId28" Type="http://schemas.openxmlformats.org/officeDocument/2006/relationships/fontTable" Target="fontTable.xml"/><Relationship Id="rId10" Type="http://schemas.openxmlformats.org/officeDocument/2006/relationships/hyperlink" Target="https://prozorro.gov.ua/tender/50aee0f6fba04b83b670ea853b49b46b" TargetMode="External"/><Relationship Id="rId19" Type="http://schemas.openxmlformats.org/officeDocument/2006/relationships/hyperlink" Target="https://prozorro.gov.ua/plan/UA-P-2024-04-11-012347-a" TargetMode="External"/><Relationship Id="rId4" Type="http://schemas.openxmlformats.org/officeDocument/2006/relationships/webSettings" Target="webSettings.xml"/><Relationship Id="rId9" Type="http://schemas.openxmlformats.org/officeDocument/2006/relationships/hyperlink" Target="https://prozorro.gov.ua/plan/UA-P-2024-04-11-012347-a" TargetMode="External"/><Relationship Id="rId14" Type="http://schemas.openxmlformats.org/officeDocument/2006/relationships/hyperlink" Target="https://prozorro.gov.ua/tender/9229d30fb2904793b853fe6996c13a12" TargetMode="External"/><Relationship Id="rId22" Type="http://schemas.openxmlformats.org/officeDocument/2006/relationships/hyperlink" Target="https://prozorro.gov.ua/tender/59795ea760dc49ef9f70be76798c35a8"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24</Pages>
  <Words>6120</Words>
  <Characters>34890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Tonya</cp:lastModifiedBy>
  <cp:revision>3</cp:revision>
  <dcterms:created xsi:type="dcterms:W3CDTF">2024-04-17T12:25:00Z</dcterms:created>
  <dcterms:modified xsi:type="dcterms:W3CDTF">2024-04-17T13:10:00Z</dcterms:modified>
</cp:coreProperties>
</file>