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BC" w:rsidRPr="002549DF" w:rsidRDefault="00B444BC" w:rsidP="00D52DBB">
      <w:pPr>
        <w:pStyle w:val="20"/>
        <w:shd w:val="clear" w:color="auto" w:fill="auto"/>
        <w:spacing w:after="0" w:line="240" w:lineRule="auto"/>
        <w:ind w:right="20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2549DF">
        <w:rPr>
          <w:rFonts w:ascii="Times New Roman" w:hAnsi="Times New Roman" w:cs="Times New Roman"/>
          <w:b/>
          <w:sz w:val="24"/>
          <w:szCs w:val="24"/>
          <w:lang w:val="ru-RU"/>
        </w:rPr>
        <w:t>ОБГРУНТУВАННЯ ЗАКУПІВЛІ</w:t>
      </w:r>
      <w:r w:rsidR="009E5847" w:rsidRPr="002549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52DBB" w:rsidRPr="002549DF" w:rsidRDefault="00D52DBB" w:rsidP="00D52DBB">
      <w:pPr>
        <w:pStyle w:val="20"/>
        <w:shd w:val="clear" w:color="auto" w:fill="auto"/>
        <w:spacing w:after="0" w:line="240" w:lineRule="auto"/>
        <w:ind w:right="20"/>
        <w:jc w:val="lef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49DF">
        <w:rPr>
          <w:rFonts w:ascii="Times New Roman" w:hAnsi="Times New Roman"/>
          <w:b/>
          <w:sz w:val="24"/>
          <w:szCs w:val="24"/>
          <w:lang w:val="uk-UA" w:eastAsia="zh-CN"/>
        </w:rPr>
        <w:t>Код НК 024:2019: 12282 Операційний світильник (</w:t>
      </w:r>
      <w:r w:rsidRPr="002549DF">
        <w:rPr>
          <w:rFonts w:ascii="Times New Roman" w:hAnsi="Times New Roman"/>
          <w:b/>
          <w:sz w:val="24"/>
          <w:szCs w:val="24"/>
          <w:lang w:eastAsia="zh-CN"/>
        </w:rPr>
        <w:t>Operating</w:t>
      </w:r>
      <w:r w:rsidRPr="002549DF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Pr="002549DF">
        <w:rPr>
          <w:rFonts w:ascii="Times New Roman" w:hAnsi="Times New Roman"/>
          <w:b/>
          <w:sz w:val="24"/>
          <w:szCs w:val="24"/>
          <w:lang w:eastAsia="zh-CN"/>
        </w:rPr>
        <w:t>light</w:t>
      </w:r>
      <w:r w:rsidRPr="002549DF">
        <w:rPr>
          <w:rFonts w:ascii="Times New Roman" w:hAnsi="Times New Roman"/>
          <w:b/>
          <w:sz w:val="24"/>
          <w:szCs w:val="24"/>
          <w:lang w:val="uk-UA" w:eastAsia="zh-CN"/>
        </w:rPr>
        <w:t xml:space="preserve">) – 13 одиниць. Очікувана вартість 8 </w:t>
      </w:r>
      <w:proofErr w:type="spellStart"/>
      <w:r w:rsidRPr="002549DF">
        <w:rPr>
          <w:rFonts w:ascii="Times New Roman" w:hAnsi="Times New Roman"/>
          <w:b/>
          <w:sz w:val="24"/>
          <w:szCs w:val="24"/>
          <w:lang w:val="uk-UA" w:eastAsia="zh-CN"/>
        </w:rPr>
        <w:t>млн.грн</w:t>
      </w:r>
      <w:proofErr w:type="spellEnd"/>
    </w:p>
    <w:p w:rsidR="009E5847" w:rsidRPr="002549DF" w:rsidRDefault="009E5847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Щорічно операційне відділення ДУ “ІТО НАМН України” виконується близько 9000 оперативних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, серед яких значна кількість - це операції 4-5 категорії складності які тривають більше 4 годин,  та потребують використання передових технологій освітлення операційного поля для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зменьшення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зовнішнього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навантаженя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на хірургів. </w:t>
      </w:r>
    </w:p>
    <w:p w:rsidR="000D079E" w:rsidRPr="002549DF" w:rsidRDefault="00D52DBB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операційних інституту встановлено 1</w:t>
      </w:r>
      <w:r w:rsidR="009E5847" w:rsidRPr="002549D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операційних стельових ламп, з</w:t>
      </w:r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гідно щоденних операційних планових </w:t>
      </w:r>
      <w:proofErr w:type="spellStart"/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стельові лампи задіяні, а це в середньому 5 годин на добу без перервної роботи, або 35 годин на тиждень та 9800 годин на рік. </w:t>
      </w:r>
    </w:p>
    <w:p w:rsidR="000D079E" w:rsidRPr="002549DF" w:rsidRDefault="000D079E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Практично всі (75%) задіяні кожного робочого дня, під час виконання хірургічних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79E" w:rsidRPr="002549DF" w:rsidRDefault="002D5098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Відповідно до ДСТУ с</w:t>
      </w:r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ередній ресурс ламп складає 20000 годин, середній термін служби 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без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переконсервування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5 років. </w:t>
      </w:r>
    </w:p>
    <w:p w:rsidR="000D079E" w:rsidRPr="002549DF" w:rsidRDefault="00297433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На сьогоднішній день є </w:t>
      </w:r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>потреба в заміні 1</w:t>
      </w:r>
      <w:r w:rsidR="009E5847" w:rsidRPr="002549D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стельових ламп в операційних інституту за рахунок їхнього вичерпання ресурсу – постійний ремонт та заміна ламп раз на місяць; значне електроспоживання за рахунок стану технічної непридатності; значна тепловіддача, що в свою чергу не забезпечує гідну комфортну роботу хірурга під час виконання хірургічного втручання</w:t>
      </w:r>
      <w:r w:rsidR="002D5098" w:rsidRPr="002549DF">
        <w:rPr>
          <w:rFonts w:ascii="Times New Roman" w:hAnsi="Times New Roman" w:cs="Times New Roman"/>
          <w:sz w:val="24"/>
          <w:szCs w:val="24"/>
          <w:lang w:val="uk-UA"/>
        </w:rPr>
        <w:t>; тяжкість техобслуговування за рахунок морального старіння ламп</w:t>
      </w:r>
      <w:r w:rsidR="000D079E" w:rsidRPr="002549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D079E" w:rsidRPr="002549DF" w:rsidRDefault="000D079E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З огляду на  ці данні</w:t>
      </w:r>
      <w:r w:rsidR="00297433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існує проблема в освітленні для роботи хірурга під час виконання хірургічного втручання в процесі лікування пацієнтів. </w:t>
      </w:r>
    </w:p>
    <w:p w:rsidR="008C6217" w:rsidRPr="002549DF" w:rsidRDefault="000D079E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Виходячи з вище викладеного , </w:t>
      </w:r>
      <w:r w:rsidR="00297433" w:rsidRPr="002549DF">
        <w:rPr>
          <w:rFonts w:ascii="Times New Roman" w:hAnsi="Times New Roman" w:cs="Times New Roman"/>
          <w:sz w:val="24"/>
          <w:szCs w:val="24"/>
          <w:lang w:val="uk-UA"/>
        </w:rPr>
        <w:t>рекомендоване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наступного </w:t>
      </w:r>
      <w:r w:rsidR="008C6217" w:rsidRPr="002549DF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C6217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Стельові операційні безтіньові </w:t>
      </w:r>
      <w:r w:rsidRPr="002549DF">
        <w:rPr>
          <w:rFonts w:ascii="Times New Roman" w:hAnsi="Times New Roman" w:cs="Times New Roman"/>
          <w:sz w:val="24"/>
          <w:szCs w:val="24"/>
        </w:rPr>
        <w:t>LED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5098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лампи, серед переваг якої є: </w:t>
      </w:r>
    </w:p>
    <w:p w:rsidR="008C6217" w:rsidRPr="002549DF" w:rsidRDefault="008C6217" w:rsidP="00D52D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D5098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учасний підхід до освітлення </w:t>
      </w:r>
      <w:r w:rsidR="00C323EA" w:rsidRPr="002549DF">
        <w:rPr>
          <w:rFonts w:ascii="Times New Roman" w:hAnsi="Times New Roman" w:cs="Times New Roman"/>
          <w:sz w:val="24"/>
          <w:szCs w:val="24"/>
          <w:lang w:val="uk-UA"/>
        </w:rPr>
        <w:t>(безтіньове, багатоколірне освітлення</w:t>
      </w:r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4BC" w:rsidRPr="002549DF">
        <w:rPr>
          <w:rFonts w:ascii="Times New Roman" w:hAnsi="Times New Roman" w:cs="Times New Roman"/>
          <w:sz w:val="24"/>
          <w:szCs w:val="24"/>
        </w:rPr>
        <w:t>Ra</w:t>
      </w:r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&gt; 96 при всіх діапазонах </w:t>
      </w:r>
      <w:proofErr w:type="spellStart"/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>кольорної</w:t>
      </w:r>
      <w:proofErr w:type="spellEnd"/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температури 3500 К- 5500К</w:t>
      </w:r>
      <w:r w:rsidR="00C323EA" w:rsidRPr="002549D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– за рахунок чого витривалість хірурга під час виконання операції</w:t>
      </w:r>
      <w:r w:rsidR="00C323EA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8C6217" w:rsidRPr="002549DF" w:rsidRDefault="008C6217" w:rsidP="00D52D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можливість трансформації (або модернізації) – одно/двох купольні, встановлення відео супроводу (камера 4К + монітор)</w:t>
      </w:r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бездротового рішення.</w:t>
      </w:r>
    </w:p>
    <w:p w:rsidR="008C6217" w:rsidRPr="002549DF" w:rsidRDefault="00C323EA" w:rsidP="00D52D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тривалий строк служби &gt; 60000 год; </w:t>
      </w:r>
    </w:p>
    <w:p w:rsidR="008C6217" w:rsidRPr="002549DF" w:rsidRDefault="00C323EA" w:rsidP="00D52D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низьке енергоспоживання</w:t>
      </w:r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та мінімальне накопичення тепла.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8C6217" w:rsidRPr="002549DF" w:rsidRDefault="00C323EA" w:rsidP="00D52D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практичні сертифіковані матеріали виготовлення ламп</w:t>
      </w:r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7433" w:rsidRPr="002549DF">
        <w:rPr>
          <w:rFonts w:ascii="Times New Roman" w:hAnsi="Times New Roman" w:cs="Times New Roman"/>
          <w:sz w:val="24"/>
          <w:szCs w:val="24"/>
          <w:lang w:val="uk-UA"/>
        </w:rPr>
        <w:t>алюмінієві</w:t>
      </w:r>
      <w:r w:rsidR="00B444BC"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світові голівки, стійке до подряпин скло</w:t>
      </w: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C323EA" w:rsidRPr="002549DF" w:rsidRDefault="00C323EA" w:rsidP="00D52D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сертифіковане ліцензійне обслуговування.</w:t>
      </w:r>
    </w:p>
    <w:p w:rsidR="00D52DBB" w:rsidRPr="002549DF" w:rsidRDefault="00D52DBB" w:rsidP="00D52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/>
          <w:b/>
          <w:sz w:val="24"/>
          <w:szCs w:val="24"/>
          <w:lang w:val="ru-RU"/>
        </w:rPr>
        <w:t xml:space="preserve">НК 024:2019 – 35379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Стіл</w:t>
      </w:r>
      <w:proofErr w:type="spellEnd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операційний</w:t>
      </w:r>
      <w:proofErr w:type="spellEnd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універсальний</w:t>
      </w:r>
      <w:proofErr w:type="spellEnd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 xml:space="preserve">,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електрогідравлічний</w:t>
      </w:r>
      <w:proofErr w:type="spellEnd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 xml:space="preserve"> – 14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одиниць</w:t>
      </w:r>
      <w:proofErr w:type="spellEnd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 xml:space="preserve">.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Очікувана</w:t>
      </w:r>
      <w:proofErr w:type="spellEnd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 xml:space="preserve">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вартість</w:t>
      </w:r>
      <w:proofErr w:type="spellEnd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 xml:space="preserve"> – 4,5 млн. </w:t>
      </w:r>
      <w:proofErr w:type="spellStart"/>
      <w:r w:rsidRPr="002549DF">
        <w:rPr>
          <w:rFonts w:ascii="Times New Roman" w:hAnsi="Times New Roman"/>
          <w:b/>
          <w:bCs/>
          <w:sz w:val="24"/>
          <w:szCs w:val="24"/>
          <w:lang w:val="ru-RU" w:eastAsia="zh-CN"/>
        </w:rPr>
        <w:t>грн</w:t>
      </w:r>
      <w:proofErr w:type="spellEnd"/>
    </w:p>
    <w:p w:rsidR="00D52DBB" w:rsidRPr="002549DF" w:rsidRDefault="00D52DBB" w:rsidP="00D52DBB">
      <w:pPr>
        <w:pStyle w:val="a3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2DBB" w:rsidRPr="002549DF" w:rsidRDefault="00D52DBB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В операційному блоці ДУ “ІТО НАМН України” в наявності 18 операційних столів. В середньому 10-12 столів задіяно щоденно, а при повному навантаженні задіяні всі (18 столів) столи. Більшість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хірурігчних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втручань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мають 4-5 категорії складності які потребують залучення допоміжних засобів устаткування (додаткові кріплення для кінцівок, можливість регулювання на всіх ділянках) задіяння рентгенологічного обладнання (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ЕОПа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з С-дугою), можливість максимального навантаження на стіл. </w:t>
      </w:r>
    </w:p>
    <w:p w:rsidR="00D52DBB" w:rsidRPr="002549DF" w:rsidRDefault="00D52DBB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На сьогоднішній день є потреба в заміні 15 операційних столів, 2 з яких 1980 та 1960 року введення в експлуатацію; 2 столи не є рентген прозорим; в 3 вийшла з ладу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гідравлична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система регулювання операційним столом та в більшості столів не можливо додаткове устаткування. </w:t>
      </w:r>
    </w:p>
    <w:p w:rsidR="00D52DBB" w:rsidRPr="002549DF" w:rsidRDefault="00D52DBB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Виходячи з вище описаного  – існує проблема обладнанні (заміні) операційних столів в операційному блоці. На ринку України є представники операційних столів та устаткування експертного класу. У порівнянні з іншими столами вони відповідають нашим потребам по основним технічним характеристикам, а саме:</w:t>
      </w:r>
    </w:p>
    <w:p w:rsidR="00D52DBB" w:rsidRPr="002549DF" w:rsidRDefault="00D52DBB" w:rsidP="00D52D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Рентген-прозорість (бажано 4-ти секційне), сумісність з С-дугою </w:t>
      </w:r>
    </w:p>
    <w:p w:rsidR="00D52DBB" w:rsidRPr="002549DF" w:rsidRDefault="00D52DBB" w:rsidP="00D52D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Максимальне навантаження не менше 150 кг</w:t>
      </w:r>
    </w:p>
    <w:p w:rsidR="00D52DBB" w:rsidRPr="002549DF" w:rsidRDefault="00D52DBB" w:rsidP="00D52D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>Можливість доукомплектування спінальною рамою для операцій на хребті (з можливістю регулювання викривлення хребта) та системою фіксації черепа</w:t>
      </w:r>
    </w:p>
    <w:p w:rsidR="00D52DBB" w:rsidRPr="002549DF" w:rsidRDefault="00D52DBB" w:rsidP="00D52D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Повздовжні зсув стільниці не </w:t>
      </w:r>
      <w:proofErr w:type="spellStart"/>
      <w:r w:rsidRPr="002549DF">
        <w:rPr>
          <w:rFonts w:ascii="Times New Roman" w:hAnsi="Times New Roman" w:cs="Times New Roman"/>
          <w:sz w:val="24"/>
          <w:szCs w:val="24"/>
          <w:lang w:val="uk-UA"/>
        </w:rPr>
        <w:t>меньше</w:t>
      </w:r>
      <w:proofErr w:type="spellEnd"/>
      <w:r w:rsidRPr="002549DF">
        <w:rPr>
          <w:rFonts w:ascii="Times New Roman" w:hAnsi="Times New Roman" w:cs="Times New Roman"/>
          <w:sz w:val="24"/>
          <w:szCs w:val="24"/>
          <w:lang w:val="uk-UA"/>
        </w:rPr>
        <w:t xml:space="preserve"> 300мм.</w:t>
      </w:r>
    </w:p>
    <w:bookmarkEnd w:id="0"/>
    <w:p w:rsidR="000D079E" w:rsidRPr="002549DF" w:rsidRDefault="000D079E" w:rsidP="00D52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D079E" w:rsidRPr="002549DF" w:rsidSect="002549DF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FFD"/>
    <w:multiLevelType w:val="hybridMultilevel"/>
    <w:tmpl w:val="788AB23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92562CB"/>
    <w:multiLevelType w:val="hybridMultilevel"/>
    <w:tmpl w:val="7DEA20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EFE2F9F"/>
    <w:multiLevelType w:val="hybridMultilevel"/>
    <w:tmpl w:val="4D0AE59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F9"/>
    <w:rsid w:val="000D079E"/>
    <w:rsid w:val="002549DF"/>
    <w:rsid w:val="00297433"/>
    <w:rsid w:val="002D5098"/>
    <w:rsid w:val="004F00F9"/>
    <w:rsid w:val="008C6217"/>
    <w:rsid w:val="009E5847"/>
    <w:rsid w:val="00B15705"/>
    <w:rsid w:val="00B444BC"/>
    <w:rsid w:val="00C323EA"/>
    <w:rsid w:val="00D4195C"/>
    <w:rsid w:val="00D52DBB"/>
    <w:rsid w:val="00E569F9"/>
    <w:rsid w:val="00F1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D98B8-41D2-446C-84B9-17C29AA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79E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444BC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44BC"/>
    <w:pPr>
      <w:widowControl w:val="0"/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E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CD68-6654-4A54-8138-D98D9C10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sasha3927@gmail.com</dc:creator>
  <cp:keywords/>
  <dc:description/>
  <cp:lastModifiedBy>Huginn</cp:lastModifiedBy>
  <cp:revision>4</cp:revision>
  <cp:lastPrinted>2021-08-06T11:40:00Z</cp:lastPrinted>
  <dcterms:created xsi:type="dcterms:W3CDTF">2021-12-14T14:14:00Z</dcterms:created>
  <dcterms:modified xsi:type="dcterms:W3CDTF">2021-12-14T14:55:00Z</dcterms:modified>
</cp:coreProperties>
</file>