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83D" w:rsidRPr="00EF7736" w:rsidRDefault="004D383D" w:rsidP="004D383D">
      <w:pPr>
        <w:shd w:val="clear" w:color="auto" w:fill="FFFFFF"/>
        <w:spacing w:before="100" w:beforeAutospacing="1" w:after="100" w:afterAutospacing="1" w:line="240" w:lineRule="auto"/>
        <w:jc w:val="right"/>
        <w:rPr>
          <w:rFonts w:ascii="Times New Roman" w:eastAsia="Times New Roman" w:hAnsi="Times New Roman" w:cs="Times New Roman"/>
          <w:bCs/>
          <w:i/>
          <w:color w:val="0E1D2F"/>
          <w:sz w:val="24"/>
          <w:szCs w:val="24"/>
          <w:lang w:val="ru-RU"/>
        </w:rPr>
      </w:pPr>
      <w:proofErr w:type="spellStart"/>
      <w:r w:rsidRPr="00EF7736">
        <w:rPr>
          <w:rFonts w:ascii="Times New Roman" w:eastAsia="Times New Roman" w:hAnsi="Times New Roman" w:cs="Times New Roman"/>
          <w:i/>
          <w:sz w:val="24"/>
          <w:szCs w:val="24"/>
          <w:lang w:val="ru-RU"/>
        </w:rPr>
        <w:t>Відкриті</w:t>
      </w:r>
      <w:proofErr w:type="spellEnd"/>
      <w:r w:rsidRPr="00EF7736">
        <w:rPr>
          <w:rFonts w:ascii="Times New Roman" w:eastAsia="Times New Roman" w:hAnsi="Times New Roman" w:cs="Times New Roman"/>
          <w:i/>
          <w:sz w:val="24"/>
          <w:szCs w:val="24"/>
          <w:lang w:val="ru-RU"/>
        </w:rPr>
        <w:t xml:space="preserve"> торги з </w:t>
      </w:r>
      <w:proofErr w:type="spellStart"/>
      <w:r w:rsidRPr="00EF7736">
        <w:rPr>
          <w:rFonts w:ascii="Times New Roman" w:eastAsia="Times New Roman" w:hAnsi="Times New Roman" w:cs="Times New Roman"/>
          <w:i/>
          <w:sz w:val="24"/>
          <w:szCs w:val="24"/>
          <w:lang w:val="ru-RU"/>
        </w:rPr>
        <w:t>особливостями</w:t>
      </w:r>
      <w:proofErr w:type="spellEnd"/>
      <w:r w:rsidRPr="00EF7736">
        <w:rPr>
          <w:rFonts w:ascii="Times New Roman" w:eastAsia="Times New Roman" w:hAnsi="Times New Roman" w:cs="Times New Roman"/>
          <w:bCs/>
          <w:i/>
          <w:color w:val="0E1D2F"/>
          <w:sz w:val="24"/>
          <w:szCs w:val="24"/>
          <w:lang w:val="ru-RU"/>
        </w:rPr>
        <w:t xml:space="preserve"> </w:t>
      </w:r>
    </w:p>
    <w:p w:rsidR="004D383D" w:rsidRPr="00EF7736" w:rsidRDefault="004D383D" w:rsidP="004D383D">
      <w:pPr>
        <w:shd w:val="clear" w:color="auto" w:fill="FFFFFF"/>
        <w:spacing w:before="100" w:beforeAutospacing="1" w:after="100" w:afterAutospacing="1" w:line="240" w:lineRule="auto"/>
        <w:jc w:val="right"/>
        <w:rPr>
          <w:rFonts w:ascii="Times New Roman" w:eastAsia="Times New Roman" w:hAnsi="Times New Roman" w:cs="Times New Roman"/>
          <w:bCs/>
          <w:i/>
          <w:color w:val="0E1D2F"/>
          <w:sz w:val="24"/>
          <w:szCs w:val="24"/>
          <w:lang w:val="ru-RU"/>
        </w:rPr>
      </w:pPr>
      <w:proofErr w:type="spellStart"/>
      <w:r w:rsidRPr="00EF7736">
        <w:rPr>
          <w:rFonts w:ascii="Times New Roman" w:eastAsia="Times New Roman" w:hAnsi="Times New Roman" w:cs="Times New Roman"/>
          <w:bCs/>
          <w:i/>
          <w:color w:val="0E1D2F"/>
          <w:sz w:val="24"/>
          <w:szCs w:val="24"/>
          <w:lang w:val="ru-RU"/>
        </w:rPr>
        <w:t>Орієнтовний</w:t>
      </w:r>
      <w:proofErr w:type="spellEnd"/>
      <w:r w:rsidRPr="00EF7736">
        <w:rPr>
          <w:rFonts w:ascii="Times New Roman" w:eastAsia="Times New Roman" w:hAnsi="Times New Roman" w:cs="Times New Roman"/>
          <w:bCs/>
          <w:i/>
          <w:color w:val="0E1D2F"/>
          <w:sz w:val="24"/>
          <w:szCs w:val="24"/>
          <w:lang w:val="ru-RU"/>
        </w:rPr>
        <w:t xml:space="preserve"> початок </w:t>
      </w:r>
      <w:proofErr w:type="spellStart"/>
      <w:r w:rsidRPr="00EF7736">
        <w:rPr>
          <w:rFonts w:ascii="Times New Roman" w:eastAsia="Times New Roman" w:hAnsi="Times New Roman" w:cs="Times New Roman"/>
          <w:bCs/>
          <w:i/>
          <w:color w:val="0E1D2F"/>
          <w:sz w:val="24"/>
          <w:szCs w:val="24"/>
          <w:lang w:val="ru-RU"/>
        </w:rPr>
        <w:t>проведення</w:t>
      </w:r>
      <w:proofErr w:type="spellEnd"/>
      <w:r w:rsidRPr="00EF7736">
        <w:rPr>
          <w:rFonts w:ascii="Times New Roman" w:eastAsia="Times New Roman" w:hAnsi="Times New Roman" w:cs="Times New Roman"/>
          <w:bCs/>
          <w:i/>
          <w:color w:val="0E1D2F"/>
          <w:sz w:val="24"/>
          <w:szCs w:val="24"/>
          <w:lang w:val="ru-RU"/>
        </w:rPr>
        <w:t xml:space="preserve"> </w:t>
      </w:r>
      <w:proofErr w:type="spellStart"/>
      <w:r w:rsidRPr="00EF7736">
        <w:rPr>
          <w:rFonts w:ascii="Times New Roman" w:eastAsia="Times New Roman" w:hAnsi="Times New Roman" w:cs="Times New Roman"/>
          <w:bCs/>
          <w:i/>
          <w:color w:val="0E1D2F"/>
          <w:sz w:val="24"/>
          <w:szCs w:val="24"/>
          <w:lang w:val="ru-RU"/>
        </w:rPr>
        <w:t>процедури</w:t>
      </w:r>
      <w:proofErr w:type="spellEnd"/>
      <w:r w:rsidRPr="00EF7736">
        <w:rPr>
          <w:rFonts w:ascii="Times New Roman" w:eastAsia="Times New Roman" w:hAnsi="Times New Roman" w:cs="Times New Roman"/>
          <w:bCs/>
          <w:i/>
          <w:color w:val="0E1D2F"/>
          <w:sz w:val="24"/>
          <w:szCs w:val="24"/>
          <w:lang w:val="ru-RU"/>
        </w:rPr>
        <w:t xml:space="preserve"> </w:t>
      </w:r>
      <w:proofErr w:type="spellStart"/>
      <w:r w:rsidRPr="00EF7736">
        <w:rPr>
          <w:rFonts w:ascii="Times New Roman" w:eastAsia="Times New Roman" w:hAnsi="Times New Roman" w:cs="Times New Roman"/>
          <w:bCs/>
          <w:i/>
          <w:color w:val="0E1D2F"/>
          <w:sz w:val="24"/>
          <w:szCs w:val="24"/>
          <w:lang w:val="ru-RU"/>
        </w:rPr>
        <w:t>закупівлі</w:t>
      </w:r>
      <w:proofErr w:type="spellEnd"/>
      <w:r w:rsidRPr="00EF7736">
        <w:rPr>
          <w:rFonts w:ascii="Times New Roman" w:eastAsia="Times New Roman" w:hAnsi="Times New Roman" w:cs="Times New Roman"/>
          <w:bCs/>
          <w:i/>
          <w:color w:val="0E1D2F"/>
          <w:sz w:val="24"/>
          <w:szCs w:val="24"/>
          <w:lang w:val="ru-RU"/>
        </w:rPr>
        <w:t xml:space="preserve"> – </w:t>
      </w:r>
      <w:proofErr w:type="spellStart"/>
      <w:r w:rsidR="00D83D3B">
        <w:rPr>
          <w:rFonts w:ascii="Times New Roman" w:eastAsia="Times New Roman" w:hAnsi="Times New Roman" w:cs="Times New Roman"/>
          <w:b/>
          <w:bCs/>
          <w:i/>
          <w:color w:val="0E1D2F"/>
          <w:sz w:val="24"/>
          <w:szCs w:val="24"/>
          <w:lang w:val="ru-RU"/>
        </w:rPr>
        <w:t>липень</w:t>
      </w:r>
      <w:proofErr w:type="spellEnd"/>
      <w:r w:rsidRPr="00EF7736">
        <w:rPr>
          <w:rFonts w:ascii="Times New Roman" w:eastAsia="Times New Roman" w:hAnsi="Times New Roman" w:cs="Times New Roman"/>
          <w:b/>
          <w:bCs/>
          <w:i/>
          <w:color w:val="0E1D2F"/>
          <w:sz w:val="24"/>
          <w:szCs w:val="24"/>
          <w:lang w:val="ru-RU"/>
        </w:rPr>
        <w:t xml:space="preserve"> 2024</w:t>
      </w:r>
    </w:p>
    <w:p w:rsidR="004D383D" w:rsidRPr="00EF7736" w:rsidRDefault="004D383D" w:rsidP="004D383D">
      <w:pPr>
        <w:shd w:val="clear" w:color="auto" w:fill="FFFFFF"/>
        <w:spacing w:before="100" w:beforeAutospacing="1" w:after="100" w:afterAutospacing="1" w:line="240" w:lineRule="auto"/>
        <w:jc w:val="center"/>
        <w:rPr>
          <w:rFonts w:ascii="Times New Roman" w:eastAsia="Times New Roman" w:hAnsi="Times New Roman" w:cs="Times New Roman"/>
          <w:b/>
          <w:bCs/>
          <w:color w:val="0E1D2F"/>
          <w:sz w:val="24"/>
          <w:szCs w:val="24"/>
          <w:lang w:val="ru-RU"/>
        </w:rPr>
      </w:pPr>
      <w:r w:rsidRPr="00EF7736">
        <w:rPr>
          <w:rFonts w:ascii="Times New Roman" w:eastAsia="Times New Roman" w:hAnsi="Times New Roman" w:cs="Times New Roman"/>
          <w:b/>
          <w:bCs/>
          <w:color w:val="0E1D2F"/>
          <w:sz w:val="24"/>
          <w:szCs w:val="24"/>
          <w:lang w:val="ru-RU"/>
        </w:rPr>
        <w:t>ОБҐРУНТУВАННЯ</w:t>
      </w:r>
    </w:p>
    <w:p w:rsidR="004D383D" w:rsidRPr="00EF7736" w:rsidRDefault="004D383D" w:rsidP="004D383D">
      <w:pPr>
        <w:shd w:val="clear" w:color="auto" w:fill="FFFFFF"/>
        <w:spacing w:before="100" w:beforeAutospacing="1" w:after="100" w:afterAutospacing="1" w:line="240" w:lineRule="auto"/>
        <w:jc w:val="center"/>
        <w:rPr>
          <w:rFonts w:ascii="Times New Roman" w:eastAsia="Times New Roman" w:hAnsi="Times New Roman" w:cs="Times New Roman"/>
          <w:b/>
          <w:bCs/>
          <w:color w:val="0E1D2F"/>
          <w:sz w:val="24"/>
          <w:szCs w:val="24"/>
          <w:lang w:val="ru-RU"/>
        </w:rPr>
      </w:pPr>
      <w:r w:rsidRPr="00EF7736">
        <w:rPr>
          <w:rFonts w:ascii="Times New Roman" w:eastAsia="Times New Roman" w:hAnsi="Times New Roman" w:cs="Times New Roman"/>
          <w:b/>
          <w:bCs/>
          <w:color w:val="0E1D2F"/>
          <w:sz w:val="24"/>
          <w:szCs w:val="24"/>
          <w:lang w:val="ru-RU"/>
        </w:rPr>
        <w:t>ТЕХНІЧНИХ, ЯКІСНИХ ТА КІЛЬКІСНИХ ХАРАКТЕРИСТИК ПРЕДМЕТА ЗАКУПІВЛІ, РОЗМІРУ БЮДЖЕТНОГО ПРИЗНАЧЕННЯ, ОЧІКУВАНОЇ ВАРТОСТІ ПРЕДМЕТА ЗАКУПІВЛІ</w:t>
      </w:r>
    </w:p>
    <w:p w:rsidR="004D383D" w:rsidRPr="00EF7736" w:rsidRDefault="004D383D" w:rsidP="004D383D">
      <w:pPr>
        <w:spacing w:after="0" w:line="276" w:lineRule="auto"/>
        <w:rPr>
          <w:rFonts w:ascii="Times New Roman" w:eastAsia="Times New Roman" w:hAnsi="Times New Roman" w:cs="Times New Roman"/>
          <w:b/>
          <w:bCs/>
          <w:sz w:val="28"/>
          <w:szCs w:val="28"/>
          <w:lang w:val="ru-RU"/>
        </w:rPr>
      </w:pPr>
      <w:proofErr w:type="spellStart"/>
      <w:r w:rsidRPr="00EF7736">
        <w:rPr>
          <w:rFonts w:ascii="Times New Roman" w:eastAsia="Times New Roman" w:hAnsi="Times New Roman" w:cs="Times New Roman"/>
          <w:b/>
          <w:bCs/>
          <w:sz w:val="28"/>
          <w:szCs w:val="28"/>
          <w:lang w:val="ru-RU"/>
        </w:rPr>
        <w:t>Назва</w:t>
      </w:r>
      <w:proofErr w:type="spellEnd"/>
      <w:r w:rsidRPr="00EF7736">
        <w:rPr>
          <w:rFonts w:ascii="Times New Roman" w:eastAsia="Times New Roman" w:hAnsi="Times New Roman" w:cs="Times New Roman"/>
          <w:b/>
          <w:bCs/>
          <w:sz w:val="28"/>
          <w:szCs w:val="28"/>
          <w:lang w:val="ru-RU"/>
        </w:rPr>
        <w:t xml:space="preserve"> предмета </w:t>
      </w:r>
      <w:proofErr w:type="spellStart"/>
      <w:r w:rsidRPr="00EF7736">
        <w:rPr>
          <w:rFonts w:ascii="Times New Roman" w:eastAsia="Times New Roman" w:hAnsi="Times New Roman" w:cs="Times New Roman"/>
          <w:b/>
          <w:bCs/>
          <w:sz w:val="28"/>
          <w:szCs w:val="28"/>
          <w:lang w:val="ru-RU"/>
        </w:rPr>
        <w:t>закупівлі</w:t>
      </w:r>
      <w:proofErr w:type="spellEnd"/>
      <w:r w:rsidRPr="00EF7736">
        <w:rPr>
          <w:rFonts w:ascii="Times New Roman" w:eastAsia="Times New Roman" w:hAnsi="Times New Roman" w:cs="Times New Roman"/>
          <w:b/>
          <w:bCs/>
          <w:sz w:val="28"/>
          <w:szCs w:val="28"/>
          <w:lang w:val="ru-RU"/>
        </w:rPr>
        <w:t>:</w:t>
      </w:r>
    </w:p>
    <w:p w:rsidR="008D4287" w:rsidRPr="008D4287" w:rsidRDefault="008D4287" w:rsidP="008D4287">
      <w:pPr>
        <w:pStyle w:val="1"/>
        <w:shd w:val="clear" w:color="auto" w:fill="F3F7FA"/>
        <w:spacing w:before="161" w:after="225" w:line="375" w:lineRule="atLeast"/>
        <w:rPr>
          <w:rFonts w:ascii="Times New Roman" w:hAnsi="Times New Roman"/>
          <w:color w:val="333333"/>
          <w:sz w:val="28"/>
          <w:szCs w:val="28"/>
          <w:lang w:val="ru-RU"/>
        </w:rPr>
      </w:pPr>
      <w:r w:rsidRPr="008D4287">
        <w:rPr>
          <w:rFonts w:ascii="Times New Roman" w:hAnsi="Times New Roman"/>
          <w:color w:val="333333"/>
          <w:sz w:val="28"/>
          <w:szCs w:val="28"/>
        </w:rPr>
        <w:t xml:space="preserve"> (Денситометр рентгенівський)</w:t>
      </w:r>
    </w:p>
    <w:p w:rsidR="00EF7736" w:rsidRPr="00EF7736" w:rsidRDefault="00E715DF" w:rsidP="00EF7736">
      <w:pPr>
        <w:spacing w:after="0" w:line="240" w:lineRule="auto"/>
        <w:rPr>
          <w:rFonts w:ascii="Times New Roman" w:hAnsi="Times New Roman" w:cs="Times New Roman"/>
          <w:sz w:val="28"/>
          <w:szCs w:val="28"/>
          <w:shd w:val="clear" w:color="auto" w:fill="EEEEEE"/>
        </w:rPr>
      </w:pPr>
      <w:r w:rsidRPr="00EF7736">
        <w:rPr>
          <w:rFonts w:ascii="Times New Roman" w:eastAsia="Times New Roman" w:hAnsi="Times New Roman" w:cs="Times New Roman"/>
          <w:sz w:val="28"/>
          <w:szCs w:val="28"/>
          <w:lang w:val="ru-RU"/>
        </w:rPr>
        <w:t xml:space="preserve">ДК 021:2015: </w:t>
      </w:r>
      <w:r w:rsidR="00EF7736" w:rsidRPr="00EF7736">
        <w:rPr>
          <w:rFonts w:ascii="Times New Roman" w:hAnsi="Times New Roman" w:cs="Times New Roman"/>
          <w:sz w:val="28"/>
          <w:szCs w:val="28"/>
          <w:shd w:val="clear" w:color="auto" w:fill="EEEEEE"/>
        </w:rPr>
        <w:t xml:space="preserve">33110000-4 </w:t>
      </w:r>
      <w:proofErr w:type="spellStart"/>
      <w:r w:rsidR="00EF7736" w:rsidRPr="00EF7736">
        <w:rPr>
          <w:rFonts w:ascii="Times New Roman" w:hAnsi="Times New Roman" w:cs="Times New Roman"/>
          <w:sz w:val="28"/>
          <w:szCs w:val="28"/>
          <w:shd w:val="clear" w:color="auto" w:fill="EEEEEE"/>
        </w:rPr>
        <w:t>Візуалізаційне</w:t>
      </w:r>
      <w:proofErr w:type="spellEnd"/>
      <w:r w:rsidR="00EF7736" w:rsidRPr="00EF7736">
        <w:rPr>
          <w:rFonts w:ascii="Times New Roman" w:hAnsi="Times New Roman" w:cs="Times New Roman"/>
          <w:sz w:val="28"/>
          <w:szCs w:val="28"/>
          <w:shd w:val="clear" w:color="auto" w:fill="EEEEEE"/>
        </w:rPr>
        <w:t xml:space="preserve"> обладнання для потреб медицини, стоматології та ветеринарної медицини</w:t>
      </w:r>
    </w:p>
    <w:p w:rsidR="00EF7736" w:rsidRPr="00EF7736" w:rsidRDefault="00EF7736" w:rsidP="00EF7736">
      <w:pPr>
        <w:spacing w:after="0" w:line="240" w:lineRule="auto"/>
        <w:jc w:val="both"/>
        <w:rPr>
          <w:rFonts w:ascii="Times New Roman" w:hAnsi="Times New Roman" w:cs="Times New Roman"/>
          <w:b/>
          <w:bCs/>
          <w:sz w:val="28"/>
          <w:szCs w:val="28"/>
          <w:lang w:val="ru-RU"/>
        </w:rPr>
      </w:pPr>
    </w:p>
    <w:p w:rsidR="003F22BB" w:rsidRPr="00EF7736" w:rsidRDefault="003F22BB" w:rsidP="00EF7736">
      <w:pPr>
        <w:spacing w:after="0" w:line="240" w:lineRule="auto"/>
        <w:jc w:val="both"/>
        <w:rPr>
          <w:rFonts w:ascii="Times New Roman" w:hAnsi="Times New Roman" w:cs="Times New Roman"/>
          <w:sz w:val="28"/>
          <w:szCs w:val="28"/>
          <w:lang w:val="ru-RU"/>
        </w:rPr>
      </w:pPr>
      <w:proofErr w:type="spellStart"/>
      <w:r w:rsidRPr="00EF7736">
        <w:rPr>
          <w:rFonts w:ascii="Times New Roman" w:hAnsi="Times New Roman" w:cs="Times New Roman"/>
          <w:b/>
          <w:bCs/>
          <w:sz w:val="28"/>
          <w:szCs w:val="28"/>
          <w:lang w:val="ru-RU"/>
        </w:rPr>
        <w:t>Очікувана</w:t>
      </w:r>
      <w:proofErr w:type="spellEnd"/>
      <w:r w:rsidRPr="00EF7736">
        <w:rPr>
          <w:rFonts w:ascii="Times New Roman" w:hAnsi="Times New Roman" w:cs="Times New Roman"/>
          <w:b/>
          <w:bCs/>
          <w:sz w:val="28"/>
          <w:szCs w:val="28"/>
          <w:lang w:val="ru-RU"/>
        </w:rPr>
        <w:t xml:space="preserve"> </w:t>
      </w:r>
      <w:proofErr w:type="spellStart"/>
      <w:r w:rsidRPr="00EF7736">
        <w:rPr>
          <w:rFonts w:ascii="Times New Roman" w:hAnsi="Times New Roman" w:cs="Times New Roman"/>
          <w:b/>
          <w:bCs/>
          <w:sz w:val="28"/>
          <w:szCs w:val="28"/>
          <w:lang w:val="ru-RU"/>
        </w:rPr>
        <w:t>вартість</w:t>
      </w:r>
      <w:proofErr w:type="spellEnd"/>
      <w:r w:rsidRPr="00EF7736">
        <w:rPr>
          <w:rFonts w:ascii="Times New Roman" w:hAnsi="Times New Roman" w:cs="Times New Roman"/>
          <w:b/>
          <w:bCs/>
          <w:sz w:val="28"/>
          <w:szCs w:val="28"/>
          <w:lang w:val="ru-RU"/>
        </w:rPr>
        <w:t xml:space="preserve"> </w:t>
      </w:r>
      <w:proofErr w:type="spellStart"/>
      <w:r w:rsidRPr="00EF7736">
        <w:rPr>
          <w:rFonts w:ascii="Times New Roman" w:hAnsi="Times New Roman" w:cs="Times New Roman"/>
          <w:b/>
          <w:bCs/>
          <w:sz w:val="28"/>
          <w:szCs w:val="28"/>
          <w:lang w:val="ru-RU"/>
        </w:rPr>
        <w:t>визначається</w:t>
      </w:r>
      <w:proofErr w:type="spellEnd"/>
      <w:r w:rsidRPr="00EF7736">
        <w:rPr>
          <w:rFonts w:ascii="Times New Roman" w:hAnsi="Times New Roman" w:cs="Times New Roman"/>
          <w:b/>
          <w:bCs/>
          <w:sz w:val="28"/>
          <w:szCs w:val="28"/>
          <w:lang w:val="ru-RU"/>
        </w:rPr>
        <w:t xml:space="preserve"> на </w:t>
      </w:r>
      <w:proofErr w:type="spellStart"/>
      <w:r w:rsidRPr="00EF7736">
        <w:rPr>
          <w:rFonts w:ascii="Times New Roman" w:hAnsi="Times New Roman" w:cs="Times New Roman"/>
          <w:b/>
          <w:bCs/>
          <w:sz w:val="28"/>
          <w:szCs w:val="28"/>
          <w:lang w:val="ru-RU"/>
        </w:rPr>
        <w:t>основі</w:t>
      </w:r>
      <w:proofErr w:type="spellEnd"/>
      <w:r w:rsidRPr="00EF7736">
        <w:rPr>
          <w:rFonts w:ascii="Times New Roman" w:hAnsi="Times New Roman" w:cs="Times New Roman"/>
          <w:b/>
          <w:bCs/>
          <w:sz w:val="28"/>
          <w:szCs w:val="28"/>
          <w:lang w:val="ru-RU"/>
        </w:rPr>
        <w:t xml:space="preserve"> чинного </w:t>
      </w:r>
      <w:proofErr w:type="spellStart"/>
      <w:r w:rsidRPr="00EF7736">
        <w:rPr>
          <w:rFonts w:ascii="Times New Roman" w:hAnsi="Times New Roman" w:cs="Times New Roman"/>
          <w:b/>
          <w:bCs/>
          <w:sz w:val="28"/>
          <w:szCs w:val="28"/>
          <w:lang w:val="ru-RU"/>
        </w:rPr>
        <w:t>законодавства</w:t>
      </w:r>
      <w:proofErr w:type="spellEnd"/>
      <w:r w:rsidRPr="00EF7736">
        <w:rPr>
          <w:rFonts w:ascii="Times New Roman" w:hAnsi="Times New Roman" w:cs="Times New Roman"/>
          <w:b/>
          <w:bCs/>
          <w:sz w:val="28"/>
          <w:szCs w:val="28"/>
          <w:lang w:val="ru-RU"/>
        </w:rPr>
        <w:t xml:space="preserve"> </w:t>
      </w:r>
      <w:proofErr w:type="spellStart"/>
      <w:r w:rsidRPr="00EF7736">
        <w:rPr>
          <w:rFonts w:ascii="Times New Roman" w:hAnsi="Times New Roman" w:cs="Times New Roman"/>
          <w:b/>
          <w:bCs/>
          <w:sz w:val="28"/>
          <w:szCs w:val="28"/>
          <w:lang w:val="ru-RU"/>
        </w:rPr>
        <w:t>України</w:t>
      </w:r>
      <w:proofErr w:type="spellEnd"/>
      <w:r w:rsidRPr="00EF7736">
        <w:rPr>
          <w:rFonts w:ascii="Times New Roman" w:hAnsi="Times New Roman" w:cs="Times New Roman"/>
          <w:b/>
          <w:bCs/>
          <w:sz w:val="28"/>
          <w:szCs w:val="28"/>
          <w:lang w:val="ru-RU"/>
        </w:rPr>
        <w:t xml:space="preserve">: </w:t>
      </w:r>
      <w:proofErr w:type="spellStart"/>
      <w:r w:rsidRPr="00EF7736">
        <w:rPr>
          <w:rFonts w:ascii="Times New Roman" w:hAnsi="Times New Roman" w:cs="Times New Roman"/>
          <w:sz w:val="28"/>
          <w:szCs w:val="28"/>
          <w:lang w:val="ru-RU"/>
        </w:rPr>
        <w:t>Враховуючи</w:t>
      </w:r>
      <w:proofErr w:type="spellEnd"/>
      <w:r w:rsidRPr="00EF7736">
        <w:rPr>
          <w:rFonts w:ascii="Times New Roman" w:hAnsi="Times New Roman" w:cs="Times New Roman"/>
          <w:sz w:val="28"/>
          <w:szCs w:val="28"/>
          <w:lang w:val="ru-RU"/>
        </w:rPr>
        <w:t xml:space="preserve"> потребу установи, на </w:t>
      </w:r>
      <w:proofErr w:type="spellStart"/>
      <w:r w:rsidRPr="00EF7736">
        <w:rPr>
          <w:rFonts w:ascii="Times New Roman" w:hAnsi="Times New Roman" w:cs="Times New Roman"/>
          <w:sz w:val="28"/>
          <w:szCs w:val="28"/>
          <w:lang w:val="ru-RU"/>
        </w:rPr>
        <w:t>підставі</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проведеного</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аналізу</w:t>
      </w:r>
      <w:proofErr w:type="spellEnd"/>
      <w:r w:rsidRPr="00EF7736">
        <w:rPr>
          <w:rFonts w:ascii="Times New Roman" w:hAnsi="Times New Roman" w:cs="Times New Roman"/>
          <w:sz w:val="28"/>
          <w:szCs w:val="28"/>
          <w:lang w:val="ru-RU"/>
        </w:rPr>
        <w:t xml:space="preserve"> — </w:t>
      </w:r>
      <w:proofErr w:type="spellStart"/>
      <w:r w:rsidRPr="00EF7736">
        <w:rPr>
          <w:rFonts w:ascii="Times New Roman" w:hAnsi="Times New Roman" w:cs="Times New Roman"/>
          <w:sz w:val="28"/>
          <w:szCs w:val="28"/>
          <w:lang w:val="ru-RU"/>
        </w:rPr>
        <w:t>обсяг</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закупівлі</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обраховано</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із</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фактичної</w:t>
      </w:r>
      <w:proofErr w:type="spellEnd"/>
      <w:r w:rsidRPr="00EF7736">
        <w:rPr>
          <w:rFonts w:ascii="Times New Roman" w:hAnsi="Times New Roman" w:cs="Times New Roman"/>
          <w:sz w:val="28"/>
          <w:szCs w:val="28"/>
          <w:lang w:val="ru-RU"/>
        </w:rPr>
        <w:t xml:space="preserve"> потреби. </w:t>
      </w:r>
      <w:proofErr w:type="spellStart"/>
      <w:r w:rsidRPr="00EF7736">
        <w:rPr>
          <w:rFonts w:ascii="Times New Roman" w:hAnsi="Times New Roman" w:cs="Times New Roman"/>
          <w:sz w:val="28"/>
          <w:szCs w:val="28"/>
          <w:lang w:val="ru-RU"/>
        </w:rPr>
        <w:t>Обґрунтування</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технічних</w:t>
      </w:r>
      <w:proofErr w:type="spellEnd"/>
      <w:r w:rsidRPr="00EF7736">
        <w:rPr>
          <w:rFonts w:ascii="Times New Roman" w:hAnsi="Times New Roman" w:cs="Times New Roman"/>
          <w:sz w:val="28"/>
          <w:szCs w:val="28"/>
          <w:lang w:val="ru-RU"/>
        </w:rPr>
        <w:t xml:space="preserve"> та </w:t>
      </w:r>
      <w:proofErr w:type="spellStart"/>
      <w:r w:rsidRPr="00EF7736">
        <w:rPr>
          <w:rFonts w:ascii="Times New Roman" w:hAnsi="Times New Roman" w:cs="Times New Roman"/>
          <w:sz w:val="28"/>
          <w:szCs w:val="28"/>
          <w:lang w:val="ru-RU"/>
        </w:rPr>
        <w:t>якісних</w:t>
      </w:r>
      <w:proofErr w:type="spellEnd"/>
      <w:r w:rsidRPr="00EF7736">
        <w:rPr>
          <w:rFonts w:ascii="Times New Roman" w:hAnsi="Times New Roman" w:cs="Times New Roman"/>
          <w:sz w:val="28"/>
          <w:szCs w:val="28"/>
          <w:lang w:val="ru-RU"/>
        </w:rPr>
        <w:t xml:space="preserve"> характеристик: </w:t>
      </w:r>
      <w:proofErr w:type="spellStart"/>
      <w:r w:rsidRPr="00EF7736">
        <w:rPr>
          <w:rFonts w:ascii="Times New Roman" w:hAnsi="Times New Roman" w:cs="Times New Roman"/>
          <w:sz w:val="28"/>
          <w:szCs w:val="28"/>
          <w:lang w:val="ru-RU"/>
        </w:rPr>
        <w:t>Якісні</w:t>
      </w:r>
      <w:proofErr w:type="spellEnd"/>
      <w:r w:rsidRPr="00EF7736">
        <w:rPr>
          <w:rFonts w:ascii="Times New Roman" w:hAnsi="Times New Roman" w:cs="Times New Roman"/>
          <w:sz w:val="28"/>
          <w:szCs w:val="28"/>
          <w:lang w:val="ru-RU"/>
        </w:rPr>
        <w:t xml:space="preserve"> характеристики </w:t>
      </w:r>
      <w:proofErr w:type="spellStart"/>
      <w:r w:rsidRPr="00EF7736">
        <w:rPr>
          <w:rFonts w:ascii="Times New Roman" w:hAnsi="Times New Roman" w:cs="Times New Roman"/>
          <w:sz w:val="28"/>
          <w:szCs w:val="28"/>
          <w:lang w:val="ru-RU"/>
        </w:rPr>
        <w:t>визначені</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із</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врахуванням</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особливостей</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діяльності</w:t>
      </w:r>
      <w:proofErr w:type="spellEnd"/>
      <w:r w:rsidRPr="00EF7736">
        <w:rPr>
          <w:rFonts w:ascii="Times New Roman" w:hAnsi="Times New Roman" w:cs="Times New Roman"/>
          <w:sz w:val="28"/>
          <w:szCs w:val="28"/>
          <w:lang w:val="ru-RU"/>
        </w:rPr>
        <w:t xml:space="preserve"> установи та </w:t>
      </w:r>
      <w:proofErr w:type="spellStart"/>
      <w:r w:rsidRPr="00EF7736">
        <w:rPr>
          <w:rFonts w:ascii="Times New Roman" w:hAnsi="Times New Roman" w:cs="Times New Roman"/>
          <w:sz w:val="28"/>
          <w:szCs w:val="28"/>
          <w:lang w:val="ru-RU"/>
        </w:rPr>
        <w:t>із</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врахуванням</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загальноприйнятих</w:t>
      </w:r>
      <w:proofErr w:type="spellEnd"/>
      <w:r w:rsidRPr="00EF7736">
        <w:rPr>
          <w:rFonts w:ascii="Times New Roman" w:hAnsi="Times New Roman" w:cs="Times New Roman"/>
          <w:sz w:val="28"/>
          <w:szCs w:val="28"/>
          <w:lang w:val="ru-RU"/>
        </w:rPr>
        <w:t xml:space="preserve"> норм і </w:t>
      </w:r>
      <w:proofErr w:type="spellStart"/>
      <w:r w:rsidRPr="00EF7736">
        <w:rPr>
          <w:rFonts w:ascii="Times New Roman" w:hAnsi="Times New Roman" w:cs="Times New Roman"/>
          <w:sz w:val="28"/>
          <w:szCs w:val="28"/>
          <w:lang w:val="ru-RU"/>
        </w:rPr>
        <w:t>стандартів</w:t>
      </w:r>
      <w:proofErr w:type="spellEnd"/>
      <w:r w:rsidRPr="00EF7736">
        <w:rPr>
          <w:rFonts w:ascii="Times New Roman" w:hAnsi="Times New Roman" w:cs="Times New Roman"/>
          <w:sz w:val="28"/>
          <w:szCs w:val="28"/>
          <w:lang w:val="ru-RU"/>
        </w:rPr>
        <w:t xml:space="preserve"> для </w:t>
      </w:r>
      <w:proofErr w:type="spellStart"/>
      <w:r w:rsidRPr="00EF7736">
        <w:rPr>
          <w:rFonts w:ascii="Times New Roman" w:hAnsi="Times New Roman" w:cs="Times New Roman"/>
          <w:sz w:val="28"/>
          <w:szCs w:val="28"/>
          <w:lang w:val="ru-RU"/>
        </w:rPr>
        <w:t>забезпечення</w:t>
      </w:r>
      <w:proofErr w:type="spellEnd"/>
      <w:r w:rsidRPr="00EF7736">
        <w:rPr>
          <w:rFonts w:ascii="Times New Roman" w:hAnsi="Times New Roman" w:cs="Times New Roman"/>
          <w:sz w:val="28"/>
          <w:szCs w:val="28"/>
          <w:lang w:val="ru-RU"/>
        </w:rPr>
        <w:t xml:space="preserve"> предмета </w:t>
      </w:r>
      <w:proofErr w:type="spellStart"/>
      <w:r w:rsidRPr="00EF7736">
        <w:rPr>
          <w:rFonts w:ascii="Times New Roman" w:hAnsi="Times New Roman" w:cs="Times New Roman"/>
          <w:sz w:val="28"/>
          <w:szCs w:val="28"/>
          <w:lang w:val="ru-RU"/>
        </w:rPr>
        <w:t>закупівлі</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Обґрунтування</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очікуваної</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ціни</w:t>
      </w:r>
      <w:proofErr w:type="spellEnd"/>
      <w:r w:rsidRPr="00EF7736">
        <w:rPr>
          <w:rFonts w:ascii="Times New Roman" w:hAnsi="Times New Roman" w:cs="Times New Roman"/>
          <w:sz w:val="28"/>
          <w:szCs w:val="28"/>
          <w:lang w:val="ru-RU"/>
        </w:rPr>
        <w:t xml:space="preserve"> предмета </w:t>
      </w:r>
      <w:proofErr w:type="spellStart"/>
      <w:r w:rsidRPr="00EF7736">
        <w:rPr>
          <w:rFonts w:ascii="Times New Roman" w:hAnsi="Times New Roman" w:cs="Times New Roman"/>
          <w:sz w:val="28"/>
          <w:szCs w:val="28"/>
          <w:lang w:val="ru-RU"/>
        </w:rPr>
        <w:t>закупівлі</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Очікувана</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вартість</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обрахована</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відповідно</w:t>
      </w:r>
      <w:proofErr w:type="spellEnd"/>
      <w:r w:rsidRPr="00EF7736">
        <w:rPr>
          <w:rFonts w:ascii="Times New Roman" w:hAnsi="Times New Roman" w:cs="Times New Roman"/>
          <w:sz w:val="28"/>
          <w:szCs w:val="28"/>
          <w:lang w:val="ru-RU"/>
        </w:rPr>
        <w:t xml:space="preserve"> до </w:t>
      </w:r>
      <w:proofErr w:type="spellStart"/>
      <w:r w:rsidRPr="00EF7736">
        <w:rPr>
          <w:rFonts w:ascii="Times New Roman" w:hAnsi="Times New Roman" w:cs="Times New Roman"/>
          <w:sz w:val="28"/>
          <w:szCs w:val="28"/>
          <w:lang w:val="ru-RU"/>
        </w:rPr>
        <w:t>існуючих</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цін</w:t>
      </w:r>
      <w:proofErr w:type="spellEnd"/>
      <w:r w:rsidRPr="00EF7736">
        <w:rPr>
          <w:rFonts w:ascii="Times New Roman" w:hAnsi="Times New Roman" w:cs="Times New Roman"/>
          <w:sz w:val="28"/>
          <w:szCs w:val="28"/>
          <w:lang w:val="ru-RU"/>
        </w:rPr>
        <w:t xml:space="preserve"> на </w:t>
      </w:r>
      <w:proofErr w:type="spellStart"/>
      <w:r w:rsidRPr="00EF7736">
        <w:rPr>
          <w:rFonts w:ascii="Times New Roman" w:hAnsi="Times New Roman" w:cs="Times New Roman"/>
          <w:sz w:val="28"/>
          <w:szCs w:val="28"/>
          <w:lang w:val="ru-RU"/>
        </w:rPr>
        <w:t>аналогічні</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види</w:t>
      </w:r>
      <w:proofErr w:type="spellEnd"/>
      <w:r w:rsidRPr="00EF7736">
        <w:rPr>
          <w:rFonts w:ascii="Times New Roman" w:hAnsi="Times New Roman" w:cs="Times New Roman"/>
          <w:sz w:val="28"/>
          <w:szCs w:val="28"/>
          <w:lang w:val="ru-RU"/>
        </w:rPr>
        <w:t xml:space="preserve"> </w:t>
      </w:r>
      <w:proofErr w:type="spellStart"/>
      <w:r w:rsidRPr="00EF7736">
        <w:rPr>
          <w:rFonts w:ascii="Times New Roman" w:hAnsi="Times New Roman" w:cs="Times New Roman"/>
          <w:sz w:val="28"/>
          <w:szCs w:val="28"/>
          <w:lang w:val="ru-RU"/>
        </w:rPr>
        <w:t>товарів</w:t>
      </w:r>
      <w:proofErr w:type="spellEnd"/>
    </w:p>
    <w:p w:rsidR="004D383D" w:rsidRPr="00EF7736" w:rsidRDefault="004D383D" w:rsidP="004D383D">
      <w:pPr>
        <w:spacing w:after="0" w:line="240" w:lineRule="auto"/>
        <w:rPr>
          <w:rFonts w:ascii="Times New Roman" w:hAnsi="Times New Roman" w:cs="Times New Roman"/>
          <w:sz w:val="28"/>
          <w:szCs w:val="28"/>
          <w:lang w:val="ru-RU"/>
        </w:rPr>
      </w:pPr>
    </w:p>
    <w:p w:rsidR="008D4287" w:rsidRDefault="008D4287" w:rsidP="008D4287">
      <w:pPr>
        <w:pStyle w:val="1"/>
        <w:shd w:val="clear" w:color="auto" w:fill="F3F7FA"/>
        <w:spacing w:before="161" w:after="225" w:line="375" w:lineRule="atLeast"/>
        <w:rPr>
          <w:rFonts w:ascii="Times New Roman" w:hAnsi="Times New Roman"/>
          <w:color w:val="333333"/>
          <w:sz w:val="28"/>
          <w:szCs w:val="28"/>
          <w:lang w:val="ru-RU"/>
        </w:rPr>
      </w:pPr>
      <w:proofErr w:type="spellStart"/>
      <w:r>
        <w:rPr>
          <w:rFonts w:ascii="Times New Roman" w:hAnsi="Times New Roman"/>
          <w:color w:val="333333"/>
          <w:sz w:val="28"/>
          <w:szCs w:val="28"/>
        </w:rPr>
        <w:t>Візуалізаційне</w:t>
      </w:r>
      <w:proofErr w:type="spellEnd"/>
      <w:r>
        <w:rPr>
          <w:rFonts w:ascii="Times New Roman" w:hAnsi="Times New Roman"/>
          <w:color w:val="333333"/>
          <w:sz w:val="28"/>
          <w:szCs w:val="28"/>
        </w:rPr>
        <w:t xml:space="preserve"> обладнання для потреб медицини, стоматології та ветеринарної медицини (Денситометр рентгенівський)</w:t>
      </w:r>
    </w:p>
    <w:p w:rsidR="00EF7736" w:rsidRPr="00EF7736" w:rsidRDefault="004D383D" w:rsidP="00E715DF">
      <w:pPr>
        <w:spacing w:line="240" w:lineRule="auto"/>
        <w:rPr>
          <w:rFonts w:ascii="Times New Roman" w:eastAsia="Times New Roman" w:hAnsi="Times New Roman" w:cs="Times New Roman"/>
          <w:b/>
          <w:bCs/>
          <w:sz w:val="28"/>
          <w:szCs w:val="28"/>
          <w:lang w:val="ru-RU"/>
        </w:rPr>
      </w:pPr>
      <w:proofErr w:type="spellStart"/>
      <w:r w:rsidRPr="00EF7736">
        <w:rPr>
          <w:rFonts w:ascii="Times New Roman" w:eastAsia="Times New Roman" w:hAnsi="Times New Roman" w:cs="Times New Roman"/>
          <w:b/>
          <w:bCs/>
          <w:sz w:val="28"/>
          <w:szCs w:val="28"/>
          <w:lang w:val="ru-RU"/>
        </w:rPr>
        <w:t>Розмір</w:t>
      </w:r>
      <w:proofErr w:type="spellEnd"/>
      <w:r w:rsidRPr="00EF7736">
        <w:rPr>
          <w:rFonts w:ascii="Times New Roman" w:eastAsia="Times New Roman" w:hAnsi="Times New Roman" w:cs="Times New Roman"/>
          <w:b/>
          <w:bCs/>
          <w:sz w:val="28"/>
          <w:szCs w:val="28"/>
          <w:lang w:val="ru-RU"/>
        </w:rPr>
        <w:t xml:space="preserve"> бюджетного </w:t>
      </w:r>
      <w:proofErr w:type="spellStart"/>
      <w:r w:rsidRPr="00EF7736">
        <w:rPr>
          <w:rFonts w:ascii="Times New Roman" w:eastAsia="Times New Roman" w:hAnsi="Times New Roman" w:cs="Times New Roman"/>
          <w:b/>
          <w:bCs/>
          <w:sz w:val="28"/>
          <w:szCs w:val="28"/>
          <w:lang w:val="ru-RU"/>
        </w:rPr>
        <w:t>призначення</w:t>
      </w:r>
      <w:proofErr w:type="spellEnd"/>
      <w:r w:rsidRPr="00EF7736">
        <w:rPr>
          <w:rFonts w:ascii="Times New Roman" w:eastAsia="Times New Roman" w:hAnsi="Times New Roman" w:cs="Times New Roman"/>
          <w:b/>
          <w:bCs/>
          <w:sz w:val="28"/>
          <w:szCs w:val="28"/>
          <w:lang w:val="ru-RU"/>
        </w:rPr>
        <w:t xml:space="preserve"> та/</w:t>
      </w:r>
      <w:proofErr w:type="spellStart"/>
      <w:r w:rsidRPr="00EF7736">
        <w:rPr>
          <w:rFonts w:ascii="Times New Roman" w:eastAsia="Times New Roman" w:hAnsi="Times New Roman" w:cs="Times New Roman"/>
          <w:b/>
          <w:bCs/>
          <w:sz w:val="28"/>
          <w:szCs w:val="28"/>
          <w:lang w:val="ru-RU"/>
        </w:rPr>
        <w:t>або</w:t>
      </w:r>
      <w:proofErr w:type="spellEnd"/>
      <w:r w:rsidRPr="00EF7736">
        <w:rPr>
          <w:rFonts w:ascii="Times New Roman" w:eastAsia="Times New Roman" w:hAnsi="Times New Roman" w:cs="Times New Roman"/>
          <w:b/>
          <w:bCs/>
          <w:sz w:val="28"/>
          <w:szCs w:val="28"/>
          <w:lang w:val="ru-RU"/>
        </w:rPr>
        <w:t xml:space="preserve"> </w:t>
      </w:r>
      <w:proofErr w:type="spellStart"/>
      <w:r w:rsidRPr="00EF7736">
        <w:rPr>
          <w:rFonts w:ascii="Times New Roman" w:eastAsia="Times New Roman" w:hAnsi="Times New Roman" w:cs="Times New Roman"/>
          <w:b/>
          <w:bCs/>
          <w:sz w:val="28"/>
          <w:szCs w:val="28"/>
          <w:lang w:val="ru-RU"/>
        </w:rPr>
        <w:t>очікувана</w:t>
      </w:r>
      <w:proofErr w:type="spellEnd"/>
      <w:r w:rsidRPr="00EF7736">
        <w:rPr>
          <w:rFonts w:ascii="Times New Roman" w:eastAsia="Times New Roman" w:hAnsi="Times New Roman" w:cs="Times New Roman"/>
          <w:b/>
          <w:bCs/>
          <w:sz w:val="28"/>
          <w:szCs w:val="28"/>
          <w:lang w:val="ru-RU"/>
        </w:rPr>
        <w:t xml:space="preserve"> </w:t>
      </w:r>
      <w:proofErr w:type="spellStart"/>
      <w:r w:rsidRPr="00EF7736">
        <w:rPr>
          <w:rFonts w:ascii="Times New Roman" w:eastAsia="Times New Roman" w:hAnsi="Times New Roman" w:cs="Times New Roman"/>
          <w:b/>
          <w:bCs/>
          <w:sz w:val="28"/>
          <w:szCs w:val="28"/>
          <w:lang w:val="ru-RU"/>
        </w:rPr>
        <w:t>вартість</w:t>
      </w:r>
      <w:proofErr w:type="spellEnd"/>
      <w:r w:rsidRPr="00EF7736">
        <w:rPr>
          <w:rFonts w:ascii="Times New Roman" w:eastAsia="Times New Roman" w:hAnsi="Times New Roman" w:cs="Times New Roman"/>
          <w:b/>
          <w:bCs/>
          <w:sz w:val="28"/>
          <w:szCs w:val="28"/>
          <w:lang w:val="ru-RU"/>
        </w:rPr>
        <w:t xml:space="preserve"> предмета </w:t>
      </w:r>
      <w:proofErr w:type="spellStart"/>
      <w:r w:rsidRPr="00EF7736">
        <w:rPr>
          <w:rFonts w:ascii="Times New Roman" w:eastAsia="Times New Roman" w:hAnsi="Times New Roman" w:cs="Times New Roman"/>
          <w:b/>
          <w:bCs/>
          <w:sz w:val="28"/>
          <w:szCs w:val="28"/>
          <w:lang w:val="ru-RU"/>
        </w:rPr>
        <w:t>закупівлі</w:t>
      </w:r>
      <w:proofErr w:type="spellEnd"/>
      <w:r w:rsidRPr="00EF7736">
        <w:rPr>
          <w:rFonts w:ascii="Times New Roman" w:eastAsia="Times New Roman" w:hAnsi="Times New Roman" w:cs="Times New Roman"/>
          <w:b/>
          <w:bCs/>
          <w:sz w:val="28"/>
          <w:szCs w:val="28"/>
          <w:lang w:val="ru-RU"/>
        </w:rPr>
        <w:t xml:space="preserve">: </w:t>
      </w:r>
    </w:p>
    <w:p w:rsidR="00E715DF" w:rsidRPr="00EF7736" w:rsidRDefault="008D4287" w:rsidP="00E715DF">
      <w:pPr>
        <w:spacing w:line="240"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4 232 375</w:t>
      </w:r>
      <w:r w:rsidR="00EF7736" w:rsidRPr="00EF7736">
        <w:rPr>
          <w:rFonts w:ascii="Times New Roman" w:eastAsia="Times New Roman" w:hAnsi="Times New Roman" w:cs="Times New Roman"/>
          <w:sz w:val="28"/>
          <w:szCs w:val="28"/>
          <w:lang w:val="ru-RU"/>
        </w:rPr>
        <w:t>,00</w:t>
      </w:r>
      <w:r w:rsidR="00E715DF" w:rsidRPr="00EF7736">
        <w:rPr>
          <w:rFonts w:ascii="Times New Roman" w:eastAsia="Times New Roman" w:hAnsi="Times New Roman" w:cs="Times New Roman"/>
          <w:sz w:val="28"/>
          <w:szCs w:val="28"/>
          <w:lang w:val="ru-RU"/>
        </w:rPr>
        <w:t xml:space="preserve"> </w:t>
      </w:r>
      <w:r w:rsidR="00E715DF" w:rsidRPr="00EF7736">
        <w:rPr>
          <w:rFonts w:ascii="Times New Roman" w:eastAsia="Times New Roman" w:hAnsi="Times New Roman" w:cs="Times New Roman"/>
          <w:sz w:val="28"/>
          <w:szCs w:val="28"/>
          <w:lang w:val="en-US"/>
        </w:rPr>
        <w:t>UAH</w:t>
      </w:r>
    </w:p>
    <w:p w:rsidR="004D383D" w:rsidRPr="008D4287" w:rsidRDefault="004D383D" w:rsidP="004D383D">
      <w:pPr>
        <w:spacing w:line="240" w:lineRule="auto"/>
        <w:rPr>
          <w:rFonts w:ascii="Times New Roman" w:eastAsia="Times New Roman" w:hAnsi="Times New Roman" w:cs="Times New Roman"/>
          <w:sz w:val="28"/>
          <w:szCs w:val="28"/>
          <w:lang w:val="ru-RU"/>
        </w:rPr>
      </w:pPr>
      <w:r w:rsidRPr="008D4287">
        <w:rPr>
          <w:rFonts w:ascii="Times New Roman" w:eastAsia="Times New Roman" w:hAnsi="Times New Roman" w:cs="Times New Roman"/>
          <w:b/>
          <w:bCs/>
          <w:sz w:val="28"/>
          <w:szCs w:val="28"/>
          <w:lang w:val="ru-RU"/>
        </w:rPr>
        <w:t>Номер плану:</w:t>
      </w:r>
      <w:r w:rsidRPr="008D4287">
        <w:rPr>
          <w:rFonts w:ascii="Times New Roman" w:eastAsia="Times New Roman" w:hAnsi="Times New Roman" w:cs="Times New Roman"/>
          <w:sz w:val="28"/>
          <w:szCs w:val="28"/>
          <w:lang w:val="ru-RU"/>
        </w:rPr>
        <w:t xml:space="preserve"> </w:t>
      </w:r>
      <w:hyperlink r:id="rId7" w:history="1">
        <w:r w:rsidR="008D4287" w:rsidRPr="008D4287">
          <w:rPr>
            <w:rFonts w:ascii="Times New Roman" w:hAnsi="Times New Roman" w:cs="Times New Roman"/>
            <w:sz w:val="28"/>
            <w:szCs w:val="28"/>
          </w:rPr>
          <w:t xml:space="preserve"> </w:t>
        </w:r>
        <w:hyperlink r:id="rId8" w:history="1">
          <w:r w:rsidR="008D4287" w:rsidRPr="008D4287">
            <w:rPr>
              <w:rStyle w:val="a8"/>
              <w:rFonts w:ascii="Times New Roman" w:hAnsi="Times New Roman" w:cs="Times New Roman"/>
              <w:b/>
              <w:bCs/>
              <w:color w:val="auto"/>
              <w:sz w:val="28"/>
              <w:szCs w:val="28"/>
              <w:u w:val="none"/>
              <w:shd w:val="clear" w:color="auto" w:fill="F3F7FA"/>
            </w:rPr>
            <w:t>UA-P-2024-07-04-010666-a</w:t>
          </w:r>
        </w:hyperlink>
        <w:r w:rsidR="008D4287" w:rsidRPr="008D4287">
          <w:rPr>
            <w:rFonts w:ascii="Times New Roman" w:hAnsi="Times New Roman" w:cs="Times New Roman"/>
            <w:sz w:val="28"/>
            <w:szCs w:val="28"/>
          </w:rPr>
          <w:t xml:space="preserve"> </w:t>
        </w:r>
      </w:hyperlink>
      <w:r w:rsidRPr="008D4287">
        <w:rPr>
          <w:rFonts w:ascii="Times New Roman" w:eastAsia="Times New Roman" w:hAnsi="Times New Roman" w:cs="Times New Roman"/>
          <w:sz w:val="28"/>
          <w:szCs w:val="28"/>
        </w:rPr>
        <w:t xml:space="preserve"> </w:t>
      </w:r>
      <w:proofErr w:type="spellStart"/>
      <w:r w:rsidRPr="008D4287">
        <w:rPr>
          <w:rFonts w:ascii="Times New Roman" w:eastAsia="Times New Roman" w:hAnsi="Times New Roman" w:cs="Times New Roman"/>
          <w:b/>
          <w:sz w:val="28"/>
          <w:szCs w:val="28"/>
          <w:lang w:val="ru-RU"/>
        </w:rPr>
        <w:t>Оголошено</w:t>
      </w:r>
      <w:proofErr w:type="spellEnd"/>
      <w:r w:rsidRPr="008D4287">
        <w:rPr>
          <w:rFonts w:ascii="Times New Roman" w:eastAsia="Times New Roman" w:hAnsi="Times New Roman" w:cs="Times New Roman"/>
          <w:b/>
          <w:sz w:val="28"/>
          <w:szCs w:val="28"/>
          <w:lang w:val="ru-RU"/>
        </w:rPr>
        <w:t xml:space="preserve"> тендер</w:t>
      </w:r>
      <w:r w:rsidRPr="008D4287">
        <w:rPr>
          <w:rFonts w:ascii="Times New Roman" w:eastAsia="Times New Roman" w:hAnsi="Times New Roman" w:cs="Times New Roman"/>
          <w:sz w:val="28"/>
          <w:szCs w:val="28"/>
          <w:lang w:val="ru-RU"/>
        </w:rPr>
        <w:t xml:space="preserve"> </w:t>
      </w:r>
      <w:r w:rsidR="008D4287" w:rsidRPr="008D4287">
        <w:rPr>
          <w:rFonts w:ascii="Times New Roman" w:hAnsi="Times New Roman" w:cs="Times New Roman"/>
          <w:b/>
          <w:bCs/>
          <w:sz w:val="28"/>
          <w:szCs w:val="28"/>
          <w:shd w:val="clear" w:color="auto" w:fill="F3F7FA"/>
        </w:rPr>
        <w:t>UA-2024-07-04-008210-</w:t>
      </w:r>
      <w:r w:rsidR="008D4287" w:rsidRPr="008D4287">
        <w:rPr>
          <w:rFonts w:ascii="Times New Roman" w:hAnsi="Times New Roman" w:cs="Times New Roman"/>
          <w:b/>
          <w:bCs/>
          <w:sz w:val="28"/>
          <w:szCs w:val="28"/>
          <w:shd w:val="clear" w:color="auto" w:fill="F3F7FA"/>
        </w:rPr>
        <w:t>а</w:t>
      </w:r>
    </w:p>
    <w:p w:rsidR="008D4287" w:rsidRPr="008D4287" w:rsidRDefault="008D4287" w:rsidP="008D4287">
      <w:pPr>
        <w:ind w:firstLine="708"/>
        <w:jc w:val="both"/>
        <w:rPr>
          <w:rFonts w:ascii="Times New Roman" w:eastAsia="Times New Roman" w:hAnsi="Times New Roman" w:cs="Times New Roman"/>
          <w:i/>
          <w:sz w:val="24"/>
          <w:szCs w:val="24"/>
        </w:rPr>
      </w:pPr>
      <w:r w:rsidRPr="008D4287">
        <w:rPr>
          <w:rFonts w:ascii="Times New Roman" w:eastAsia="Times New Roman" w:hAnsi="Times New Roman" w:cs="Times New Roman"/>
          <w:i/>
          <w:sz w:val="24"/>
          <w:szCs w:val="24"/>
          <w:highlight w:val="white"/>
        </w:rPr>
        <w:t xml:space="preserve">Остеопороз, є найпоширеніше метаболічне захворювання скелета, </w:t>
      </w:r>
      <w:r w:rsidRPr="008D4287">
        <w:rPr>
          <w:rFonts w:ascii="Times New Roman" w:eastAsia="Times New Roman" w:hAnsi="Times New Roman" w:cs="Times New Roman"/>
          <w:i/>
          <w:sz w:val="24"/>
          <w:szCs w:val="24"/>
        </w:rPr>
        <w:t xml:space="preserve">що характеризується зменшенням щільності кісткової тканини, порушенням </w:t>
      </w:r>
      <w:proofErr w:type="spellStart"/>
      <w:r w:rsidRPr="008D4287">
        <w:rPr>
          <w:rFonts w:ascii="Times New Roman" w:eastAsia="Times New Roman" w:hAnsi="Times New Roman" w:cs="Times New Roman"/>
          <w:i/>
          <w:sz w:val="24"/>
          <w:szCs w:val="24"/>
        </w:rPr>
        <w:t>мікроархітектоніки</w:t>
      </w:r>
      <w:proofErr w:type="spellEnd"/>
      <w:r w:rsidRPr="008D4287">
        <w:rPr>
          <w:rFonts w:ascii="Times New Roman" w:eastAsia="Times New Roman" w:hAnsi="Times New Roman" w:cs="Times New Roman"/>
          <w:i/>
          <w:sz w:val="24"/>
          <w:szCs w:val="24"/>
        </w:rPr>
        <w:t xml:space="preserve"> кістки, збільшенням ризику виникнення переломів із суттєвим впливом на захворюваність і смертність. </w:t>
      </w:r>
      <w:r w:rsidRPr="008D4287">
        <w:rPr>
          <w:rFonts w:ascii="Times New Roman" w:eastAsia="Times New Roman" w:hAnsi="Times New Roman" w:cs="Times New Roman"/>
          <w:i/>
          <w:sz w:val="24"/>
          <w:szCs w:val="24"/>
          <w:highlight w:val="white"/>
        </w:rPr>
        <w:t>Дослідження стану кісткової тканини та остеопорозу базуються на використанні методу рентгенівської денситометрії, яка є "золотим стандартом" в оцінці мінеральної щільності кісткової тканини. Достовірності результатів обстеження становить 98-99%.</w:t>
      </w:r>
      <w:r w:rsidRPr="008D4287">
        <w:rPr>
          <w:rFonts w:ascii="Times New Roman" w:eastAsia="Times New Roman" w:hAnsi="Times New Roman" w:cs="Times New Roman"/>
          <w:i/>
          <w:sz w:val="24"/>
          <w:szCs w:val="24"/>
        </w:rPr>
        <w:t xml:space="preserve"> Завдяки показнику мінеральної щільності кісткової тканини в комплексі з іншими показниками можна визначити стратегію, тактику, об’єм і методи лікування та майбутньої реабілітації. </w:t>
      </w:r>
    </w:p>
    <w:p w:rsidR="008D4287" w:rsidRPr="008D4287" w:rsidRDefault="008D4287" w:rsidP="008D4287">
      <w:pPr>
        <w:jc w:val="both"/>
        <w:rPr>
          <w:rFonts w:ascii="Times New Roman" w:eastAsia="Calibri" w:hAnsi="Times New Roman" w:cs="Times New Roman"/>
          <w:i/>
          <w:sz w:val="24"/>
          <w:szCs w:val="24"/>
        </w:rPr>
      </w:pPr>
      <w:bookmarkStart w:id="0" w:name="_gjdgxs"/>
      <w:bookmarkEnd w:id="0"/>
      <w:r w:rsidRPr="008D4287">
        <w:rPr>
          <w:rFonts w:ascii="Times New Roman" w:eastAsia="Times New Roman" w:hAnsi="Times New Roman" w:cs="Times New Roman"/>
          <w:i/>
          <w:sz w:val="24"/>
          <w:szCs w:val="24"/>
        </w:rPr>
        <w:t xml:space="preserve">На базі відділення функціональної діагностики ДУ «ІТО АМНУ» більше 10-ти років працює «Центр остеопорозу». Кожен рік, понад 1300 пацієнтів отримують висококваліфіковану діагностичну та консультативну допомогу. </w:t>
      </w:r>
      <w:r w:rsidRPr="008D4287">
        <w:rPr>
          <w:rFonts w:ascii="Times New Roman" w:hAnsi="Times New Roman" w:cs="Times New Roman"/>
          <w:i/>
          <w:sz w:val="24"/>
          <w:szCs w:val="24"/>
        </w:rPr>
        <w:t xml:space="preserve">З лютого 2020 року ми втратили можливість проводити рентгенівську </w:t>
      </w:r>
      <w:r w:rsidRPr="008D4287">
        <w:rPr>
          <w:rFonts w:ascii="Times New Roman" w:hAnsi="Times New Roman" w:cs="Times New Roman"/>
          <w:i/>
          <w:sz w:val="24"/>
          <w:szCs w:val="24"/>
        </w:rPr>
        <w:lastRenderedPageBreak/>
        <w:t xml:space="preserve">денситометрію у зв’язку з виходом з ладу нашого апарата </w:t>
      </w:r>
      <w:r w:rsidRPr="008D4287">
        <w:rPr>
          <w:rFonts w:ascii="Times New Roman" w:hAnsi="Times New Roman" w:cs="Times New Roman"/>
          <w:i/>
          <w:sz w:val="24"/>
          <w:szCs w:val="24"/>
          <w:lang w:val="en-US"/>
        </w:rPr>
        <w:t>Lunar</w:t>
      </w:r>
      <w:r w:rsidRPr="008D4287">
        <w:rPr>
          <w:rFonts w:ascii="Times New Roman" w:hAnsi="Times New Roman" w:cs="Times New Roman"/>
          <w:i/>
          <w:sz w:val="24"/>
          <w:szCs w:val="24"/>
        </w:rPr>
        <w:t xml:space="preserve"> </w:t>
      </w:r>
      <w:proofErr w:type="spellStart"/>
      <w:r w:rsidRPr="008D4287">
        <w:rPr>
          <w:rFonts w:ascii="Times New Roman" w:hAnsi="Times New Roman" w:cs="Times New Roman"/>
          <w:i/>
          <w:sz w:val="24"/>
          <w:szCs w:val="24"/>
          <w:lang w:val="en-US"/>
        </w:rPr>
        <w:t>iDXA</w:t>
      </w:r>
      <w:proofErr w:type="spellEnd"/>
      <w:r w:rsidRPr="008D4287">
        <w:rPr>
          <w:rFonts w:ascii="Times New Roman" w:hAnsi="Times New Roman" w:cs="Times New Roman"/>
          <w:i/>
          <w:sz w:val="24"/>
          <w:szCs w:val="24"/>
        </w:rPr>
        <w:t xml:space="preserve"> (2007 року випуску) та технічним станом, що не підлягає ремонту (висновок сервісної підтримки виробника від 16 лютого 2021 року).</w:t>
      </w:r>
    </w:p>
    <w:p w:rsidR="008D4287" w:rsidRPr="008D4287" w:rsidRDefault="008D4287" w:rsidP="008D4287">
      <w:pPr>
        <w:ind w:firstLine="708"/>
        <w:jc w:val="both"/>
        <w:rPr>
          <w:rFonts w:ascii="Times New Roman" w:eastAsia="Times New Roman" w:hAnsi="Times New Roman" w:cs="Times New Roman"/>
          <w:i/>
          <w:sz w:val="24"/>
          <w:szCs w:val="24"/>
        </w:rPr>
      </w:pPr>
      <w:r w:rsidRPr="008D4287">
        <w:rPr>
          <w:rFonts w:ascii="Times New Roman" w:eastAsia="Times New Roman" w:hAnsi="Times New Roman" w:cs="Times New Roman"/>
          <w:i/>
          <w:sz w:val="24"/>
          <w:szCs w:val="24"/>
        </w:rPr>
        <w:t xml:space="preserve">  Центр  є складовою частиною науково-практичної роботи ДУ «ІТО НАМН України», тісно співпрацює з відділами та відділеннями інституту, на базі яких виконують </w:t>
      </w:r>
      <w:proofErr w:type="spellStart"/>
      <w:r w:rsidRPr="008D4287">
        <w:rPr>
          <w:rFonts w:ascii="Times New Roman" w:eastAsia="Times New Roman" w:hAnsi="Times New Roman" w:cs="Times New Roman"/>
          <w:i/>
          <w:sz w:val="24"/>
          <w:szCs w:val="24"/>
        </w:rPr>
        <w:t>ендопротезування</w:t>
      </w:r>
      <w:proofErr w:type="spellEnd"/>
      <w:r w:rsidRPr="008D4287">
        <w:rPr>
          <w:rFonts w:ascii="Times New Roman" w:eastAsia="Times New Roman" w:hAnsi="Times New Roman" w:cs="Times New Roman"/>
          <w:i/>
          <w:sz w:val="24"/>
          <w:szCs w:val="24"/>
        </w:rPr>
        <w:t xml:space="preserve"> суглобів та МОС кісток та хребта, дитячою клінікою та іншими. Завдяки наявним об’єктивним даним показників мінеральної щільності кісткової тканини є можливість планування тактики лікування, вибору </w:t>
      </w:r>
      <w:proofErr w:type="spellStart"/>
      <w:r w:rsidRPr="008D4287">
        <w:rPr>
          <w:rFonts w:ascii="Times New Roman" w:eastAsia="Times New Roman" w:hAnsi="Times New Roman" w:cs="Times New Roman"/>
          <w:i/>
          <w:sz w:val="24"/>
          <w:szCs w:val="24"/>
        </w:rPr>
        <w:t>імпланту</w:t>
      </w:r>
      <w:proofErr w:type="spellEnd"/>
      <w:r w:rsidRPr="008D4287">
        <w:rPr>
          <w:rFonts w:ascii="Times New Roman" w:eastAsia="Times New Roman" w:hAnsi="Times New Roman" w:cs="Times New Roman"/>
          <w:i/>
          <w:sz w:val="24"/>
          <w:szCs w:val="24"/>
        </w:rPr>
        <w:t>, методу фіксації ендопротеза тощо та розробка етапів подальшої реабілітації з відповідним навантаженням кінцівки. З початком широкомасштабної агресії Росії проти України з’явилась  велика кількість травмованих та поранених цивільних і військових, які потребують індивідуального підходу до лікування та реабілітації уражень опорно-рухового апарату. Вогнепальні та мінно-вибухові ураження кісток скелету є високоенергетичною травмою, що потребує застосування сучасних діагностичних методів та застосування інноваційних технологій лікування для даної категорії пацієнтів.</w:t>
      </w:r>
    </w:p>
    <w:p w:rsidR="008D4287" w:rsidRPr="008D4287" w:rsidRDefault="008D4287" w:rsidP="008D4287">
      <w:pPr>
        <w:ind w:firstLine="708"/>
        <w:jc w:val="both"/>
        <w:rPr>
          <w:rFonts w:ascii="Times New Roman" w:eastAsia="Times New Roman" w:hAnsi="Times New Roman" w:cs="Times New Roman"/>
          <w:i/>
          <w:sz w:val="24"/>
          <w:szCs w:val="24"/>
        </w:rPr>
      </w:pPr>
      <w:r w:rsidRPr="008D4287">
        <w:rPr>
          <w:rFonts w:ascii="Times New Roman" w:eastAsia="Times New Roman" w:hAnsi="Times New Roman" w:cs="Times New Roman"/>
          <w:i/>
          <w:sz w:val="24"/>
          <w:szCs w:val="24"/>
          <w:highlight w:val="white"/>
        </w:rPr>
        <w:t xml:space="preserve">Апарат рентгенівської денситометрії дозволяє досліджувати та вимірювати мінеральну щільність хребта в </w:t>
      </w:r>
      <w:proofErr w:type="spellStart"/>
      <w:r w:rsidRPr="008D4287">
        <w:rPr>
          <w:rFonts w:ascii="Times New Roman" w:eastAsia="Times New Roman" w:hAnsi="Times New Roman" w:cs="Times New Roman"/>
          <w:i/>
          <w:sz w:val="24"/>
          <w:szCs w:val="24"/>
          <w:highlight w:val="white"/>
        </w:rPr>
        <w:t>передньозадній</w:t>
      </w:r>
      <w:proofErr w:type="spellEnd"/>
      <w:r w:rsidRPr="008D4287">
        <w:rPr>
          <w:rFonts w:ascii="Times New Roman" w:eastAsia="Times New Roman" w:hAnsi="Times New Roman" w:cs="Times New Roman"/>
          <w:i/>
          <w:sz w:val="24"/>
          <w:szCs w:val="24"/>
          <w:highlight w:val="white"/>
        </w:rPr>
        <w:t xml:space="preserve"> та боковій проекціях, проксимального відділу стегнової кістки, передпліччя та всього тіла, а також оцінювати ризик </w:t>
      </w:r>
      <w:proofErr w:type="spellStart"/>
      <w:r w:rsidRPr="008D4287">
        <w:rPr>
          <w:rFonts w:ascii="Times New Roman" w:eastAsia="Times New Roman" w:hAnsi="Times New Roman" w:cs="Times New Roman"/>
          <w:i/>
          <w:sz w:val="24"/>
          <w:szCs w:val="24"/>
          <w:highlight w:val="white"/>
        </w:rPr>
        <w:t>остеопоротичних</w:t>
      </w:r>
      <w:proofErr w:type="spellEnd"/>
      <w:r w:rsidRPr="008D4287">
        <w:rPr>
          <w:rFonts w:ascii="Times New Roman" w:eastAsia="Times New Roman" w:hAnsi="Times New Roman" w:cs="Times New Roman"/>
          <w:i/>
          <w:sz w:val="24"/>
          <w:szCs w:val="24"/>
          <w:highlight w:val="white"/>
        </w:rPr>
        <w:t xml:space="preserve"> переломів за допомогою програми FRAX. </w:t>
      </w:r>
      <w:bookmarkStart w:id="1" w:name="_Hlk169789801"/>
      <w:r w:rsidRPr="008D4287">
        <w:rPr>
          <w:rFonts w:ascii="Times New Roman" w:eastAsia="Times New Roman" w:hAnsi="Times New Roman" w:cs="Times New Roman"/>
          <w:i/>
          <w:sz w:val="24"/>
          <w:szCs w:val="24"/>
          <w:highlight w:val="white"/>
        </w:rPr>
        <w:t xml:space="preserve">Для педіатрії надаються окремі програми, що дозволяють проводити дослідження хребта, стегна, що особливо важливо у дітей з різною вродженою патологією ОРА, </w:t>
      </w:r>
      <w:proofErr w:type="spellStart"/>
      <w:r w:rsidRPr="008D4287">
        <w:rPr>
          <w:rFonts w:ascii="Times New Roman" w:eastAsia="Times New Roman" w:hAnsi="Times New Roman" w:cs="Times New Roman"/>
          <w:i/>
          <w:sz w:val="24"/>
          <w:szCs w:val="24"/>
          <w:highlight w:val="white"/>
        </w:rPr>
        <w:t>орфанними</w:t>
      </w:r>
      <w:proofErr w:type="spellEnd"/>
      <w:r w:rsidRPr="008D4287">
        <w:rPr>
          <w:rFonts w:ascii="Times New Roman" w:eastAsia="Times New Roman" w:hAnsi="Times New Roman" w:cs="Times New Roman"/>
          <w:i/>
          <w:sz w:val="24"/>
          <w:szCs w:val="24"/>
          <w:highlight w:val="white"/>
        </w:rPr>
        <w:t xml:space="preserve"> захворюваннями.</w:t>
      </w:r>
    </w:p>
    <w:bookmarkEnd w:id="1"/>
    <w:p w:rsidR="008D4287" w:rsidRPr="008D4287" w:rsidRDefault="008D4287" w:rsidP="008D4287">
      <w:pPr>
        <w:ind w:firstLine="708"/>
        <w:jc w:val="both"/>
        <w:rPr>
          <w:rFonts w:ascii="Times New Roman" w:eastAsia="Times New Roman" w:hAnsi="Times New Roman" w:cs="Times New Roman"/>
          <w:i/>
          <w:sz w:val="24"/>
          <w:szCs w:val="24"/>
        </w:rPr>
      </w:pPr>
      <w:r w:rsidRPr="008D4287">
        <w:rPr>
          <w:rFonts w:ascii="Times New Roman" w:eastAsia="Times New Roman" w:hAnsi="Times New Roman" w:cs="Times New Roman"/>
          <w:i/>
          <w:sz w:val="24"/>
          <w:szCs w:val="24"/>
          <w:lang w:eastAsia="ru-RU"/>
        </w:rPr>
        <w:t xml:space="preserve">Для </w:t>
      </w:r>
      <w:proofErr w:type="spellStart"/>
      <w:r w:rsidRPr="008D4287">
        <w:rPr>
          <w:rFonts w:ascii="Times New Roman" w:eastAsia="Times New Roman" w:hAnsi="Times New Roman" w:cs="Times New Roman"/>
          <w:i/>
          <w:sz w:val="24"/>
          <w:szCs w:val="24"/>
          <w:lang w:eastAsia="ru-RU"/>
        </w:rPr>
        <w:t>обгрунтування</w:t>
      </w:r>
      <w:proofErr w:type="spellEnd"/>
      <w:r w:rsidRPr="008D4287">
        <w:rPr>
          <w:rFonts w:ascii="Times New Roman" w:eastAsia="Times New Roman" w:hAnsi="Times New Roman" w:cs="Times New Roman"/>
          <w:i/>
          <w:sz w:val="24"/>
          <w:szCs w:val="24"/>
          <w:lang w:eastAsia="ru-RU"/>
        </w:rPr>
        <w:t xml:space="preserve"> та пропозицій щодо закупівлі даного обладнання було залучено фахівців відділу функціональної діагностики, </w:t>
      </w:r>
      <w:r w:rsidRPr="008D4287">
        <w:rPr>
          <w:rFonts w:ascii="Times New Roman" w:eastAsia="Times New Roman" w:hAnsi="Times New Roman" w:cs="Times New Roman"/>
          <w:i/>
          <w:sz w:val="24"/>
          <w:szCs w:val="24"/>
        </w:rPr>
        <w:t>спеціалістів з рентгенівської денситометрії.</w:t>
      </w:r>
      <w:r w:rsidRPr="008D4287">
        <w:rPr>
          <w:rFonts w:ascii="Times New Roman" w:eastAsia="Times New Roman" w:hAnsi="Times New Roman" w:cs="Times New Roman"/>
          <w:i/>
          <w:sz w:val="24"/>
          <w:szCs w:val="24"/>
          <w:lang w:eastAsia="ru-RU"/>
        </w:rPr>
        <w:t xml:space="preserve"> Проведено дослідження ринку та  аналіз  пропозицій провідних виробників таких систем, які представлені на ринку України, а саме GE </w:t>
      </w:r>
      <w:proofErr w:type="spellStart"/>
      <w:r w:rsidRPr="008D4287">
        <w:rPr>
          <w:rFonts w:ascii="Times New Roman" w:eastAsia="Times New Roman" w:hAnsi="Times New Roman" w:cs="Times New Roman"/>
          <w:i/>
          <w:sz w:val="24"/>
          <w:szCs w:val="24"/>
          <w:lang w:eastAsia="ru-RU"/>
        </w:rPr>
        <w:t>Healthcare</w:t>
      </w:r>
      <w:proofErr w:type="spellEnd"/>
      <w:r w:rsidRPr="008D4287">
        <w:rPr>
          <w:rFonts w:ascii="Times New Roman" w:eastAsia="Times New Roman" w:hAnsi="Times New Roman" w:cs="Times New Roman"/>
          <w:i/>
          <w:sz w:val="24"/>
          <w:szCs w:val="24"/>
          <w:lang w:eastAsia="ru-RU"/>
        </w:rPr>
        <w:t xml:space="preserve"> (США), </w:t>
      </w:r>
      <w:proofErr w:type="spellStart"/>
      <w:r w:rsidRPr="008D4287">
        <w:rPr>
          <w:rFonts w:ascii="Times New Roman" w:eastAsia="Times New Roman" w:hAnsi="Times New Roman" w:cs="Times New Roman"/>
          <w:i/>
          <w:sz w:val="24"/>
          <w:szCs w:val="24"/>
          <w:lang w:val="en-US" w:eastAsia="ru-RU"/>
        </w:rPr>
        <w:t>Hologic</w:t>
      </w:r>
      <w:proofErr w:type="spellEnd"/>
      <w:r w:rsidRPr="008D4287">
        <w:rPr>
          <w:rFonts w:ascii="Times New Roman" w:eastAsia="Times New Roman" w:hAnsi="Times New Roman" w:cs="Times New Roman"/>
          <w:i/>
          <w:sz w:val="24"/>
          <w:szCs w:val="24"/>
          <w:lang w:eastAsia="ru-RU"/>
        </w:rPr>
        <w:t xml:space="preserve"> </w:t>
      </w:r>
      <w:proofErr w:type="spellStart"/>
      <w:r w:rsidRPr="008D4287">
        <w:rPr>
          <w:rFonts w:ascii="Times New Roman" w:eastAsia="Times New Roman" w:hAnsi="Times New Roman" w:cs="Times New Roman"/>
          <w:i/>
          <w:sz w:val="24"/>
          <w:szCs w:val="24"/>
          <w:lang w:val="en-US" w:eastAsia="ru-RU"/>
        </w:rPr>
        <w:t>Inc</w:t>
      </w:r>
      <w:proofErr w:type="spellEnd"/>
      <w:r w:rsidRPr="008D4287">
        <w:rPr>
          <w:rFonts w:ascii="Times New Roman" w:eastAsia="Times New Roman" w:hAnsi="Times New Roman" w:cs="Times New Roman"/>
          <w:i/>
          <w:sz w:val="24"/>
          <w:szCs w:val="24"/>
          <w:lang w:eastAsia="ru-RU"/>
        </w:rPr>
        <w:t xml:space="preserve">. (США), </w:t>
      </w:r>
      <w:proofErr w:type="spellStart"/>
      <w:r w:rsidRPr="008D4287">
        <w:rPr>
          <w:rFonts w:ascii="Times New Roman" w:eastAsia="Times New Roman" w:hAnsi="Times New Roman" w:cs="Times New Roman"/>
          <w:i/>
          <w:sz w:val="24"/>
          <w:szCs w:val="24"/>
          <w:lang w:val="en-US" w:eastAsia="ru-RU"/>
        </w:rPr>
        <w:t>OsteoSys</w:t>
      </w:r>
      <w:proofErr w:type="spellEnd"/>
      <w:r w:rsidRPr="008D4287">
        <w:rPr>
          <w:rFonts w:ascii="Times New Roman" w:eastAsia="Times New Roman" w:hAnsi="Times New Roman" w:cs="Times New Roman"/>
          <w:i/>
          <w:sz w:val="24"/>
          <w:szCs w:val="24"/>
          <w:lang w:eastAsia="ru-RU"/>
        </w:rPr>
        <w:t xml:space="preserve"> </w:t>
      </w:r>
      <w:r w:rsidRPr="008D4287">
        <w:rPr>
          <w:rFonts w:ascii="Times New Roman" w:eastAsia="Times New Roman" w:hAnsi="Times New Roman" w:cs="Times New Roman"/>
          <w:i/>
          <w:sz w:val="24"/>
          <w:szCs w:val="24"/>
          <w:lang w:val="en-US" w:eastAsia="ru-RU"/>
        </w:rPr>
        <w:t>Co</w:t>
      </w:r>
      <w:r w:rsidRPr="008D4287">
        <w:rPr>
          <w:rFonts w:ascii="Times New Roman" w:eastAsia="Times New Roman" w:hAnsi="Times New Roman" w:cs="Times New Roman"/>
          <w:i/>
          <w:sz w:val="24"/>
          <w:szCs w:val="24"/>
          <w:lang w:eastAsia="ru-RU"/>
        </w:rPr>
        <w:t xml:space="preserve">. (Південна Корея), </w:t>
      </w:r>
      <w:proofErr w:type="spellStart"/>
      <w:r w:rsidRPr="008D4287">
        <w:rPr>
          <w:rFonts w:ascii="Times New Roman" w:eastAsia="Times New Roman" w:hAnsi="Times New Roman" w:cs="Times New Roman"/>
          <w:i/>
          <w:sz w:val="24"/>
          <w:szCs w:val="24"/>
          <w:lang w:val="en-US" w:eastAsia="ru-RU"/>
        </w:rPr>
        <w:t>FujiFilm</w:t>
      </w:r>
      <w:proofErr w:type="spellEnd"/>
      <w:r w:rsidRPr="008D4287">
        <w:rPr>
          <w:rFonts w:ascii="Times New Roman" w:eastAsia="Times New Roman" w:hAnsi="Times New Roman" w:cs="Times New Roman"/>
          <w:i/>
          <w:sz w:val="24"/>
          <w:szCs w:val="24"/>
          <w:lang w:eastAsia="ru-RU"/>
        </w:rPr>
        <w:t xml:space="preserve"> (Японія).</w:t>
      </w:r>
    </w:p>
    <w:p w:rsidR="00EF7736" w:rsidRPr="008D4287" w:rsidRDefault="008D4287" w:rsidP="008D4287">
      <w:pPr>
        <w:spacing w:after="0" w:line="240" w:lineRule="auto"/>
        <w:ind w:firstLine="709"/>
        <w:jc w:val="both"/>
        <w:rPr>
          <w:rFonts w:ascii="Times New Roman" w:hAnsi="Times New Roman" w:cs="Times New Roman"/>
          <w:b/>
          <w:bCs/>
          <w:i/>
          <w:color w:val="000000"/>
          <w:sz w:val="24"/>
          <w:szCs w:val="24"/>
          <w:shd w:val="clear" w:color="auto" w:fill="FFFFFF"/>
          <w:lang w:eastAsia="uk-UA"/>
        </w:rPr>
      </w:pPr>
      <w:r w:rsidRPr="008D4287">
        <w:rPr>
          <w:rFonts w:ascii="Times New Roman" w:eastAsia="Times New Roman" w:hAnsi="Times New Roman" w:cs="Times New Roman"/>
          <w:i/>
          <w:sz w:val="24"/>
          <w:szCs w:val="24"/>
          <w:highlight w:val="white"/>
        </w:rPr>
        <w:t>Для ефективної роботи апарат рентгенівської денситометрії повинен мати наступні</w:t>
      </w:r>
      <w:r w:rsidRPr="008D4287">
        <w:rPr>
          <w:rFonts w:ascii="Times New Roman" w:eastAsia="Times New Roman" w:hAnsi="Times New Roman" w:cs="Times New Roman"/>
          <w:i/>
          <w:sz w:val="24"/>
          <w:szCs w:val="24"/>
        </w:rPr>
        <w:t xml:space="preserve"> основні </w:t>
      </w:r>
      <w:r w:rsidRPr="008D4287">
        <w:rPr>
          <w:rFonts w:ascii="Times New Roman" w:hAnsi="Times New Roman" w:cs="Times New Roman"/>
          <w:i/>
          <w:sz w:val="24"/>
          <w:szCs w:val="24"/>
        </w:rPr>
        <w:t>медико-технічні характеристики</w:t>
      </w:r>
      <w:r w:rsidRPr="008D4287">
        <w:rPr>
          <w:rFonts w:ascii="Times New Roman" w:eastAsia="Times New Roman" w:hAnsi="Times New Roman" w:cs="Times New Roman"/>
          <w:i/>
          <w:sz w:val="24"/>
          <w:szCs w:val="24"/>
        </w:rPr>
        <w:t>:</w:t>
      </w:r>
      <w:r w:rsidRPr="008D4287">
        <w:rPr>
          <w:rFonts w:ascii="Times New Roman" w:hAnsi="Times New Roman" w:cs="Times New Roman"/>
          <w:i/>
          <w:sz w:val="24"/>
          <w:szCs w:val="24"/>
        </w:rPr>
        <w:t xml:space="preserve"> програми дослідження хребта в </w:t>
      </w:r>
      <w:proofErr w:type="spellStart"/>
      <w:r w:rsidRPr="008D4287">
        <w:rPr>
          <w:rFonts w:ascii="Times New Roman" w:hAnsi="Times New Roman" w:cs="Times New Roman"/>
          <w:i/>
          <w:sz w:val="24"/>
          <w:szCs w:val="24"/>
        </w:rPr>
        <w:t>передньо</w:t>
      </w:r>
      <w:proofErr w:type="spellEnd"/>
      <w:r w:rsidRPr="008D4287">
        <w:rPr>
          <w:rFonts w:ascii="Times New Roman" w:hAnsi="Times New Roman" w:cs="Times New Roman"/>
          <w:i/>
          <w:sz w:val="24"/>
          <w:szCs w:val="24"/>
        </w:rPr>
        <w:t xml:space="preserve">-задній проекції, проксимального відділу стегнової кістки, «Педіатрія» (хребет, стегно, все тіло), «Морфометрія хребта»  - цифрова оцінка </w:t>
      </w:r>
      <w:r w:rsidRPr="008D4287">
        <w:rPr>
          <w:rFonts w:ascii="Times New Roman" w:hAnsi="Times New Roman" w:cs="Times New Roman"/>
          <w:i/>
          <w:color w:val="000000"/>
          <w:sz w:val="24"/>
          <w:szCs w:val="24"/>
        </w:rPr>
        <w:t>хребців грудного та поперекового відділів хребта (</w:t>
      </w:r>
      <w:r w:rsidRPr="008D4287">
        <w:rPr>
          <w:rFonts w:ascii="Times New Roman" w:hAnsi="Times New Roman" w:cs="Times New Roman"/>
          <w:i/>
          <w:color w:val="000000"/>
          <w:sz w:val="24"/>
          <w:szCs w:val="24"/>
          <w:lang w:val="en-US"/>
        </w:rPr>
        <w:t>DVA</w:t>
      </w:r>
      <w:r w:rsidRPr="008D4287">
        <w:rPr>
          <w:rFonts w:ascii="Times New Roman" w:hAnsi="Times New Roman" w:cs="Times New Roman"/>
          <w:i/>
          <w:color w:val="000000"/>
          <w:sz w:val="24"/>
          <w:szCs w:val="24"/>
        </w:rPr>
        <w:t xml:space="preserve">) </w:t>
      </w:r>
      <w:r w:rsidRPr="008D4287">
        <w:rPr>
          <w:rFonts w:ascii="Times New Roman" w:hAnsi="Times New Roman" w:cs="Times New Roman"/>
          <w:i/>
          <w:sz w:val="24"/>
          <w:szCs w:val="24"/>
        </w:rPr>
        <w:t xml:space="preserve">та «Все тіло»; швидкий час проведення сканування; мінімальне </w:t>
      </w:r>
      <w:proofErr w:type="spellStart"/>
      <w:r w:rsidRPr="008D4287">
        <w:rPr>
          <w:rFonts w:ascii="Times New Roman" w:hAnsi="Times New Roman" w:cs="Times New Roman"/>
          <w:i/>
          <w:sz w:val="24"/>
          <w:szCs w:val="24"/>
        </w:rPr>
        <w:t>дозове</w:t>
      </w:r>
      <w:proofErr w:type="spellEnd"/>
      <w:r w:rsidRPr="008D4287">
        <w:rPr>
          <w:rFonts w:ascii="Times New Roman" w:hAnsi="Times New Roman" w:cs="Times New Roman"/>
          <w:i/>
          <w:sz w:val="24"/>
          <w:szCs w:val="24"/>
        </w:rPr>
        <w:t xml:space="preserve"> навантаження при стандартних дослідженнях; мінімальну похибку (не більше 1%); фантоми для перевірки роботи технічної та діагностичної точності апарата (калібрувальний фантом та фантом хребта); програму </w:t>
      </w:r>
      <w:r w:rsidRPr="008D4287">
        <w:rPr>
          <w:rFonts w:ascii="Times New Roman" w:hAnsi="Times New Roman" w:cs="Times New Roman"/>
          <w:i/>
          <w:sz w:val="24"/>
          <w:szCs w:val="24"/>
          <w:lang w:val="en-US"/>
        </w:rPr>
        <w:t>FRAX</w:t>
      </w:r>
      <w:r w:rsidRPr="008D4287">
        <w:rPr>
          <w:rFonts w:ascii="Times New Roman" w:hAnsi="Times New Roman" w:cs="Times New Roman"/>
          <w:i/>
          <w:sz w:val="24"/>
          <w:szCs w:val="24"/>
        </w:rPr>
        <w:t xml:space="preserve">, яка дозволяє прогнозувати десятирічний ризик </w:t>
      </w:r>
      <w:proofErr w:type="spellStart"/>
      <w:r w:rsidRPr="008D4287">
        <w:rPr>
          <w:rFonts w:ascii="Times New Roman" w:hAnsi="Times New Roman" w:cs="Times New Roman"/>
          <w:i/>
          <w:sz w:val="24"/>
          <w:szCs w:val="24"/>
        </w:rPr>
        <w:t>остеопоротичних</w:t>
      </w:r>
      <w:proofErr w:type="spellEnd"/>
      <w:r w:rsidRPr="008D4287">
        <w:rPr>
          <w:rFonts w:ascii="Times New Roman" w:hAnsi="Times New Roman" w:cs="Times New Roman"/>
          <w:i/>
          <w:sz w:val="24"/>
          <w:szCs w:val="24"/>
        </w:rPr>
        <w:t xml:space="preserve"> переломів.</w:t>
      </w:r>
    </w:p>
    <w:p w:rsidR="00EF7736" w:rsidRDefault="00EF7736" w:rsidP="00EF7736">
      <w:pPr>
        <w:autoSpaceDN w:val="0"/>
        <w:jc w:val="center"/>
        <w:outlineLvl w:val="0"/>
        <w:rPr>
          <w:rFonts w:ascii="Times New Roman" w:hAnsi="Times New Roman" w:cs="Times New Roman"/>
          <w:b/>
          <w:lang w:eastAsia="ru-RU" w:bidi="hi-IN"/>
        </w:rPr>
      </w:pPr>
    </w:p>
    <w:p w:rsidR="008D4287" w:rsidRDefault="008D4287" w:rsidP="00EF7736">
      <w:pPr>
        <w:autoSpaceDN w:val="0"/>
        <w:jc w:val="center"/>
        <w:outlineLvl w:val="0"/>
        <w:rPr>
          <w:rFonts w:ascii="Times New Roman" w:hAnsi="Times New Roman" w:cs="Times New Roman"/>
          <w:b/>
          <w:lang w:eastAsia="ru-RU" w:bidi="hi-IN"/>
        </w:rPr>
      </w:pPr>
    </w:p>
    <w:p w:rsidR="008D4287" w:rsidRDefault="008D4287" w:rsidP="00EF7736">
      <w:pPr>
        <w:autoSpaceDN w:val="0"/>
        <w:jc w:val="center"/>
        <w:outlineLvl w:val="0"/>
        <w:rPr>
          <w:rFonts w:ascii="Times New Roman" w:hAnsi="Times New Roman" w:cs="Times New Roman"/>
          <w:b/>
          <w:lang w:eastAsia="ru-RU" w:bidi="hi-IN"/>
        </w:rPr>
      </w:pPr>
    </w:p>
    <w:p w:rsidR="008D4287" w:rsidRDefault="008D4287" w:rsidP="00EF7736">
      <w:pPr>
        <w:autoSpaceDN w:val="0"/>
        <w:jc w:val="center"/>
        <w:outlineLvl w:val="0"/>
        <w:rPr>
          <w:rFonts w:ascii="Times New Roman" w:hAnsi="Times New Roman" w:cs="Times New Roman"/>
          <w:b/>
          <w:lang w:eastAsia="ru-RU" w:bidi="hi-IN"/>
        </w:rPr>
      </w:pPr>
    </w:p>
    <w:p w:rsidR="008D4287" w:rsidRDefault="008D4287" w:rsidP="00EF7736">
      <w:pPr>
        <w:autoSpaceDN w:val="0"/>
        <w:jc w:val="center"/>
        <w:outlineLvl w:val="0"/>
        <w:rPr>
          <w:rFonts w:ascii="Times New Roman" w:hAnsi="Times New Roman" w:cs="Times New Roman"/>
          <w:b/>
          <w:lang w:eastAsia="ru-RU" w:bidi="hi-IN"/>
        </w:rPr>
      </w:pPr>
    </w:p>
    <w:p w:rsidR="008D4287" w:rsidRDefault="008D4287" w:rsidP="00EF7736">
      <w:pPr>
        <w:autoSpaceDN w:val="0"/>
        <w:jc w:val="center"/>
        <w:outlineLvl w:val="0"/>
        <w:rPr>
          <w:rFonts w:ascii="Times New Roman" w:hAnsi="Times New Roman" w:cs="Times New Roman"/>
          <w:b/>
          <w:lang w:eastAsia="ru-RU" w:bidi="hi-IN"/>
        </w:rPr>
      </w:pPr>
    </w:p>
    <w:p w:rsidR="008D4287" w:rsidRDefault="008D4287" w:rsidP="00EF7736">
      <w:pPr>
        <w:autoSpaceDN w:val="0"/>
        <w:jc w:val="center"/>
        <w:outlineLvl w:val="0"/>
        <w:rPr>
          <w:rFonts w:ascii="Times New Roman" w:hAnsi="Times New Roman" w:cs="Times New Roman"/>
          <w:b/>
          <w:lang w:eastAsia="ru-RU" w:bidi="hi-IN"/>
        </w:rPr>
      </w:pPr>
    </w:p>
    <w:p w:rsidR="008D4287" w:rsidRDefault="008D4287" w:rsidP="00EF7736">
      <w:pPr>
        <w:autoSpaceDN w:val="0"/>
        <w:jc w:val="center"/>
        <w:outlineLvl w:val="0"/>
        <w:rPr>
          <w:rFonts w:ascii="Times New Roman" w:hAnsi="Times New Roman" w:cs="Times New Roman"/>
          <w:b/>
          <w:lang w:eastAsia="ru-RU" w:bidi="hi-IN"/>
        </w:rPr>
      </w:pPr>
    </w:p>
    <w:p w:rsidR="008D4287" w:rsidRDefault="008D4287" w:rsidP="00EF7736">
      <w:pPr>
        <w:autoSpaceDN w:val="0"/>
        <w:jc w:val="center"/>
        <w:outlineLvl w:val="0"/>
        <w:rPr>
          <w:rFonts w:ascii="Times New Roman" w:hAnsi="Times New Roman" w:cs="Times New Roman"/>
          <w:b/>
          <w:lang w:eastAsia="ru-RU" w:bidi="hi-IN"/>
        </w:rPr>
      </w:pPr>
    </w:p>
    <w:p w:rsidR="008D4287" w:rsidRDefault="008D4287" w:rsidP="00EF7736">
      <w:pPr>
        <w:autoSpaceDN w:val="0"/>
        <w:jc w:val="center"/>
        <w:outlineLvl w:val="0"/>
        <w:rPr>
          <w:rFonts w:ascii="Times New Roman" w:hAnsi="Times New Roman" w:cs="Times New Roman"/>
          <w:b/>
          <w:lang w:eastAsia="ru-RU" w:bidi="hi-IN"/>
        </w:rPr>
      </w:pPr>
    </w:p>
    <w:p w:rsidR="008D4287" w:rsidRDefault="008D4287" w:rsidP="008D4287">
      <w:pPr>
        <w:pageBreakBefore/>
        <w:spacing w:line="0" w:lineRule="atLeast"/>
        <w:jc w:val="right"/>
        <w:rPr>
          <w:rFonts w:ascii="Times New Roman" w:hAnsi="Times New Roman" w:cs="Times New Roman"/>
          <w:b/>
          <w:bCs/>
          <w:sz w:val="24"/>
          <w:szCs w:val="24"/>
          <w:lang w:val="ru-RU"/>
        </w:rPr>
      </w:pPr>
      <w:r>
        <w:rPr>
          <w:rFonts w:ascii="Times New Roman" w:hAnsi="Times New Roman" w:cs="Times New Roman"/>
          <w:b/>
          <w:bCs/>
          <w:sz w:val="24"/>
          <w:szCs w:val="24"/>
        </w:rPr>
        <w:lastRenderedPageBreak/>
        <w:t xml:space="preserve">Додаток № 2 до тендерної документації </w:t>
      </w:r>
    </w:p>
    <w:p w:rsidR="008D4287" w:rsidRDefault="008D4287" w:rsidP="008D42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ІНФОРМАЦІЯ ПРО НЕОБХІДНІ КІЛЬКІСНІ, ТЕХНІЧНІ ТА ЯКІСНІ ХАРАКТЕРИСТИКИ ПРЕДМЕТА ЗАКУПІВЛІ</w:t>
      </w:r>
    </w:p>
    <w:p w:rsidR="008D4287" w:rsidRDefault="008D4287" w:rsidP="008D4287">
      <w:pPr>
        <w:spacing w:after="0" w:line="240" w:lineRule="auto"/>
        <w:jc w:val="center"/>
        <w:rPr>
          <w:rFonts w:ascii="Times New Roman" w:hAnsi="Times New Roman" w:cs="Times New Roman"/>
          <w:b/>
          <w:sz w:val="24"/>
          <w:szCs w:val="24"/>
          <w:lang w:val="ru-RU"/>
        </w:rPr>
      </w:pPr>
    </w:p>
    <w:p w:rsidR="008D4287" w:rsidRDefault="008D4287" w:rsidP="008D4287">
      <w:pPr>
        <w:spacing w:after="0" w:line="240" w:lineRule="auto"/>
        <w:jc w:val="center"/>
        <w:rPr>
          <w:rFonts w:ascii="Times New Roman" w:hAnsi="Times New Roman" w:cs="Times New Roman"/>
          <w:b/>
          <w:sz w:val="28"/>
          <w:szCs w:val="28"/>
        </w:rPr>
      </w:pPr>
    </w:p>
    <w:p w:rsidR="008D4287" w:rsidRDefault="008D4287" w:rsidP="008D4287">
      <w:pPr>
        <w:jc w:val="center"/>
        <w:rPr>
          <w:rFonts w:ascii="Times New Roman" w:hAnsi="Times New Roman" w:cs="Times New Roman"/>
          <w:kern w:val="2"/>
          <w:sz w:val="24"/>
          <w:szCs w:val="24"/>
        </w:rPr>
      </w:pPr>
      <w:r>
        <w:rPr>
          <w:rFonts w:ascii="Times New Roman" w:eastAsia="Times New Roman" w:hAnsi="Times New Roman" w:cs="Times New Roman"/>
          <w:b/>
          <w:bCs/>
          <w:sz w:val="24"/>
          <w:szCs w:val="24"/>
          <w:lang w:eastAsia="ru-RU"/>
        </w:rPr>
        <w:t xml:space="preserve">ДК 021:2015: </w:t>
      </w:r>
      <w:r>
        <w:rPr>
          <w:rFonts w:ascii="Times New Roman" w:eastAsia="Times New Roman" w:hAnsi="Times New Roman" w:cs="Times New Roman"/>
          <w:sz w:val="24"/>
          <w:szCs w:val="24"/>
          <w:lang w:eastAsia="ru-RU"/>
        </w:rPr>
        <w:t xml:space="preserve">(CPV): </w:t>
      </w:r>
      <w:r>
        <w:rPr>
          <w:rFonts w:ascii="Times New Roman" w:hAnsi="Times New Roman" w:cs="Times New Roman"/>
          <w:sz w:val="24"/>
          <w:szCs w:val="24"/>
        </w:rPr>
        <w:t xml:space="preserve">33110000-4: </w:t>
      </w:r>
      <w:proofErr w:type="spellStart"/>
      <w:r>
        <w:rPr>
          <w:rFonts w:ascii="Times New Roman" w:hAnsi="Times New Roman" w:cs="Times New Roman"/>
          <w:sz w:val="24"/>
          <w:szCs w:val="24"/>
        </w:rPr>
        <w:t>Візуалізаційне</w:t>
      </w:r>
      <w:proofErr w:type="spellEnd"/>
      <w:r>
        <w:rPr>
          <w:rFonts w:ascii="Times New Roman" w:hAnsi="Times New Roman" w:cs="Times New Roman"/>
          <w:sz w:val="24"/>
          <w:szCs w:val="24"/>
        </w:rPr>
        <w:t xml:space="preserve"> обладнання для потреб медицини, стоматології та ветеринарної медицини (</w:t>
      </w:r>
      <w:r>
        <w:rPr>
          <w:rFonts w:ascii="Times New Roman" w:hAnsi="Times New Roman" w:cs="Times New Roman"/>
          <w:b/>
          <w:bCs/>
          <w:kern w:val="2"/>
          <w:sz w:val="24"/>
          <w:szCs w:val="24"/>
        </w:rPr>
        <w:t>Денситометр рентгенівський</w:t>
      </w:r>
      <w:r>
        <w:rPr>
          <w:rFonts w:ascii="Times New Roman" w:hAnsi="Times New Roman" w:cs="Times New Roman"/>
          <w:sz w:val="24"/>
          <w:szCs w:val="24"/>
        </w:rPr>
        <w:t>)</w:t>
      </w:r>
    </w:p>
    <w:tbl>
      <w:tblPr>
        <w:tblW w:w="10734" w:type="dxa"/>
        <w:tblInd w:w="-601" w:type="dxa"/>
        <w:tblLook w:val="04A0" w:firstRow="1" w:lastRow="0" w:firstColumn="1" w:lastColumn="0" w:noHBand="0" w:noVBand="1"/>
      </w:tblPr>
      <w:tblGrid>
        <w:gridCol w:w="851"/>
        <w:gridCol w:w="3233"/>
        <w:gridCol w:w="3832"/>
        <w:gridCol w:w="1367"/>
        <w:gridCol w:w="1451"/>
      </w:tblGrid>
      <w:tr w:rsidR="008D4287" w:rsidTr="008D4287">
        <w:trPr>
          <w:trHeight w:val="560"/>
        </w:trPr>
        <w:tc>
          <w:tcPr>
            <w:tcW w:w="851" w:type="dxa"/>
            <w:tcBorders>
              <w:top w:val="single" w:sz="4" w:space="0" w:color="auto"/>
              <w:left w:val="single" w:sz="4" w:space="0" w:color="auto"/>
              <w:bottom w:val="single" w:sz="4" w:space="0" w:color="auto"/>
              <w:right w:val="single" w:sz="4" w:space="0" w:color="auto"/>
            </w:tcBorders>
            <w:noWrap/>
            <w:hideMark/>
          </w:tcPr>
          <w:p w:rsidR="008D4287" w:rsidRDefault="008D428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3233" w:type="dxa"/>
            <w:tcBorders>
              <w:top w:val="single" w:sz="4" w:space="0" w:color="auto"/>
              <w:left w:val="nil"/>
              <w:bottom w:val="single" w:sz="4" w:space="0" w:color="auto"/>
              <w:right w:val="single" w:sz="4" w:space="0" w:color="auto"/>
            </w:tcBorders>
            <w:hideMark/>
          </w:tcPr>
          <w:p w:rsidR="008D4287" w:rsidRDefault="008D428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Найменування</w:t>
            </w:r>
            <w:r>
              <w:rPr>
                <w:rFonts w:ascii="Times New Roman" w:eastAsia="Times New Roman" w:hAnsi="Times New Roman" w:cs="Times New Roman"/>
                <w:b/>
                <w:bCs/>
                <w:spacing w:val="-25"/>
                <w:sz w:val="24"/>
                <w:szCs w:val="24"/>
                <w:lang w:eastAsia="ru-RU"/>
              </w:rPr>
              <w:t xml:space="preserve"> </w:t>
            </w:r>
            <w:r>
              <w:rPr>
                <w:rFonts w:ascii="Times New Roman" w:eastAsia="Times New Roman" w:hAnsi="Times New Roman" w:cs="Times New Roman"/>
                <w:b/>
                <w:bCs/>
                <w:sz w:val="24"/>
                <w:szCs w:val="24"/>
                <w:lang w:eastAsia="ru-RU"/>
              </w:rPr>
              <w:t>товару*</w:t>
            </w:r>
          </w:p>
        </w:tc>
        <w:tc>
          <w:tcPr>
            <w:tcW w:w="3832" w:type="dxa"/>
            <w:tcBorders>
              <w:top w:val="single" w:sz="4" w:space="0" w:color="auto"/>
              <w:left w:val="nil"/>
              <w:bottom w:val="single" w:sz="4" w:space="0" w:color="auto"/>
              <w:right w:val="single" w:sz="4" w:space="0" w:color="auto"/>
            </w:tcBorders>
            <w:hideMark/>
          </w:tcPr>
          <w:p w:rsidR="008D4287" w:rsidRDefault="008D4287">
            <w:pPr>
              <w:widowControl w:val="0"/>
              <w:kinsoku w:val="0"/>
              <w:overflowPunct w:val="0"/>
              <w:autoSpaceDE w:val="0"/>
              <w:autoSpaceDN w:val="0"/>
              <w:adjustRightInd w:val="0"/>
              <w:spacing w:after="0" w:line="275" w:lineRule="exact"/>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spacing w:val="-1"/>
                <w:sz w:val="24"/>
                <w:szCs w:val="24"/>
                <w:lang w:eastAsia="ru-RU"/>
              </w:rPr>
              <w:t>Класифікато</w:t>
            </w:r>
            <w:r>
              <w:rPr>
                <w:rFonts w:ascii="Times New Roman" w:eastAsia="Times New Roman" w:hAnsi="Times New Roman" w:cs="Times New Roman"/>
                <w:b/>
                <w:bCs/>
                <w:sz w:val="24"/>
                <w:szCs w:val="24"/>
                <w:lang w:eastAsia="ru-RU"/>
              </w:rPr>
              <w:t>р</w:t>
            </w:r>
            <w:r>
              <w:rPr>
                <w:rFonts w:ascii="Times New Roman" w:eastAsia="Times New Roman" w:hAnsi="Times New Roman" w:cs="Times New Roman"/>
                <w:b/>
                <w:bCs/>
                <w:spacing w:val="-27"/>
                <w:sz w:val="24"/>
                <w:szCs w:val="24"/>
                <w:lang w:eastAsia="ru-RU"/>
              </w:rPr>
              <w:t xml:space="preserve"> </w:t>
            </w:r>
            <w:r>
              <w:rPr>
                <w:rFonts w:ascii="Times New Roman" w:eastAsia="Times New Roman" w:hAnsi="Times New Roman" w:cs="Times New Roman"/>
                <w:b/>
                <w:bCs/>
                <w:spacing w:val="-1"/>
                <w:sz w:val="24"/>
                <w:szCs w:val="24"/>
                <w:lang w:eastAsia="ru-RU"/>
              </w:rPr>
              <w:t>меди</w:t>
            </w:r>
            <w:r>
              <w:rPr>
                <w:rFonts w:ascii="Times New Roman" w:eastAsia="Times New Roman" w:hAnsi="Times New Roman" w:cs="Times New Roman"/>
                <w:b/>
                <w:bCs/>
                <w:spacing w:val="1"/>
                <w:sz w:val="24"/>
                <w:szCs w:val="24"/>
                <w:lang w:eastAsia="ru-RU"/>
              </w:rPr>
              <w:t>ч</w:t>
            </w:r>
            <w:r>
              <w:rPr>
                <w:rFonts w:ascii="Times New Roman" w:eastAsia="Times New Roman" w:hAnsi="Times New Roman" w:cs="Times New Roman"/>
                <w:b/>
                <w:bCs/>
                <w:spacing w:val="-1"/>
                <w:sz w:val="24"/>
                <w:szCs w:val="24"/>
                <w:lang w:eastAsia="ru-RU"/>
              </w:rPr>
              <w:t>них</w:t>
            </w:r>
          </w:p>
          <w:p w:rsidR="008D4287" w:rsidRDefault="008D428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виробів</w:t>
            </w:r>
            <w:r>
              <w:rPr>
                <w:rFonts w:ascii="Times New Roman" w:eastAsia="Times New Roman" w:hAnsi="Times New Roman" w:cs="Times New Roman"/>
                <w:b/>
                <w:bCs/>
                <w:spacing w:val="-11"/>
                <w:sz w:val="24"/>
                <w:szCs w:val="24"/>
                <w:lang w:eastAsia="ru-RU"/>
              </w:rPr>
              <w:t xml:space="preserve"> </w:t>
            </w:r>
            <w:r>
              <w:rPr>
                <w:rFonts w:ascii="Times New Roman" w:eastAsia="Times New Roman" w:hAnsi="Times New Roman" w:cs="Times New Roman"/>
                <w:b/>
                <w:bCs/>
                <w:sz w:val="24"/>
                <w:szCs w:val="24"/>
                <w:lang w:eastAsia="ru-RU"/>
              </w:rPr>
              <w:t>НК</w:t>
            </w:r>
            <w:r>
              <w:rPr>
                <w:rFonts w:ascii="Times New Roman" w:eastAsia="Times New Roman" w:hAnsi="Times New Roman" w:cs="Times New Roman"/>
                <w:b/>
                <w:bCs/>
                <w:spacing w:val="-11"/>
                <w:sz w:val="24"/>
                <w:szCs w:val="24"/>
                <w:lang w:eastAsia="ru-RU"/>
              </w:rPr>
              <w:t xml:space="preserve"> </w:t>
            </w:r>
            <w:r>
              <w:rPr>
                <w:rFonts w:ascii="Times New Roman" w:eastAsia="Times New Roman" w:hAnsi="Times New Roman" w:cs="Times New Roman"/>
                <w:b/>
                <w:bCs/>
                <w:sz w:val="24"/>
                <w:szCs w:val="24"/>
                <w:lang w:eastAsia="ru-RU"/>
              </w:rPr>
              <w:t>024:2023</w:t>
            </w:r>
          </w:p>
        </w:tc>
        <w:tc>
          <w:tcPr>
            <w:tcW w:w="1367" w:type="dxa"/>
            <w:tcBorders>
              <w:top w:val="single" w:sz="4" w:space="0" w:color="auto"/>
              <w:left w:val="nil"/>
              <w:bottom w:val="single" w:sz="4" w:space="0" w:color="auto"/>
              <w:right w:val="single" w:sz="4" w:space="0" w:color="auto"/>
            </w:tcBorders>
            <w:hideMark/>
          </w:tcPr>
          <w:p w:rsidR="008D4287" w:rsidRDefault="008D4287">
            <w:pPr>
              <w:widowControl w:val="0"/>
              <w:kinsoku w:val="0"/>
              <w:overflowPunct w:val="0"/>
              <w:autoSpaceDE w:val="0"/>
              <w:autoSpaceDN w:val="0"/>
              <w:adjustRightInd w:val="0"/>
              <w:spacing w:after="0" w:line="275" w:lineRule="exact"/>
              <w:ind w:right="1"/>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spacing w:val="-1"/>
                <w:sz w:val="24"/>
                <w:szCs w:val="24"/>
                <w:lang w:eastAsia="ru-RU"/>
              </w:rPr>
              <w:t>Одиниця</w:t>
            </w:r>
          </w:p>
          <w:p w:rsidR="008D4287" w:rsidRDefault="008D428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pacing w:val="-1"/>
                <w:sz w:val="24"/>
                <w:szCs w:val="24"/>
                <w:lang w:eastAsia="ru-RU"/>
              </w:rPr>
              <w:t>виміру</w:t>
            </w:r>
          </w:p>
        </w:tc>
        <w:tc>
          <w:tcPr>
            <w:tcW w:w="1451"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Кількість</w:t>
            </w:r>
          </w:p>
        </w:tc>
      </w:tr>
      <w:tr w:rsidR="008D4287" w:rsidTr="008D4287">
        <w:trPr>
          <w:trHeight w:val="320"/>
        </w:trPr>
        <w:tc>
          <w:tcPr>
            <w:tcW w:w="851" w:type="dxa"/>
            <w:tcBorders>
              <w:top w:val="nil"/>
              <w:left w:val="single" w:sz="4" w:space="0" w:color="auto"/>
              <w:bottom w:val="single" w:sz="4" w:space="0" w:color="auto"/>
              <w:right w:val="single" w:sz="4" w:space="0" w:color="auto"/>
            </w:tcBorders>
            <w:noWrap/>
            <w:vAlign w:val="center"/>
            <w:hideMark/>
          </w:tcPr>
          <w:p w:rsidR="008D4287" w:rsidRDefault="008D428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3233" w:type="dxa"/>
            <w:tcBorders>
              <w:top w:val="nil"/>
              <w:left w:val="nil"/>
              <w:bottom w:val="single" w:sz="4" w:space="0" w:color="auto"/>
              <w:right w:val="single" w:sz="4" w:space="0" w:color="auto"/>
            </w:tcBorders>
            <w:vAlign w:val="center"/>
            <w:hideMark/>
          </w:tcPr>
          <w:p w:rsidR="008D4287" w:rsidRDefault="008D4287">
            <w:pPr>
              <w:spacing w:after="0" w:line="240" w:lineRule="auto"/>
              <w:rPr>
                <w:rFonts w:ascii="Times New Roman" w:eastAsia="Times New Roman" w:hAnsi="Times New Roman" w:cs="Times New Roman"/>
                <w:sz w:val="24"/>
                <w:szCs w:val="24"/>
                <w:lang w:eastAsia="ru-RU"/>
              </w:rPr>
            </w:pPr>
            <w:bookmarkStart w:id="2" w:name="_Hlk170995118"/>
            <w:r>
              <w:rPr>
                <w:rFonts w:ascii="Times New Roman" w:hAnsi="Times New Roman" w:cs="Times New Roman"/>
                <w:b/>
                <w:bCs/>
                <w:kern w:val="2"/>
              </w:rPr>
              <w:t xml:space="preserve">Денситометр рентгенівський </w:t>
            </w:r>
            <w:bookmarkEnd w:id="2"/>
          </w:p>
        </w:tc>
        <w:tc>
          <w:tcPr>
            <w:tcW w:w="3832" w:type="dxa"/>
            <w:tcBorders>
              <w:top w:val="nil"/>
              <w:left w:val="nil"/>
              <w:bottom w:val="single" w:sz="4" w:space="0" w:color="auto"/>
              <w:right w:val="single" w:sz="4" w:space="0" w:color="auto"/>
            </w:tcBorders>
            <w:noWrap/>
            <w:vAlign w:val="center"/>
            <w:hideMark/>
          </w:tcPr>
          <w:p w:rsidR="008D4287" w:rsidRDefault="008D4287">
            <w:pPr>
              <w:rPr>
                <w:rFonts w:ascii="Times New Roman" w:eastAsia="Calibri" w:hAnsi="Times New Roman" w:cs="Times New Roman"/>
                <w:b/>
                <w:bCs/>
                <w:kern w:val="2"/>
              </w:rPr>
            </w:pPr>
            <w:r>
              <w:rPr>
                <w:rFonts w:ascii="Times New Roman" w:hAnsi="Times New Roman" w:cs="Times New Roman"/>
                <w:b/>
                <w:bCs/>
                <w:kern w:val="2"/>
              </w:rPr>
              <w:t xml:space="preserve">37661 Система рентгенівської кісткової денситометрії </w:t>
            </w:r>
            <w:proofErr w:type="spellStart"/>
            <w:r>
              <w:rPr>
                <w:rFonts w:ascii="Times New Roman" w:hAnsi="Times New Roman" w:cs="Times New Roman"/>
                <w:b/>
                <w:bCs/>
                <w:kern w:val="2"/>
              </w:rPr>
              <w:t>двохенергетична</w:t>
            </w:r>
            <w:proofErr w:type="spellEnd"/>
          </w:p>
        </w:tc>
        <w:tc>
          <w:tcPr>
            <w:tcW w:w="1367" w:type="dxa"/>
            <w:tcBorders>
              <w:top w:val="single" w:sz="4" w:space="0" w:color="auto"/>
              <w:left w:val="nil"/>
              <w:bottom w:val="single" w:sz="4" w:space="0" w:color="auto"/>
              <w:right w:val="single" w:sz="4" w:space="0" w:color="auto"/>
            </w:tcBorders>
            <w:vAlign w:val="center"/>
            <w:hideMark/>
          </w:tcPr>
          <w:p w:rsidR="008D4287" w:rsidRDefault="008D42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w:t>
            </w:r>
          </w:p>
        </w:tc>
        <w:tc>
          <w:tcPr>
            <w:tcW w:w="1451" w:type="dxa"/>
            <w:tcBorders>
              <w:top w:val="nil"/>
              <w:left w:val="single" w:sz="4" w:space="0" w:color="auto"/>
              <w:bottom w:val="single" w:sz="4" w:space="0" w:color="auto"/>
              <w:right w:val="single" w:sz="4" w:space="0" w:color="auto"/>
            </w:tcBorders>
            <w:vAlign w:val="center"/>
            <w:hideMark/>
          </w:tcPr>
          <w:p w:rsidR="008D4287" w:rsidRDefault="008D42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p w:rsidR="008D4287" w:rsidRDefault="008D4287" w:rsidP="008D4287">
      <w:pPr>
        <w:spacing w:after="0"/>
        <w:rPr>
          <w:rFonts w:ascii="Calibri" w:eastAsia="Calibri" w:hAnsi="Calibri" w:cs="Calibri"/>
          <w:lang w:val="ru-RU" w:eastAsia="hi-IN" w:bidi="hi-IN"/>
        </w:rPr>
      </w:pPr>
    </w:p>
    <w:p w:rsidR="008D4287" w:rsidRDefault="008D4287" w:rsidP="008D4287">
      <w:pPr>
        <w:spacing w:after="0"/>
        <w:rPr>
          <w:color w:val="FF0000"/>
        </w:rPr>
      </w:pPr>
    </w:p>
    <w:p w:rsidR="008D4287" w:rsidRDefault="008D4287" w:rsidP="008D4287">
      <w:pPr>
        <w:spacing w:after="0"/>
        <w:rPr>
          <w:color w:val="FF0000"/>
        </w:rPr>
      </w:pPr>
    </w:p>
    <w:p w:rsidR="008D4287" w:rsidRDefault="008D4287" w:rsidP="008D4287">
      <w:pPr>
        <w:jc w:val="center"/>
        <w:rPr>
          <w:rFonts w:ascii="Times New Roman" w:hAnsi="Times New Roman" w:cs="Times New Roman"/>
          <w:b/>
          <w:bCs/>
          <w:kern w:val="2"/>
        </w:rPr>
      </w:pPr>
      <w:r>
        <w:rPr>
          <w:rFonts w:ascii="Times New Roman" w:hAnsi="Times New Roman" w:cs="Times New Roman"/>
          <w:b/>
          <w:bCs/>
          <w:kern w:val="2"/>
        </w:rPr>
        <w:t xml:space="preserve">Медико-технічні вимоги </w:t>
      </w:r>
    </w:p>
    <w:p w:rsidR="008D4287" w:rsidRDefault="008D4287" w:rsidP="008D4287">
      <w:pPr>
        <w:rPr>
          <w:rFonts w:ascii="Times New Roman" w:hAnsi="Times New Roman" w:cs="Times New Roman"/>
          <w:b/>
          <w:bCs/>
          <w:kern w:val="2"/>
        </w:rPr>
      </w:pPr>
    </w:p>
    <w:tbl>
      <w:tblPr>
        <w:tblW w:w="10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3686"/>
        <w:gridCol w:w="1672"/>
      </w:tblGrid>
      <w:tr w:rsidR="008D4287" w:rsidRP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b/>
                <w:bCs/>
                <w:kern w:val="2"/>
              </w:rPr>
            </w:pPr>
            <w:r>
              <w:rPr>
                <w:rFonts w:ascii="Times New Roman" w:hAnsi="Times New Roman" w:cs="Times New Roman"/>
                <w:b/>
                <w:bCs/>
                <w:kern w:val="2"/>
              </w:rPr>
              <w:t>№ з\п</w:t>
            </w:r>
          </w:p>
        </w:tc>
        <w:tc>
          <w:tcPr>
            <w:tcW w:w="4394"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b/>
                <w:bCs/>
                <w:kern w:val="2"/>
              </w:rPr>
            </w:pPr>
          </w:p>
          <w:p w:rsidR="008D4287" w:rsidRDefault="008D4287">
            <w:pPr>
              <w:spacing w:after="0" w:line="240" w:lineRule="auto"/>
              <w:rPr>
                <w:rFonts w:ascii="Times New Roman" w:hAnsi="Times New Roman" w:cs="Times New Roman"/>
                <w:b/>
                <w:bCs/>
                <w:kern w:val="2"/>
              </w:rPr>
            </w:pPr>
            <w:r>
              <w:rPr>
                <w:rFonts w:ascii="Times New Roman" w:hAnsi="Times New Roman" w:cs="Times New Roman"/>
                <w:b/>
                <w:bCs/>
                <w:kern w:val="2"/>
              </w:rPr>
              <w:t>Найменування параметрів</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b/>
                <w:bCs/>
                <w:kern w:val="2"/>
              </w:rPr>
            </w:pPr>
            <w:r>
              <w:rPr>
                <w:rFonts w:ascii="Times New Roman" w:hAnsi="Times New Roman" w:cs="Times New Roman"/>
                <w:b/>
                <w:bCs/>
                <w:kern w:val="2"/>
              </w:rPr>
              <w:t>Наявність функції або величини параметру, яка вимагається</w:t>
            </w:r>
          </w:p>
        </w:tc>
        <w:tc>
          <w:tcPr>
            <w:tcW w:w="1672"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b/>
                <w:bCs/>
                <w:kern w:val="2"/>
              </w:rPr>
            </w:pPr>
            <w:r>
              <w:rPr>
                <w:rFonts w:ascii="Times New Roman" w:eastAsia="Times New Roman" w:hAnsi="Times New Roman" w:cs="Times New Roman"/>
                <w:b/>
                <w:bCs/>
                <w:color w:val="000000"/>
                <w:kern w:val="2"/>
                <w:sz w:val="24"/>
                <w:szCs w:val="24"/>
                <w:lang w:eastAsia="uk-UA"/>
              </w:rPr>
              <w:t>Відповідність (ТАК/НІ) з посиланням на сторінку/пункт у відповідній  документації</w:t>
            </w: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1.</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color w:val="000000"/>
                <w:kern w:val="2"/>
              </w:rPr>
              <w:t xml:space="preserve">Безперервна </w:t>
            </w:r>
            <w:proofErr w:type="spellStart"/>
            <w:r>
              <w:rPr>
                <w:rFonts w:ascii="Times New Roman" w:hAnsi="Times New Roman" w:cs="Times New Roman"/>
                <w:color w:val="000000"/>
                <w:kern w:val="2"/>
              </w:rPr>
              <w:t>двохенергетична</w:t>
            </w:r>
            <w:proofErr w:type="spellEnd"/>
            <w:r>
              <w:rPr>
                <w:rFonts w:ascii="Times New Roman" w:hAnsi="Times New Roman" w:cs="Times New Roman"/>
                <w:color w:val="000000"/>
                <w:kern w:val="2"/>
              </w:rPr>
              <w:t xml:space="preserve"> рентгенівська </w:t>
            </w:r>
            <w:proofErr w:type="spellStart"/>
            <w:r>
              <w:rPr>
                <w:rFonts w:ascii="Times New Roman" w:hAnsi="Times New Roman" w:cs="Times New Roman"/>
                <w:color w:val="000000"/>
                <w:kern w:val="2"/>
              </w:rPr>
              <w:t>абсорбціометрія</w:t>
            </w:r>
            <w:proofErr w:type="spellEnd"/>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color w:val="000000"/>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color w:val="000000"/>
                <w:kern w:val="2"/>
              </w:rPr>
            </w:pPr>
          </w:p>
        </w:tc>
      </w:tr>
      <w:tr w:rsidR="008D4287" w:rsidTr="008D4287">
        <w:trPr>
          <w:trHeight w:val="2316"/>
        </w:trPr>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2.</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Параметри, що визначаються:</w:t>
            </w:r>
          </w:p>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 xml:space="preserve">-мінеральна щільність кісткової тканини (BMD, г/см2), </w:t>
            </w:r>
          </w:p>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-мінеральна кісткова маса (BMC, г),</w:t>
            </w:r>
          </w:p>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 площа ділянки (см2),</w:t>
            </w:r>
          </w:p>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 xml:space="preserve"> T-індекс і Z-індекс.</w:t>
            </w:r>
          </w:p>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-дослідження складу всього тіла: жирова, нежирова  та кісткова тканини;</w:t>
            </w:r>
          </w:p>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-кольорове картування</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color w:val="000000"/>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color w:val="000000"/>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3.</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color w:val="000000"/>
                <w:kern w:val="2"/>
              </w:rPr>
              <w:t>Помилка відтворюваності результатів</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color w:val="000000"/>
                <w:kern w:val="2"/>
              </w:rPr>
              <w:t>Не більше 1%</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color w:val="000000"/>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bookmarkStart w:id="3" w:name="_Hlk167708468"/>
            <w:r>
              <w:rPr>
                <w:rFonts w:ascii="Times New Roman" w:hAnsi="Times New Roman" w:cs="Times New Roman"/>
                <w:kern w:val="2"/>
              </w:rPr>
              <w:t>4.</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Постійна робоча напруга</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color w:val="000000"/>
                <w:kern w:val="2"/>
                <w:lang w:val="ru-RU"/>
              </w:rPr>
            </w:pPr>
            <w:r>
              <w:rPr>
                <w:rFonts w:ascii="Times New Roman" w:hAnsi="Times New Roman" w:cs="Times New Roman"/>
                <w:color w:val="000000"/>
                <w:kern w:val="2"/>
              </w:rPr>
              <w:t>Не більше 90 кВт</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color w:val="000000"/>
                <w:kern w:val="2"/>
              </w:rPr>
            </w:pPr>
          </w:p>
        </w:tc>
        <w:bookmarkEnd w:id="3"/>
      </w:tr>
      <w:tr w:rsidR="008D4287" w:rsidRP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5.</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Рівень високої та низької енергії випромінення</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 xml:space="preserve">Низька енергія не більше 43 </w:t>
            </w:r>
            <w:proofErr w:type="spellStart"/>
            <w:r>
              <w:rPr>
                <w:rFonts w:ascii="Times New Roman" w:hAnsi="Times New Roman" w:cs="Times New Roman"/>
                <w:color w:val="000000"/>
                <w:kern w:val="2"/>
              </w:rPr>
              <w:t>кеВ</w:t>
            </w:r>
            <w:proofErr w:type="spellEnd"/>
          </w:p>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 xml:space="preserve">Висока енергія не більше 70 </w:t>
            </w:r>
            <w:proofErr w:type="spellStart"/>
            <w:r>
              <w:rPr>
                <w:rFonts w:ascii="Times New Roman" w:hAnsi="Times New Roman" w:cs="Times New Roman"/>
                <w:color w:val="000000"/>
                <w:kern w:val="2"/>
              </w:rPr>
              <w:t>кеВ</w:t>
            </w:r>
            <w:proofErr w:type="spellEnd"/>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color w:val="000000"/>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6.</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color w:val="000000"/>
                <w:kern w:val="2"/>
              </w:rPr>
              <w:t>Тип рентгенівського пучка</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color w:val="000000"/>
                <w:kern w:val="2"/>
              </w:rPr>
              <w:t>Віялоподібний</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color w:val="000000"/>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7.</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Цифровий детектор</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8.</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 xml:space="preserve">Мінімальний час сканування хребта у </w:t>
            </w:r>
            <w:proofErr w:type="spellStart"/>
            <w:r>
              <w:rPr>
                <w:rFonts w:ascii="Times New Roman" w:hAnsi="Times New Roman" w:cs="Times New Roman"/>
                <w:kern w:val="2"/>
              </w:rPr>
              <w:t>передньо</w:t>
            </w:r>
            <w:proofErr w:type="spellEnd"/>
            <w:r>
              <w:rPr>
                <w:rFonts w:ascii="Times New Roman" w:hAnsi="Times New Roman" w:cs="Times New Roman"/>
                <w:kern w:val="2"/>
              </w:rPr>
              <w:t>-задній проекції</w:t>
            </w:r>
          </w:p>
        </w:tc>
        <w:tc>
          <w:tcPr>
            <w:tcW w:w="3686"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 xml:space="preserve">Не більше 30±2 </w:t>
            </w:r>
            <w:proofErr w:type="spellStart"/>
            <w:r>
              <w:rPr>
                <w:rFonts w:ascii="Times New Roman" w:hAnsi="Times New Roman" w:cs="Times New Roman"/>
                <w:kern w:val="2"/>
              </w:rPr>
              <w:t>сек</w:t>
            </w:r>
            <w:proofErr w:type="spellEnd"/>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9.</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Мінімальний час сканування проксимального відділу стегнової кістки</w:t>
            </w:r>
          </w:p>
        </w:tc>
        <w:tc>
          <w:tcPr>
            <w:tcW w:w="3686"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 xml:space="preserve">Не більше 30±2 </w:t>
            </w:r>
            <w:proofErr w:type="spellStart"/>
            <w:r>
              <w:rPr>
                <w:rFonts w:ascii="Times New Roman" w:hAnsi="Times New Roman" w:cs="Times New Roman"/>
                <w:kern w:val="2"/>
              </w:rPr>
              <w:t>сек</w:t>
            </w:r>
            <w:proofErr w:type="spellEnd"/>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10.</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Мінімальний час сканування передпліччя</w:t>
            </w:r>
          </w:p>
        </w:tc>
        <w:tc>
          <w:tcPr>
            <w:tcW w:w="3686"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 xml:space="preserve">Не більше 30 сек±2 </w:t>
            </w:r>
            <w:proofErr w:type="spellStart"/>
            <w:r>
              <w:rPr>
                <w:rFonts w:ascii="Times New Roman" w:hAnsi="Times New Roman" w:cs="Times New Roman"/>
                <w:kern w:val="2"/>
              </w:rPr>
              <w:t>сек</w:t>
            </w:r>
            <w:proofErr w:type="spellEnd"/>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lastRenderedPageBreak/>
              <w:t>11.</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Мінімальний час сканування всього тіла</w:t>
            </w:r>
          </w:p>
        </w:tc>
        <w:tc>
          <w:tcPr>
            <w:tcW w:w="3686"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color w:val="000000"/>
                <w:kern w:val="2"/>
              </w:rPr>
            </w:pPr>
          </w:p>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 xml:space="preserve">Не більше 300 </w:t>
            </w:r>
            <w:proofErr w:type="spellStart"/>
            <w:r>
              <w:rPr>
                <w:rFonts w:ascii="Times New Roman" w:hAnsi="Times New Roman" w:cs="Times New Roman"/>
                <w:color w:val="000000"/>
                <w:kern w:val="2"/>
              </w:rPr>
              <w:t>сек</w:t>
            </w:r>
            <w:proofErr w:type="spellEnd"/>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color w:val="000000"/>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12.</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color w:val="000000"/>
                <w:kern w:val="2"/>
              </w:rPr>
            </w:pPr>
            <w:proofErr w:type="spellStart"/>
            <w:r>
              <w:rPr>
                <w:rFonts w:ascii="Times New Roman" w:hAnsi="Times New Roman" w:cs="Times New Roman"/>
                <w:color w:val="000000"/>
                <w:kern w:val="2"/>
              </w:rPr>
              <w:t>Дозове</w:t>
            </w:r>
            <w:proofErr w:type="spellEnd"/>
            <w:r>
              <w:rPr>
                <w:rFonts w:ascii="Times New Roman" w:hAnsi="Times New Roman" w:cs="Times New Roman"/>
                <w:color w:val="000000"/>
                <w:kern w:val="2"/>
              </w:rPr>
              <w:t xml:space="preserve"> навантаження (шкірна доза) при стандартних дослідженнях: хребет у </w:t>
            </w:r>
            <w:proofErr w:type="spellStart"/>
            <w:r>
              <w:rPr>
                <w:rFonts w:ascii="Times New Roman" w:hAnsi="Times New Roman" w:cs="Times New Roman"/>
                <w:color w:val="000000"/>
                <w:kern w:val="2"/>
              </w:rPr>
              <w:t>передньо</w:t>
            </w:r>
            <w:proofErr w:type="spellEnd"/>
            <w:r>
              <w:rPr>
                <w:rFonts w:ascii="Times New Roman" w:hAnsi="Times New Roman" w:cs="Times New Roman"/>
                <w:color w:val="000000"/>
                <w:kern w:val="2"/>
              </w:rPr>
              <w:t>-задній проекції, проксимальний відділ стегнової кістки</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 xml:space="preserve">Не більше 0,04 </w:t>
            </w:r>
            <w:proofErr w:type="spellStart"/>
            <w:r>
              <w:rPr>
                <w:rFonts w:ascii="Times New Roman" w:hAnsi="Times New Roman" w:cs="Times New Roman"/>
                <w:color w:val="000000"/>
                <w:kern w:val="2"/>
              </w:rPr>
              <w:t>мГр</w:t>
            </w:r>
            <w:proofErr w:type="spellEnd"/>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color w:val="000000"/>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13.</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Автоматичне калібрування</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b/>
                <w:bCs/>
                <w:kern w:val="2"/>
              </w:rPr>
            </w:pPr>
            <w:r>
              <w:rPr>
                <w:rFonts w:ascii="Times New Roman" w:hAnsi="Times New Roman" w:cs="Times New Roman"/>
                <w:b/>
                <w:bCs/>
                <w:kern w:val="2"/>
              </w:rPr>
              <w:t>Стіл для сканування</w:t>
            </w:r>
          </w:p>
        </w:tc>
        <w:tc>
          <w:tcPr>
            <w:tcW w:w="3686"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14.</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Максимальна вага пацієнта</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Не менше 155 кг</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color w:val="000000"/>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15.</w:t>
            </w:r>
          </w:p>
        </w:tc>
        <w:tc>
          <w:tcPr>
            <w:tcW w:w="4394"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Розміри стола (</w:t>
            </w:r>
            <w:proofErr w:type="spellStart"/>
            <w:r>
              <w:rPr>
                <w:rFonts w:ascii="Times New Roman" w:hAnsi="Times New Roman" w:cs="Times New Roman"/>
                <w:kern w:val="2"/>
              </w:rPr>
              <w:t>ДхШхВ</w:t>
            </w:r>
            <w:proofErr w:type="spellEnd"/>
            <w:r>
              <w:rPr>
                <w:rFonts w:ascii="Times New Roman" w:hAnsi="Times New Roman" w:cs="Times New Roman"/>
                <w:kern w:val="2"/>
              </w:rPr>
              <w:t>)</w:t>
            </w:r>
          </w:p>
          <w:p w:rsidR="008D4287" w:rsidRDefault="008D4287">
            <w:pPr>
              <w:spacing w:after="0" w:line="240" w:lineRule="auto"/>
              <w:rPr>
                <w:rFonts w:ascii="Times New Roman" w:hAnsi="Times New Roman" w:cs="Times New Roman"/>
                <w:kern w:val="2"/>
              </w:rPr>
            </w:pP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Не більше 2</w:t>
            </w:r>
            <w:r>
              <w:rPr>
                <w:rFonts w:ascii="Times New Roman" w:hAnsi="Times New Roman" w:cs="Times New Roman"/>
                <w:kern w:val="2"/>
                <w:lang w:val="en-US"/>
              </w:rPr>
              <w:t>65</w:t>
            </w:r>
            <w:r>
              <w:rPr>
                <w:rFonts w:ascii="Times New Roman" w:hAnsi="Times New Roman" w:cs="Times New Roman"/>
                <w:kern w:val="2"/>
              </w:rPr>
              <w:t>х125х130 см</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16.</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 xml:space="preserve">Висота </w:t>
            </w:r>
            <w:proofErr w:type="spellStart"/>
            <w:r>
              <w:rPr>
                <w:rFonts w:ascii="Times New Roman" w:hAnsi="Times New Roman" w:cs="Times New Roman"/>
                <w:color w:val="000000"/>
                <w:kern w:val="2"/>
              </w:rPr>
              <w:t>деки</w:t>
            </w:r>
            <w:proofErr w:type="spellEnd"/>
            <w:r>
              <w:rPr>
                <w:rFonts w:ascii="Times New Roman" w:hAnsi="Times New Roman" w:cs="Times New Roman"/>
                <w:color w:val="000000"/>
                <w:kern w:val="2"/>
              </w:rPr>
              <w:t xml:space="preserve"> стола</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Не більше 620 мм</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color w:val="000000"/>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17.</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Максимальна довжина сканування</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Не менше 1950 мм</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18.</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Максимальна ширина сканування</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 xml:space="preserve">Не менше </w:t>
            </w:r>
            <w:r>
              <w:rPr>
                <w:rFonts w:ascii="Times New Roman" w:hAnsi="Times New Roman" w:cs="Times New Roman"/>
                <w:kern w:val="2"/>
                <w:lang w:val="en-US"/>
              </w:rPr>
              <w:t xml:space="preserve">600 </w:t>
            </w:r>
            <w:r>
              <w:rPr>
                <w:rFonts w:ascii="Times New Roman" w:hAnsi="Times New Roman" w:cs="Times New Roman"/>
                <w:kern w:val="2"/>
              </w:rPr>
              <w:t>мм</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b/>
                <w:bCs/>
                <w:kern w:val="2"/>
              </w:rPr>
            </w:pPr>
            <w:r>
              <w:rPr>
                <w:rFonts w:ascii="Times New Roman" w:hAnsi="Times New Roman" w:cs="Times New Roman"/>
                <w:b/>
                <w:bCs/>
                <w:kern w:val="2"/>
              </w:rPr>
              <w:t>Робоча станція лаборанта</w:t>
            </w:r>
          </w:p>
        </w:tc>
        <w:tc>
          <w:tcPr>
            <w:tcW w:w="3686"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19.</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 xml:space="preserve">Сумісність з операційною системою </w:t>
            </w:r>
            <w:r>
              <w:rPr>
                <w:rFonts w:ascii="Times New Roman" w:hAnsi="Times New Roman" w:cs="Times New Roman"/>
                <w:kern w:val="2"/>
                <w:lang w:val="en-US"/>
              </w:rPr>
              <w:t>Windows</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20.</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Жорсткий диск</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 xml:space="preserve">Не менше 300 </w:t>
            </w:r>
            <w:proofErr w:type="spellStart"/>
            <w:r>
              <w:rPr>
                <w:rFonts w:ascii="Times New Roman" w:hAnsi="Times New Roman" w:cs="Times New Roman"/>
                <w:color w:val="000000"/>
                <w:kern w:val="2"/>
              </w:rPr>
              <w:t>Гб</w:t>
            </w:r>
            <w:proofErr w:type="spellEnd"/>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color w:val="000000"/>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21.</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Об’єм оперативної пам'яті</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 xml:space="preserve">Не менше 8 </w:t>
            </w:r>
            <w:proofErr w:type="spellStart"/>
            <w:r>
              <w:rPr>
                <w:rFonts w:ascii="Times New Roman" w:hAnsi="Times New Roman" w:cs="Times New Roman"/>
                <w:color w:val="000000"/>
                <w:kern w:val="2"/>
              </w:rPr>
              <w:t>Гб</w:t>
            </w:r>
            <w:proofErr w:type="spellEnd"/>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color w:val="000000"/>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22.</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Діагональ м</w:t>
            </w:r>
            <w:r>
              <w:rPr>
                <w:rFonts w:ascii="Times New Roman" w:hAnsi="Times New Roman" w:cs="Times New Roman"/>
                <w:color w:val="000000"/>
                <w:kern w:val="2"/>
              </w:rPr>
              <w:t>онітору</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color w:val="000000"/>
                <w:kern w:val="2"/>
              </w:rPr>
              <w:t>Не менше 24</w:t>
            </w:r>
            <w:r>
              <w:rPr>
                <w:rFonts w:ascii="Times New Roman" w:hAnsi="Times New Roman" w:cs="Times New Roman"/>
                <w:kern w:val="2"/>
              </w:rPr>
              <w:t>’’</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color w:val="000000"/>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23.</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color w:val="000000"/>
                <w:kern w:val="2"/>
              </w:rPr>
              <w:t>Оптичний привід СD/DVD-RW робочої станції лаборанта</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24.</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color w:val="FF0000"/>
                <w:kern w:val="2"/>
                <w:lang w:val="ru-RU"/>
              </w:rPr>
            </w:pPr>
            <w:bookmarkStart w:id="4" w:name="_Hlk168049605"/>
            <w:r>
              <w:rPr>
                <w:rFonts w:ascii="Times New Roman" w:hAnsi="Times New Roman" w:cs="Times New Roman"/>
                <w:kern w:val="2"/>
              </w:rPr>
              <w:t xml:space="preserve">Комунікація LAN для комунікації та передачі даних </w:t>
            </w:r>
            <w:r>
              <w:rPr>
                <w:rFonts w:ascii="Times New Roman" w:hAnsi="Times New Roman" w:cs="Times New Roman"/>
                <w:kern w:val="2"/>
                <w:lang w:val="en-US"/>
              </w:rPr>
              <w:t>DICOM</w:t>
            </w:r>
            <w:bookmarkEnd w:id="4"/>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25.</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Архівування за зовнішній жорсткий диск або С</w:t>
            </w:r>
            <w:r>
              <w:rPr>
                <w:rFonts w:ascii="Times New Roman" w:hAnsi="Times New Roman" w:cs="Times New Roman"/>
                <w:color w:val="000000"/>
                <w:kern w:val="2"/>
                <w:lang w:val="en-US"/>
              </w:rPr>
              <w:t>D</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26.</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Пристрій безперебійного живлення робочої станції</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b/>
                <w:bCs/>
                <w:kern w:val="2"/>
              </w:rPr>
            </w:pPr>
            <w:r>
              <w:rPr>
                <w:rFonts w:ascii="Times New Roman" w:hAnsi="Times New Roman" w:cs="Times New Roman"/>
                <w:b/>
                <w:bCs/>
                <w:kern w:val="2"/>
              </w:rPr>
              <w:t>Програмне забезпечення</w:t>
            </w:r>
          </w:p>
        </w:tc>
        <w:tc>
          <w:tcPr>
            <w:tcW w:w="3686"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27.</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color w:val="000000"/>
                <w:kern w:val="2"/>
              </w:rPr>
              <w:t>База даних з популяційними нормами відповідно до діагностичних критеріїв всесвітньої організації охорони здоров'я</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color w:val="000000"/>
                <w:kern w:val="2"/>
              </w:rPr>
            </w:pPr>
            <w:bookmarkStart w:id="5" w:name="_Hlk168049640"/>
            <w:r>
              <w:rPr>
                <w:rFonts w:ascii="Times New Roman" w:hAnsi="Times New Roman" w:cs="Times New Roman"/>
                <w:color w:val="000000"/>
                <w:kern w:val="2"/>
              </w:rPr>
              <w:t>28.</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 xml:space="preserve">Об’єднання досліджень в один протокол сканування </w:t>
            </w:r>
          </w:p>
        </w:tc>
        <w:tc>
          <w:tcPr>
            <w:tcW w:w="3686"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color w:val="000000"/>
                <w:kern w:val="2"/>
              </w:rPr>
            </w:pPr>
          </w:p>
          <w:p w:rsidR="008D4287" w:rsidRDefault="008D4287">
            <w:pPr>
              <w:spacing w:after="0" w:line="240" w:lineRule="auto"/>
              <w:rPr>
                <w:rFonts w:ascii="Times New Roman" w:hAnsi="Times New Roman" w:cs="Times New Roman"/>
                <w:color w:val="000000"/>
                <w:kern w:val="2"/>
              </w:rPr>
            </w:pPr>
          </w:p>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color w:val="000000"/>
                <w:kern w:val="2"/>
              </w:rPr>
            </w:pPr>
          </w:p>
        </w:tc>
      </w:tr>
      <w:tr w:rsidR="008D4287" w:rsidTr="008D4287">
        <w:trPr>
          <w:trHeight w:val="653"/>
        </w:trPr>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29.</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Складання комплексного звіту по всім скануванням на одному аркуші</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bookmarkEnd w:id="5"/>
      </w:tr>
      <w:tr w:rsidR="008D4287" w:rsidTr="008D4287">
        <w:trPr>
          <w:trHeight w:val="296"/>
        </w:trPr>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30.</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Звіт з функцією порівняння в динаміці</w:t>
            </w:r>
          </w:p>
        </w:tc>
        <w:tc>
          <w:tcPr>
            <w:tcW w:w="3686"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31.</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color w:val="000000"/>
                <w:kern w:val="2"/>
              </w:rPr>
              <w:t xml:space="preserve">Дослідження хребта в </w:t>
            </w:r>
            <w:proofErr w:type="spellStart"/>
            <w:r>
              <w:rPr>
                <w:rFonts w:ascii="Times New Roman" w:hAnsi="Times New Roman" w:cs="Times New Roman"/>
                <w:color w:val="000000"/>
                <w:kern w:val="2"/>
              </w:rPr>
              <w:t>передньо</w:t>
            </w:r>
            <w:proofErr w:type="spellEnd"/>
            <w:r>
              <w:rPr>
                <w:rFonts w:ascii="Times New Roman" w:hAnsi="Times New Roman" w:cs="Times New Roman"/>
                <w:color w:val="000000"/>
                <w:kern w:val="2"/>
              </w:rPr>
              <w:t>-задній проекції</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32.</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color w:val="000000"/>
                <w:kern w:val="2"/>
              </w:rPr>
              <w:t xml:space="preserve">Дослідження хребта в боковій проекції -грудний та поперековий відділ (LVA), включаючи </w:t>
            </w:r>
            <w:bookmarkStart w:id="6" w:name="_Hlk169704642"/>
            <w:r>
              <w:rPr>
                <w:rFonts w:ascii="Times New Roman" w:hAnsi="Times New Roman" w:cs="Times New Roman"/>
                <w:color w:val="000000"/>
                <w:kern w:val="2"/>
              </w:rPr>
              <w:t>цифрову оцінку хребців грудного та поперекового відділів хребта (</w:t>
            </w:r>
            <w:r>
              <w:rPr>
                <w:rFonts w:ascii="Times New Roman" w:hAnsi="Times New Roman" w:cs="Times New Roman"/>
                <w:color w:val="000000"/>
                <w:kern w:val="2"/>
                <w:lang w:val="en-US"/>
              </w:rPr>
              <w:t>DVA</w:t>
            </w:r>
            <w:r>
              <w:rPr>
                <w:rFonts w:ascii="Times New Roman" w:hAnsi="Times New Roman" w:cs="Times New Roman"/>
                <w:color w:val="000000"/>
                <w:kern w:val="2"/>
              </w:rPr>
              <w:t>)</w:t>
            </w:r>
            <w:bookmarkEnd w:id="6"/>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33.</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color w:val="000000"/>
                <w:kern w:val="2"/>
              </w:rPr>
              <w:t>Дослідження проксимального відділу стегнової кістки</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34.</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color w:val="000000"/>
                <w:kern w:val="2"/>
              </w:rPr>
              <w:t>Дослідження двох проксимальних відділів стегнових кісток</w:t>
            </w:r>
          </w:p>
        </w:tc>
        <w:tc>
          <w:tcPr>
            <w:tcW w:w="3686"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35.</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color w:val="000000"/>
                <w:kern w:val="2"/>
              </w:rPr>
              <w:t>Дослідження мінеральної щільності всього тіла</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lastRenderedPageBreak/>
              <w:t>36.</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lang w:val="ru-RU"/>
              </w:rPr>
            </w:pPr>
            <w:r>
              <w:rPr>
                <w:rFonts w:ascii="Times New Roman" w:hAnsi="Times New Roman" w:cs="Times New Roman"/>
                <w:kern w:val="2"/>
              </w:rPr>
              <w:t xml:space="preserve">Дослідження </w:t>
            </w:r>
            <w:r>
              <w:rPr>
                <w:rFonts w:ascii="Times New Roman" w:hAnsi="Times New Roman" w:cs="Times New Roman"/>
                <w:color w:val="000000"/>
                <w:kern w:val="2"/>
              </w:rPr>
              <w:t xml:space="preserve">мінеральної щільності </w:t>
            </w:r>
            <w:r>
              <w:rPr>
                <w:rFonts w:ascii="Times New Roman" w:hAnsi="Times New Roman" w:cs="Times New Roman"/>
                <w:kern w:val="2"/>
              </w:rPr>
              <w:t xml:space="preserve">передпліччя </w:t>
            </w:r>
          </w:p>
        </w:tc>
        <w:tc>
          <w:tcPr>
            <w:tcW w:w="3686"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Наявність</w:t>
            </w:r>
          </w:p>
          <w:p w:rsidR="008D4287" w:rsidRDefault="008D4287">
            <w:pPr>
              <w:spacing w:after="0" w:line="240" w:lineRule="auto"/>
              <w:rPr>
                <w:rFonts w:ascii="Times New Roman" w:hAnsi="Times New Roman" w:cs="Times New Roman"/>
                <w:kern w:val="2"/>
              </w:rPr>
            </w:pP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37.</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color w:val="000000"/>
                <w:kern w:val="2"/>
              </w:rPr>
              <w:t xml:space="preserve">Програма оцінки 10-річного ризику </w:t>
            </w:r>
            <w:proofErr w:type="spellStart"/>
            <w:r>
              <w:rPr>
                <w:rFonts w:ascii="Times New Roman" w:hAnsi="Times New Roman" w:cs="Times New Roman"/>
                <w:color w:val="000000"/>
                <w:kern w:val="2"/>
              </w:rPr>
              <w:t>остеопоротичних</w:t>
            </w:r>
            <w:proofErr w:type="spellEnd"/>
            <w:r>
              <w:rPr>
                <w:rFonts w:ascii="Times New Roman" w:hAnsi="Times New Roman" w:cs="Times New Roman"/>
                <w:color w:val="000000"/>
                <w:kern w:val="2"/>
              </w:rPr>
              <w:t xml:space="preserve"> переломів з формуванням звіту (FRAX)</w:t>
            </w:r>
          </w:p>
        </w:tc>
        <w:tc>
          <w:tcPr>
            <w:tcW w:w="3686"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Наявність</w:t>
            </w:r>
          </w:p>
          <w:p w:rsidR="008D4287" w:rsidRDefault="008D4287">
            <w:pPr>
              <w:spacing w:after="0" w:line="240" w:lineRule="auto"/>
              <w:rPr>
                <w:rFonts w:ascii="Times New Roman" w:hAnsi="Times New Roman" w:cs="Times New Roman"/>
                <w:kern w:val="2"/>
              </w:rPr>
            </w:pP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lang w:val="en-US"/>
              </w:rPr>
              <w:t>3</w:t>
            </w:r>
            <w:r>
              <w:rPr>
                <w:rFonts w:ascii="Times New Roman" w:hAnsi="Times New Roman" w:cs="Times New Roman"/>
                <w:kern w:val="2"/>
              </w:rPr>
              <w:t>8.</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 xml:space="preserve">Вимірювання мінеральної щільності кісткової тканини, складу нежирової та жирової тканини в </w:t>
            </w:r>
            <w:proofErr w:type="spellStart"/>
            <w:r>
              <w:rPr>
                <w:rFonts w:ascii="Times New Roman" w:hAnsi="Times New Roman" w:cs="Times New Roman"/>
                <w:kern w:val="2"/>
              </w:rPr>
              <w:t>гр</w:t>
            </w:r>
            <w:proofErr w:type="spellEnd"/>
            <w:r>
              <w:rPr>
                <w:rFonts w:ascii="Times New Roman" w:hAnsi="Times New Roman" w:cs="Times New Roman"/>
                <w:kern w:val="2"/>
              </w:rPr>
              <w:t xml:space="preserve"> та %</w:t>
            </w:r>
          </w:p>
        </w:tc>
        <w:tc>
          <w:tcPr>
            <w:tcW w:w="3686"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rPr>
          <w:trHeight w:val="637"/>
        </w:trPr>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39.</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before="100" w:beforeAutospacing="1" w:after="100" w:afterAutospacing="1" w:line="240" w:lineRule="auto"/>
              <w:rPr>
                <w:rFonts w:ascii="Times New Roman" w:eastAsia="Times New Roman" w:hAnsi="Times New Roman" w:cs="Times New Roman"/>
                <w:kern w:val="2"/>
                <w:lang w:eastAsia="ru-RU"/>
              </w:rPr>
            </w:pPr>
            <w:r>
              <w:rPr>
                <w:rFonts w:ascii="Times New Roman" w:eastAsia="Times New Roman" w:hAnsi="Times New Roman" w:cs="Times New Roman"/>
                <w:kern w:val="2"/>
                <w:lang w:eastAsia="ru-RU"/>
              </w:rPr>
              <w:t>Вибір області інтересу для вимірювання щільності, в тому числі ручний</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eastAsia="Calibri" w:hAnsi="Times New Roman" w:cs="Times New Roman"/>
                <w:kern w:val="2"/>
              </w:rPr>
            </w:pPr>
            <w:r>
              <w:rPr>
                <w:rFonts w:ascii="Times New Roman" w:hAnsi="Times New Roman" w:cs="Times New Roman"/>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rPr>
          <w:trHeight w:val="923"/>
        </w:trPr>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40.</w:t>
            </w:r>
          </w:p>
        </w:tc>
        <w:tc>
          <w:tcPr>
            <w:tcW w:w="4394" w:type="dxa"/>
            <w:tcBorders>
              <w:top w:val="single" w:sz="4" w:space="0" w:color="auto"/>
              <w:left w:val="single" w:sz="4" w:space="0" w:color="auto"/>
              <w:bottom w:val="single" w:sz="4" w:space="0" w:color="auto"/>
              <w:right w:val="single" w:sz="4" w:space="0" w:color="auto"/>
            </w:tcBorders>
          </w:tcPr>
          <w:p w:rsidR="008D4287" w:rsidRDefault="008D4287">
            <w:pPr>
              <w:spacing w:before="100" w:beforeAutospacing="1" w:after="100" w:afterAutospacing="1" w:line="240" w:lineRule="auto"/>
              <w:rPr>
                <w:rFonts w:ascii="Times New Roman" w:eastAsia="Times New Roman" w:hAnsi="Times New Roman" w:cs="Times New Roman"/>
                <w:kern w:val="2"/>
                <w:lang w:eastAsia="ru-RU"/>
              </w:rPr>
            </w:pPr>
            <w:r>
              <w:rPr>
                <w:rFonts w:ascii="Times New Roman" w:eastAsia="Times New Roman" w:hAnsi="Times New Roman" w:cs="Times New Roman"/>
                <w:kern w:val="2"/>
                <w:lang w:eastAsia="ru-RU"/>
              </w:rPr>
              <w:t xml:space="preserve">Виключення некісткової області з розрахунків з розширеним маскуванням (метал, </w:t>
            </w:r>
            <w:proofErr w:type="spellStart"/>
            <w:r>
              <w:rPr>
                <w:rFonts w:ascii="Times New Roman" w:eastAsia="Times New Roman" w:hAnsi="Times New Roman" w:cs="Times New Roman"/>
                <w:kern w:val="2"/>
                <w:lang w:eastAsia="ru-RU"/>
              </w:rPr>
              <w:t>кальцифікація</w:t>
            </w:r>
            <w:proofErr w:type="spellEnd"/>
            <w:r>
              <w:rPr>
                <w:rFonts w:ascii="Times New Roman" w:eastAsia="Times New Roman" w:hAnsi="Times New Roman" w:cs="Times New Roman"/>
                <w:kern w:val="2"/>
                <w:lang w:eastAsia="ru-RU"/>
              </w:rPr>
              <w:t>)</w:t>
            </w:r>
          </w:p>
          <w:p w:rsidR="008D4287" w:rsidRDefault="008D4287">
            <w:pPr>
              <w:spacing w:before="100" w:beforeAutospacing="1" w:after="100" w:afterAutospacing="1" w:line="240" w:lineRule="auto"/>
              <w:rPr>
                <w:rFonts w:ascii="Times New Roman" w:eastAsia="Times New Roman" w:hAnsi="Times New Roman" w:cs="Times New Roman"/>
                <w:kern w:val="2"/>
                <w:lang w:eastAsia="ru-RU"/>
              </w:rPr>
            </w:pP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eastAsia="Calibri" w:hAnsi="Times New Roman" w:cs="Times New Roman"/>
                <w:kern w:val="2"/>
              </w:rPr>
            </w:pPr>
            <w:r>
              <w:rPr>
                <w:rFonts w:ascii="Times New Roman" w:hAnsi="Times New Roman" w:cs="Times New Roman"/>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41.</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Програма вимірів мінеральної щільності кісткової тканини у педіатрії (дослідження хребта, стегна, всього тіла)</w:t>
            </w:r>
          </w:p>
        </w:tc>
        <w:tc>
          <w:tcPr>
            <w:tcW w:w="3686"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42.</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 xml:space="preserve">Підтримка формату </w:t>
            </w:r>
            <w:r>
              <w:rPr>
                <w:rFonts w:ascii="Times New Roman" w:hAnsi="Times New Roman" w:cs="Times New Roman"/>
                <w:color w:val="000000"/>
                <w:kern w:val="2"/>
                <w:lang w:val="en-US"/>
              </w:rPr>
              <w:t>DICOM</w:t>
            </w:r>
            <w:r>
              <w:rPr>
                <w:rFonts w:ascii="Times New Roman" w:hAnsi="Times New Roman" w:cs="Times New Roman"/>
                <w:color w:val="000000"/>
                <w:kern w:val="2"/>
              </w:rPr>
              <w:t>.</w:t>
            </w:r>
          </w:p>
          <w:p w:rsidR="008D4287" w:rsidRDefault="008D4287">
            <w:pPr>
              <w:spacing w:after="0" w:line="240" w:lineRule="auto"/>
              <w:rPr>
                <w:rFonts w:ascii="Times New Roman" w:hAnsi="Times New Roman" w:cs="Times New Roman"/>
                <w:kern w:val="2"/>
              </w:rPr>
            </w:pPr>
            <w:r>
              <w:rPr>
                <w:rFonts w:ascii="Times New Roman" w:hAnsi="Times New Roman" w:cs="Times New Roman"/>
                <w:color w:val="000000"/>
                <w:kern w:val="2"/>
              </w:rPr>
              <w:t>Зберігання та передача даних</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43.</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jc w:val="both"/>
              <w:rPr>
                <w:rFonts w:ascii="Times New Roman" w:hAnsi="Times New Roman" w:cs="Times New Roman"/>
                <w:kern w:val="2"/>
              </w:rPr>
            </w:pPr>
            <w:r>
              <w:rPr>
                <w:rFonts w:ascii="Times New Roman" w:hAnsi="Times New Roman" w:cs="Times New Roman"/>
                <w:kern w:val="2"/>
              </w:rPr>
              <w:t xml:space="preserve">Калібрувальний фантом </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44.</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jc w:val="both"/>
              <w:rPr>
                <w:rFonts w:ascii="Times New Roman" w:hAnsi="Times New Roman" w:cs="Times New Roman"/>
                <w:kern w:val="2"/>
              </w:rPr>
            </w:pPr>
            <w:r>
              <w:rPr>
                <w:rFonts w:ascii="Times New Roman" w:hAnsi="Times New Roman" w:cs="Times New Roman"/>
                <w:kern w:val="2"/>
              </w:rPr>
              <w:t>Фантом хребта</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r w:rsidR="008D4287" w:rsidTr="008D4287">
        <w:tc>
          <w:tcPr>
            <w:tcW w:w="568"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45.</w:t>
            </w:r>
          </w:p>
        </w:tc>
        <w:tc>
          <w:tcPr>
            <w:tcW w:w="4394"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b/>
                <w:bCs/>
                <w:kern w:val="2"/>
              </w:rPr>
            </w:pPr>
            <w:r>
              <w:rPr>
                <w:rFonts w:ascii="Times New Roman" w:hAnsi="Times New Roman" w:cs="Times New Roman"/>
                <w:b/>
                <w:bCs/>
                <w:kern w:val="2"/>
              </w:rPr>
              <w:t>Комплект поставки:</w:t>
            </w:r>
          </w:p>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-Рентгенівський денситометр – 1шт.</w:t>
            </w:r>
          </w:p>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-Комп’ютер – 1шт.</w:t>
            </w:r>
          </w:p>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-РК-монітор – 1шт.</w:t>
            </w:r>
          </w:p>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-Принтер – 1шт.</w:t>
            </w:r>
          </w:p>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-Захисний екран – 1шт.</w:t>
            </w:r>
          </w:p>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-Приладдя фіксування пацієнта –1шт.</w:t>
            </w:r>
          </w:p>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-Фантом для калібрування – 1шт.</w:t>
            </w:r>
          </w:p>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-Фантом хребта – 1шт.</w:t>
            </w:r>
          </w:p>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-Інструкція користувача українською мовою – 1шт.</w:t>
            </w:r>
          </w:p>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-Кабель живлення – 1шт.</w:t>
            </w:r>
          </w:p>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kern w:val="2"/>
              </w:rPr>
              <w:t xml:space="preserve">-Кабель зв’язку </w:t>
            </w:r>
            <w:r>
              <w:rPr>
                <w:rFonts w:ascii="Times New Roman" w:hAnsi="Times New Roman" w:cs="Times New Roman"/>
                <w:color w:val="000000"/>
                <w:kern w:val="2"/>
              </w:rPr>
              <w:t xml:space="preserve">LAN </w:t>
            </w:r>
            <w:r>
              <w:rPr>
                <w:rFonts w:ascii="Times New Roman" w:hAnsi="Times New Roman" w:cs="Times New Roman"/>
                <w:kern w:val="2"/>
              </w:rPr>
              <w:t>– 1шт.</w:t>
            </w:r>
          </w:p>
          <w:p w:rsidR="008D4287" w:rsidRDefault="008D4287">
            <w:pPr>
              <w:spacing w:after="0" w:line="240" w:lineRule="auto"/>
              <w:rPr>
                <w:rFonts w:ascii="Times New Roman" w:hAnsi="Times New Roman" w:cs="Times New Roman"/>
                <w:color w:val="000000"/>
                <w:kern w:val="2"/>
              </w:rPr>
            </w:pPr>
            <w:r>
              <w:rPr>
                <w:rFonts w:ascii="Times New Roman" w:hAnsi="Times New Roman" w:cs="Times New Roman"/>
                <w:color w:val="000000"/>
                <w:kern w:val="2"/>
              </w:rPr>
              <w:t>-Установчий С</w:t>
            </w:r>
            <w:r>
              <w:rPr>
                <w:rFonts w:ascii="Times New Roman" w:hAnsi="Times New Roman" w:cs="Times New Roman"/>
                <w:color w:val="000000"/>
                <w:kern w:val="2"/>
                <w:lang w:val="en-US"/>
              </w:rPr>
              <w:t>D</w:t>
            </w:r>
            <w:r>
              <w:rPr>
                <w:rFonts w:ascii="Times New Roman" w:hAnsi="Times New Roman" w:cs="Times New Roman"/>
                <w:color w:val="000000"/>
                <w:kern w:val="2"/>
              </w:rPr>
              <w:t xml:space="preserve">-диск з програмним забезпеченням </w:t>
            </w:r>
            <w:r>
              <w:rPr>
                <w:rFonts w:ascii="Times New Roman" w:hAnsi="Times New Roman" w:cs="Times New Roman"/>
                <w:kern w:val="2"/>
              </w:rPr>
              <w:t>– 1шт.</w:t>
            </w:r>
          </w:p>
          <w:p w:rsidR="008D4287" w:rsidRDefault="008D4287">
            <w:pPr>
              <w:spacing w:after="0" w:line="240" w:lineRule="auto"/>
              <w:rPr>
                <w:rFonts w:ascii="Times New Roman" w:hAnsi="Times New Roman" w:cs="Times New Roman"/>
                <w:kern w:val="2"/>
              </w:rPr>
            </w:pPr>
            <w:r>
              <w:rPr>
                <w:rFonts w:ascii="Times New Roman" w:hAnsi="Times New Roman" w:cs="Times New Roman"/>
                <w:color w:val="000000"/>
                <w:kern w:val="2"/>
              </w:rPr>
              <w:t xml:space="preserve">-Пристрій безперебійного живлення для робочої станції </w:t>
            </w:r>
            <w:r>
              <w:rPr>
                <w:rFonts w:ascii="Times New Roman" w:hAnsi="Times New Roman" w:cs="Times New Roman"/>
                <w:kern w:val="2"/>
              </w:rPr>
              <w:t>– 1шт.</w:t>
            </w:r>
          </w:p>
        </w:tc>
        <w:tc>
          <w:tcPr>
            <w:tcW w:w="3686" w:type="dxa"/>
            <w:tcBorders>
              <w:top w:val="single" w:sz="4" w:space="0" w:color="auto"/>
              <w:left w:val="single" w:sz="4" w:space="0" w:color="auto"/>
              <w:bottom w:val="single" w:sz="4" w:space="0" w:color="auto"/>
              <w:right w:val="single" w:sz="4" w:space="0" w:color="auto"/>
            </w:tcBorders>
            <w:hideMark/>
          </w:tcPr>
          <w:p w:rsidR="008D4287" w:rsidRDefault="008D4287">
            <w:pPr>
              <w:spacing w:after="0" w:line="240" w:lineRule="auto"/>
              <w:rPr>
                <w:rFonts w:ascii="Times New Roman" w:hAnsi="Times New Roman" w:cs="Times New Roman"/>
                <w:kern w:val="2"/>
              </w:rPr>
            </w:pPr>
            <w:r>
              <w:rPr>
                <w:rFonts w:ascii="Times New Roman" w:hAnsi="Times New Roman" w:cs="Times New Roman"/>
                <w:kern w:val="2"/>
              </w:rPr>
              <w:t>Наявність</w:t>
            </w:r>
          </w:p>
        </w:tc>
        <w:tc>
          <w:tcPr>
            <w:tcW w:w="1672" w:type="dxa"/>
            <w:tcBorders>
              <w:top w:val="single" w:sz="4" w:space="0" w:color="auto"/>
              <w:left w:val="single" w:sz="4" w:space="0" w:color="auto"/>
              <w:bottom w:val="single" w:sz="4" w:space="0" w:color="auto"/>
              <w:right w:val="single" w:sz="4" w:space="0" w:color="auto"/>
            </w:tcBorders>
          </w:tcPr>
          <w:p w:rsidR="008D4287" w:rsidRDefault="008D4287">
            <w:pPr>
              <w:spacing w:after="0" w:line="240" w:lineRule="auto"/>
              <w:rPr>
                <w:rFonts w:ascii="Times New Roman" w:hAnsi="Times New Roman" w:cs="Times New Roman"/>
                <w:kern w:val="2"/>
              </w:rPr>
            </w:pPr>
          </w:p>
        </w:tc>
      </w:tr>
    </w:tbl>
    <w:p w:rsidR="008D4287" w:rsidRPr="00EF7736" w:rsidRDefault="008D4287" w:rsidP="00EF7736">
      <w:pPr>
        <w:autoSpaceDN w:val="0"/>
        <w:jc w:val="center"/>
        <w:outlineLvl w:val="0"/>
        <w:rPr>
          <w:rFonts w:ascii="Times New Roman" w:hAnsi="Times New Roman" w:cs="Times New Roman"/>
          <w:b/>
          <w:lang w:eastAsia="ru-RU" w:bidi="hi-IN"/>
        </w:rPr>
      </w:pPr>
      <w:bookmarkStart w:id="7" w:name="_GoBack"/>
      <w:bookmarkEnd w:id="7"/>
    </w:p>
    <w:p w:rsidR="00EF7736" w:rsidRPr="00EF7736" w:rsidRDefault="00EF7736" w:rsidP="00EF7736">
      <w:pPr>
        <w:autoSpaceDN w:val="0"/>
        <w:jc w:val="center"/>
        <w:outlineLvl w:val="0"/>
        <w:rPr>
          <w:rFonts w:ascii="Times New Roman" w:hAnsi="Times New Roman" w:cs="Times New Roman"/>
          <w:b/>
          <w:lang w:eastAsia="ru-RU"/>
        </w:rPr>
      </w:pPr>
    </w:p>
    <w:p w:rsidR="00EF7736" w:rsidRPr="00EF7736" w:rsidRDefault="00EF7736" w:rsidP="00EF7736">
      <w:pPr>
        <w:autoSpaceDN w:val="0"/>
        <w:jc w:val="center"/>
        <w:outlineLvl w:val="0"/>
        <w:rPr>
          <w:rFonts w:ascii="Times New Roman" w:eastAsia="Times New Roman" w:hAnsi="Times New Roman" w:cs="Times New Roman"/>
          <w:b/>
          <w:sz w:val="24"/>
          <w:szCs w:val="24"/>
          <w:lang w:eastAsia="ru-RU"/>
        </w:rPr>
      </w:pPr>
      <w:r w:rsidRPr="00EF7736">
        <w:rPr>
          <w:rFonts w:ascii="Times New Roman" w:hAnsi="Times New Roman" w:cs="Times New Roman"/>
          <w:b/>
          <w:lang w:eastAsia="ru-RU"/>
        </w:rPr>
        <w:t>ЗАГАЛЬНІ ВИМОГИ*</w:t>
      </w:r>
    </w:p>
    <w:p w:rsidR="00EF7736" w:rsidRPr="00EF7736" w:rsidRDefault="00EF7736" w:rsidP="00EF7736">
      <w:pPr>
        <w:autoSpaceDN w:val="0"/>
        <w:ind w:firstLine="432"/>
        <w:jc w:val="both"/>
        <w:rPr>
          <w:rFonts w:ascii="Times New Roman" w:eastAsia="Calibri" w:hAnsi="Times New Roman" w:cs="Times New Roman"/>
          <w:b/>
          <w:bCs/>
          <w:i/>
          <w:iCs/>
          <w:lang w:eastAsia="hi-IN" w:bidi="hi-IN"/>
        </w:rPr>
      </w:pPr>
      <w:r w:rsidRPr="00EF7736">
        <w:rPr>
          <w:rFonts w:ascii="Times New Roman" w:hAnsi="Times New Roman" w:cs="Times New Roman"/>
          <w:b/>
          <w:bCs/>
          <w:i/>
          <w:iCs/>
        </w:rPr>
        <w:t>Учасники процедури закупівлі повинні надати в складі тендерної пропозицій документи, які підтверджують відповідність пропозиції учасника технічним, якісним, кількісним та іншим вимогам до предмета закупівлі, а саме:</w:t>
      </w:r>
    </w:p>
    <w:p w:rsidR="00EF7736" w:rsidRPr="00EF7736" w:rsidRDefault="00EF7736" w:rsidP="00EF7736">
      <w:pPr>
        <w:numPr>
          <w:ilvl w:val="0"/>
          <w:numId w:val="17"/>
        </w:numPr>
        <w:autoSpaceDN w:val="0"/>
        <w:spacing w:after="200" w:line="276" w:lineRule="auto"/>
        <w:contextualSpacing/>
        <w:rPr>
          <w:rFonts w:ascii="Times New Roman" w:hAnsi="Times New Roman" w:cs="Times New Roman"/>
          <w:i/>
          <w:iCs/>
          <w:color w:val="000000"/>
        </w:rPr>
      </w:pPr>
      <w:r w:rsidRPr="00EF7736">
        <w:rPr>
          <w:rFonts w:ascii="Times New Roman" w:hAnsi="Times New Roman" w:cs="Times New Roman"/>
          <w:color w:val="000000"/>
        </w:rPr>
        <w:t>Довідка в довільній формі з відомостями про товаровиробника та країну походження.</w:t>
      </w:r>
    </w:p>
    <w:p w:rsidR="00EF7736" w:rsidRPr="00EF7736" w:rsidRDefault="00EF7736" w:rsidP="00EF7736">
      <w:pPr>
        <w:numPr>
          <w:ilvl w:val="0"/>
          <w:numId w:val="17"/>
        </w:numPr>
        <w:autoSpaceDN w:val="0"/>
        <w:spacing w:after="200" w:line="276" w:lineRule="auto"/>
        <w:contextualSpacing/>
        <w:jc w:val="both"/>
        <w:rPr>
          <w:rFonts w:ascii="Times New Roman" w:hAnsi="Times New Roman" w:cs="Times New Roman"/>
          <w:i/>
          <w:iCs/>
          <w:color w:val="000000"/>
        </w:rPr>
      </w:pPr>
      <w:r w:rsidRPr="00EF7736">
        <w:rPr>
          <w:rFonts w:ascii="Times New Roman" w:hAnsi="Times New Roman" w:cs="Times New Roman"/>
          <w:color w:val="000000"/>
        </w:rPr>
        <w:t xml:space="preserve">Товар, запропонований Учасником, повинен бути внесений до Державного реєстру медичної техніки та/або введений в обіг відповідно до законодавства у сфері технічного регулювання та оцінки відповідності, у передбаченому законодавством порядку. На підтвердження Учасник повинен надати: завірену копію декларації </w:t>
      </w:r>
      <w:r w:rsidRPr="00EF7736">
        <w:rPr>
          <w:rFonts w:ascii="Times New Roman" w:hAnsi="Times New Roman" w:cs="Times New Roman"/>
          <w:color w:val="000000"/>
        </w:rPr>
        <w:lastRenderedPageBreak/>
        <w:t>або копію документів, що підтверджують можливість  введення в обіг та/або експлуатацію (застосування) медичного обладнання за результатами проходження процедури оцінки відповідності згідно вимог технічного регламенту.</w:t>
      </w:r>
    </w:p>
    <w:p w:rsidR="00EF7736" w:rsidRPr="00EF7736" w:rsidRDefault="00EF7736" w:rsidP="00EF7736">
      <w:pPr>
        <w:numPr>
          <w:ilvl w:val="0"/>
          <w:numId w:val="17"/>
        </w:numPr>
        <w:shd w:val="clear" w:color="auto" w:fill="FFFFFF"/>
        <w:autoSpaceDN w:val="0"/>
        <w:spacing w:after="200" w:line="276" w:lineRule="auto"/>
        <w:contextualSpacing/>
        <w:jc w:val="both"/>
        <w:rPr>
          <w:rFonts w:ascii="Times New Roman" w:hAnsi="Times New Roman" w:cs="Times New Roman"/>
          <w:iCs/>
          <w:lang w:eastAsia="uk-UA"/>
        </w:rPr>
      </w:pPr>
      <w:r w:rsidRPr="00EF7736">
        <w:rPr>
          <w:rFonts w:ascii="Times New Roman" w:hAnsi="Times New Roman" w:cs="Times New Roman"/>
          <w:iCs/>
          <w:lang w:eastAsia="uk-UA"/>
        </w:rPr>
        <w:t>Відповідність технічних характеристик запропонованого Учасником предмету закупівлі Медико - технічним вимогам повинна бути обов’язково підтверджена посиланням на відповідні розділи та/або сторінку(и) технічних документів виробника (експлуатаційної документації: настанови з експлуатації, та/або інструкції, та/або технічного опису чи технічних умов, та/або ін. документів українською мовою, тощо), в яких міститься ця інформація, разом з додаванням відповідних документів. Підтвердження медико-технічним вимогам надається у формі заповненої таблиці, наведеної вище.</w:t>
      </w:r>
      <w:r w:rsidRPr="00EF7736">
        <w:rPr>
          <w:rFonts w:ascii="Times New Roman" w:hAnsi="Times New Roman" w:cs="Times New Roman"/>
          <w:lang w:eastAsia="uk-UA"/>
        </w:rPr>
        <w:t xml:space="preserve"> </w:t>
      </w:r>
    </w:p>
    <w:p w:rsidR="00EF7736" w:rsidRPr="00EF7736" w:rsidRDefault="00EF7736" w:rsidP="00EF7736">
      <w:pPr>
        <w:numPr>
          <w:ilvl w:val="0"/>
          <w:numId w:val="17"/>
        </w:numPr>
        <w:shd w:val="clear" w:color="auto" w:fill="FFFFFF"/>
        <w:autoSpaceDN w:val="0"/>
        <w:spacing w:after="200" w:line="276" w:lineRule="auto"/>
        <w:contextualSpacing/>
        <w:jc w:val="both"/>
        <w:rPr>
          <w:rFonts w:ascii="Times New Roman" w:hAnsi="Times New Roman" w:cs="Times New Roman"/>
          <w:iCs/>
          <w:lang w:eastAsia="uk-UA"/>
        </w:rPr>
      </w:pPr>
      <w:r w:rsidRPr="00EF7736">
        <w:rPr>
          <w:rFonts w:ascii="Times New Roman" w:hAnsi="Times New Roman" w:cs="Times New Roman"/>
          <w:lang w:eastAsia="uk-UA"/>
        </w:rPr>
        <w:t xml:space="preserve"> </w:t>
      </w:r>
      <w:r w:rsidRPr="00EF7736">
        <w:rPr>
          <w:rFonts w:ascii="Times New Roman" w:hAnsi="Times New Roman" w:cs="Times New Roman"/>
          <w:iCs/>
          <w:lang w:eastAsia="uk-UA"/>
        </w:rPr>
        <w:t xml:space="preserve">Гарантійний термін експлуатації повинен бути не менше 18 місяців з моменту його поставки та включати гарантійний ремонт (надати гарантійний лист). </w:t>
      </w:r>
    </w:p>
    <w:p w:rsidR="00EF7736" w:rsidRPr="00EF7736" w:rsidRDefault="00EF7736" w:rsidP="00EF7736">
      <w:pPr>
        <w:numPr>
          <w:ilvl w:val="0"/>
          <w:numId w:val="17"/>
        </w:numPr>
        <w:shd w:val="clear" w:color="auto" w:fill="FFFFFF"/>
        <w:autoSpaceDN w:val="0"/>
        <w:spacing w:after="200" w:line="276" w:lineRule="auto"/>
        <w:contextualSpacing/>
        <w:jc w:val="both"/>
        <w:rPr>
          <w:rFonts w:ascii="Times New Roman" w:hAnsi="Times New Roman" w:cs="Times New Roman"/>
          <w:iCs/>
          <w:lang w:eastAsia="uk-UA"/>
        </w:rPr>
      </w:pPr>
      <w:proofErr w:type="spellStart"/>
      <w:r w:rsidRPr="00EF7736">
        <w:rPr>
          <w:rFonts w:ascii="Times New Roman" w:hAnsi="Times New Roman" w:cs="Times New Roman"/>
          <w:color w:val="1C1C1C"/>
          <w:shd w:val="clear" w:color="auto" w:fill="FFFFFF"/>
        </w:rPr>
        <w:t>Постгарантійне</w:t>
      </w:r>
      <w:proofErr w:type="spellEnd"/>
      <w:r w:rsidRPr="00EF7736">
        <w:rPr>
          <w:rFonts w:ascii="Times New Roman" w:hAnsi="Times New Roman" w:cs="Times New Roman"/>
          <w:color w:val="1C1C1C"/>
          <w:shd w:val="clear" w:color="auto" w:fill="FFFFFF"/>
        </w:rPr>
        <w:t xml:space="preserve"> обслуговування має </w:t>
      </w:r>
      <w:proofErr w:type="spellStart"/>
      <w:r w:rsidRPr="00EF7736">
        <w:rPr>
          <w:rFonts w:ascii="Times New Roman" w:hAnsi="Times New Roman" w:cs="Times New Roman"/>
          <w:color w:val="1C1C1C"/>
          <w:shd w:val="clear" w:color="auto" w:fill="FFFFFF"/>
        </w:rPr>
        <w:t>здійснюватись</w:t>
      </w:r>
      <w:proofErr w:type="spellEnd"/>
      <w:r w:rsidRPr="00EF7736">
        <w:rPr>
          <w:rFonts w:ascii="Times New Roman" w:hAnsi="Times New Roman" w:cs="Times New Roman"/>
          <w:color w:val="1C1C1C"/>
          <w:shd w:val="clear" w:color="auto" w:fill="FFFFFF"/>
        </w:rPr>
        <w:t xml:space="preserve"> протягом 5 років, з моменту закінчення гарантійного терміну експлуатації - технічними спеціалістами безпосередньо на об'єкті Замовника, де встановлено обладнання, а за неможливості виконати необхідні роботи безпосередньо на об'єкті – у сервісному центрі за </w:t>
      </w:r>
      <w:proofErr w:type="spellStart"/>
      <w:r w:rsidRPr="00EF7736">
        <w:rPr>
          <w:rFonts w:ascii="Times New Roman" w:hAnsi="Times New Roman" w:cs="Times New Roman"/>
          <w:color w:val="1C1C1C"/>
          <w:shd w:val="clear" w:color="auto" w:fill="FFFFFF"/>
        </w:rPr>
        <w:t>адресою</w:t>
      </w:r>
      <w:proofErr w:type="spellEnd"/>
      <w:r w:rsidRPr="00EF7736">
        <w:rPr>
          <w:rFonts w:ascii="Times New Roman" w:hAnsi="Times New Roman" w:cs="Times New Roman"/>
          <w:color w:val="1C1C1C"/>
          <w:shd w:val="clear" w:color="auto" w:fill="FFFFFF"/>
        </w:rPr>
        <w:t xml:space="preserve">: ВКАЗАТИ АДРЕСУ СЕРВІСНОГО ЦЕНТРА, ЯКИЙ МАЄ ДОЗВОЛИ ТА ЛІЦЕНЦІЇ НА ЗДІЙСНЕННЯ ТАКОГО ОБСЛУГОВУВАННЯ </w:t>
      </w:r>
      <w:r w:rsidRPr="00EF7736">
        <w:rPr>
          <w:rFonts w:ascii="Times New Roman" w:hAnsi="Times New Roman" w:cs="Times New Roman"/>
          <w:iCs/>
          <w:lang w:eastAsia="uk-UA"/>
        </w:rPr>
        <w:t>(надати гарантійний лист).</w:t>
      </w:r>
    </w:p>
    <w:p w:rsidR="00EF7736" w:rsidRPr="00EF7736" w:rsidRDefault="00EF7736" w:rsidP="00EF7736">
      <w:pPr>
        <w:numPr>
          <w:ilvl w:val="0"/>
          <w:numId w:val="17"/>
        </w:numPr>
        <w:shd w:val="clear" w:color="auto" w:fill="FFFFFF"/>
        <w:autoSpaceDN w:val="0"/>
        <w:spacing w:after="200" w:line="276" w:lineRule="auto"/>
        <w:contextualSpacing/>
        <w:jc w:val="both"/>
        <w:rPr>
          <w:rFonts w:ascii="Times New Roman" w:hAnsi="Times New Roman" w:cs="Times New Roman"/>
          <w:iCs/>
          <w:lang w:eastAsia="uk-UA"/>
        </w:rPr>
      </w:pPr>
      <w:r w:rsidRPr="00EF7736">
        <w:rPr>
          <w:rFonts w:ascii="Times New Roman" w:hAnsi="Times New Roman" w:cs="Times New Roman"/>
          <w:iCs/>
          <w:lang w:eastAsia="uk-UA"/>
        </w:rPr>
        <w:t>Товар, що пропонується повинен бути новим не раніше 2024 року випуску, а також таким, що не використовувався в якості демонстраційного зразка (надати гарантійний лист).</w:t>
      </w:r>
    </w:p>
    <w:p w:rsidR="00EF7736" w:rsidRPr="00EF7736" w:rsidRDefault="00EF7736" w:rsidP="00EF7736">
      <w:pPr>
        <w:pStyle w:val="a4"/>
        <w:numPr>
          <w:ilvl w:val="0"/>
          <w:numId w:val="17"/>
        </w:numPr>
        <w:jc w:val="both"/>
        <w:rPr>
          <w:rFonts w:ascii="Times New Roman" w:hAnsi="Times New Roman"/>
          <w:iCs/>
          <w:lang w:eastAsia="hi-IN" w:bidi="hi-IN"/>
        </w:rPr>
      </w:pPr>
      <w:r w:rsidRPr="00EF7736">
        <w:rPr>
          <w:rFonts w:ascii="Times New Roman" w:hAnsi="Times New Roman"/>
          <w:iCs/>
          <w:lang w:eastAsia="hi-IN" w:bidi="hi-IN"/>
        </w:rPr>
        <w:t>З метою запобігання закупівлі фальсифікатів та на підтвердження своєчасного постачання товару у кількості, якості та зі строками придатності, Учасник повинен надати оригінал гарантійного листа Виробника або офіційного представника в Україні (</w:t>
      </w:r>
      <w:proofErr w:type="spellStart"/>
      <w:r w:rsidRPr="00EF7736">
        <w:rPr>
          <w:rFonts w:ascii="Times New Roman" w:hAnsi="Times New Roman"/>
          <w:iCs/>
          <w:lang w:eastAsia="hi-IN" w:bidi="hi-IN"/>
        </w:rPr>
        <w:t>диллера</w:t>
      </w:r>
      <w:proofErr w:type="spellEnd"/>
      <w:r w:rsidRPr="00EF7736">
        <w:rPr>
          <w:rFonts w:ascii="Times New Roman" w:hAnsi="Times New Roman"/>
          <w:iCs/>
          <w:lang w:eastAsia="hi-IN" w:bidi="hi-IN"/>
        </w:rPr>
        <w:t xml:space="preserve">, </w:t>
      </w:r>
      <w:proofErr w:type="spellStart"/>
      <w:r w:rsidRPr="00EF7736">
        <w:rPr>
          <w:rFonts w:ascii="Times New Roman" w:hAnsi="Times New Roman"/>
          <w:iCs/>
          <w:lang w:eastAsia="hi-IN" w:bidi="hi-IN"/>
        </w:rPr>
        <w:t>дистрибютора</w:t>
      </w:r>
      <w:proofErr w:type="spellEnd"/>
      <w:r w:rsidRPr="00EF7736">
        <w:rPr>
          <w:rFonts w:ascii="Times New Roman" w:hAnsi="Times New Roman"/>
          <w:iCs/>
          <w:lang w:eastAsia="hi-IN" w:bidi="hi-IN"/>
        </w:rPr>
        <w:t xml:space="preserve"> тощо), яким підтверджується можливість поставки предмета закупівлі, у кількості, якості (вказати торгову марку та виробника) та в терміни, визначеними цією тендерною документацію та тендерною пропозицією учасника торгів. Гарантійний лист щодо підтвердження повинен містити назву замовника, номер оголошення та кількість товару.</w:t>
      </w:r>
    </w:p>
    <w:p w:rsidR="00EF7736" w:rsidRPr="00EF7736" w:rsidRDefault="00EF7736" w:rsidP="00EF7736">
      <w:pPr>
        <w:numPr>
          <w:ilvl w:val="0"/>
          <w:numId w:val="17"/>
        </w:numPr>
        <w:autoSpaceDN w:val="0"/>
        <w:spacing w:after="200" w:line="276" w:lineRule="auto"/>
        <w:contextualSpacing/>
        <w:jc w:val="both"/>
        <w:rPr>
          <w:rFonts w:ascii="Times New Roman" w:hAnsi="Times New Roman" w:cs="Times New Roman"/>
          <w:i/>
          <w:iCs/>
          <w:sz w:val="24"/>
          <w:szCs w:val="24"/>
          <w:lang w:eastAsia="hi-IN" w:bidi="hi-IN"/>
        </w:rPr>
      </w:pPr>
      <w:r w:rsidRPr="00EF7736">
        <w:rPr>
          <w:rFonts w:ascii="Times New Roman" w:hAnsi="Times New Roman" w:cs="Times New Roman"/>
        </w:rPr>
        <w:t>В разі подачі еквіваленту товару, що запропонований Замовником в медико-технічних вимогах, Учасник подає порівняльну характеристику запропонованого ним товару та товару, що визначена в МТВ з відомостями щодо відповідності вимогам Замовника.</w:t>
      </w:r>
    </w:p>
    <w:p w:rsidR="00EF7736" w:rsidRPr="00EF7736" w:rsidRDefault="00EF7736" w:rsidP="00EF7736">
      <w:pPr>
        <w:autoSpaceDN w:val="0"/>
        <w:rPr>
          <w:rFonts w:ascii="Times New Roman" w:hAnsi="Times New Roman" w:cs="Times New Roman"/>
          <w:bCs/>
          <w:i/>
          <w:sz w:val="16"/>
          <w:szCs w:val="16"/>
          <w:shd w:val="clear" w:color="auto" w:fill="FFFFFF"/>
          <w:lang w:eastAsia="ru-RU"/>
        </w:rPr>
      </w:pPr>
      <w:r w:rsidRPr="00EF7736">
        <w:rPr>
          <w:rFonts w:ascii="Times New Roman" w:hAnsi="Times New Roman" w:cs="Times New Roman"/>
          <w:bCs/>
          <w:i/>
          <w:sz w:val="16"/>
          <w:szCs w:val="16"/>
          <w:shd w:val="clear" w:color="auto" w:fill="FFFFFF"/>
          <w:lang w:eastAsia="ru-RU"/>
        </w:rPr>
        <w:t>*У разі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треба розуміти та читати з додатковим виразом "або еквівалент".</w:t>
      </w:r>
    </w:p>
    <w:p w:rsidR="00EF7736" w:rsidRPr="00EF7736" w:rsidRDefault="00EF7736" w:rsidP="00EF7736">
      <w:pPr>
        <w:autoSpaceDN w:val="0"/>
        <w:rPr>
          <w:rFonts w:ascii="Times New Roman" w:eastAsia="Arial" w:hAnsi="Times New Roman" w:cs="Times New Roman"/>
          <w:bCs/>
          <w:i/>
          <w:sz w:val="16"/>
          <w:szCs w:val="16"/>
          <w:lang w:eastAsia="ru-RU"/>
        </w:rPr>
      </w:pPr>
      <w:r w:rsidRPr="00EF7736">
        <w:rPr>
          <w:rFonts w:ascii="Times New Roman" w:eastAsia="Arial" w:hAnsi="Times New Roman" w:cs="Times New Roman"/>
          <w:bCs/>
          <w:i/>
          <w:sz w:val="16"/>
          <w:szCs w:val="16"/>
          <w:lang w:eastAsia="ru-RU"/>
        </w:rPr>
        <w:t xml:space="preserve">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p>
    <w:p w:rsidR="00EF7736" w:rsidRPr="00EF7736" w:rsidRDefault="00EF7736" w:rsidP="00EF7736">
      <w:pPr>
        <w:autoSpaceDN w:val="0"/>
        <w:jc w:val="both"/>
        <w:rPr>
          <w:rFonts w:ascii="Times New Roman" w:eastAsia="Times New Roman" w:hAnsi="Times New Roman" w:cs="Times New Roman"/>
          <w:i/>
          <w:sz w:val="16"/>
          <w:szCs w:val="16"/>
        </w:rPr>
      </w:pPr>
      <w:r w:rsidRPr="00EF7736">
        <w:rPr>
          <w:rFonts w:ascii="Times New Roman" w:eastAsia="Arial" w:hAnsi="Times New Roman" w:cs="Times New Roman"/>
          <w:bCs/>
          <w:i/>
          <w:sz w:val="16"/>
          <w:szCs w:val="16"/>
          <w:lang w:eastAsia="ru-RU"/>
        </w:rPr>
        <w:t>***У ВИПАДКУ ВІДСУТНОСТІ В УЧАСНИКА ДОКУМЕНТІВ, НАДАЄТЬСЯ ЛИСТ-ПОЯСНЕННЯ ЩОДО НЕНАДАННЯ</w:t>
      </w:r>
    </w:p>
    <w:p w:rsidR="00EF7736" w:rsidRPr="00EF7736" w:rsidRDefault="00EF7736" w:rsidP="00E26667">
      <w:pPr>
        <w:spacing w:after="0" w:line="240" w:lineRule="auto"/>
        <w:rPr>
          <w:rFonts w:ascii="Times New Roman" w:eastAsia="Times New Roman" w:hAnsi="Times New Roman" w:cs="Times New Roman"/>
          <w:b/>
          <w:bCs/>
          <w:color w:val="0E1D2F"/>
          <w:sz w:val="24"/>
          <w:szCs w:val="24"/>
        </w:rPr>
      </w:pPr>
    </w:p>
    <w:sectPr w:rsidR="00EF7736" w:rsidRPr="00EF7736" w:rsidSect="00EF7736">
      <w:footerReference w:type="default" r:id="rId9"/>
      <w:pgSz w:w="12240" w:h="15840"/>
      <w:pgMar w:top="720" w:right="474"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ECA" w:rsidRDefault="00EC0ECA" w:rsidP="00C069E9">
      <w:pPr>
        <w:spacing w:after="0" w:line="240" w:lineRule="auto"/>
      </w:pPr>
      <w:r>
        <w:separator/>
      </w:r>
    </w:p>
  </w:endnote>
  <w:endnote w:type="continuationSeparator" w:id="0">
    <w:p w:rsidR="00EC0ECA" w:rsidRDefault="00EC0ECA" w:rsidP="00C06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758694"/>
      <w:docPartObj>
        <w:docPartGallery w:val="Page Numbers (Bottom of Page)"/>
        <w:docPartUnique/>
      </w:docPartObj>
    </w:sdtPr>
    <w:sdtEndPr/>
    <w:sdtContent>
      <w:p w:rsidR="00A01D8D" w:rsidRDefault="00A01D8D">
        <w:pPr>
          <w:pStyle w:val="ad"/>
          <w:jc w:val="center"/>
        </w:pPr>
        <w:r>
          <w:fldChar w:fldCharType="begin"/>
        </w:r>
        <w:r>
          <w:instrText>PAGE   \* MERGEFORMAT</w:instrText>
        </w:r>
        <w:r>
          <w:fldChar w:fldCharType="separate"/>
        </w:r>
        <w:r w:rsidR="008D4287" w:rsidRPr="008D4287">
          <w:rPr>
            <w:noProof/>
            <w:lang w:val="ru-RU"/>
          </w:rPr>
          <w:t>4</w:t>
        </w:r>
        <w:r>
          <w:fldChar w:fldCharType="end"/>
        </w:r>
      </w:p>
    </w:sdtContent>
  </w:sdt>
  <w:p w:rsidR="00A01D8D" w:rsidRDefault="00A01D8D">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ECA" w:rsidRDefault="00EC0ECA" w:rsidP="00C069E9">
      <w:pPr>
        <w:spacing w:after="0" w:line="240" w:lineRule="auto"/>
      </w:pPr>
      <w:r>
        <w:separator/>
      </w:r>
    </w:p>
  </w:footnote>
  <w:footnote w:type="continuationSeparator" w:id="0">
    <w:p w:rsidR="00EC0ECA" w:rsidRDefault="00EC0ECA" w:rsidP="00C06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1D3138"/>
    <w:multiLevelType w:val="hybridMultilevel"/>
    <w:tmpl w:val="1E144D5A"/>
    <w:lvl w:ilvl="0" w:tplc="5862266A">
      <w:start w:val="2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83115A"/>
    <w:multiLevelType w:val="multilevel"/>
    <w:tmpl w:val="DC38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96ED7"/>
    <w:multiLevelType w:val="hybridMultilevel"/>
    <w:tmpl w:val="06869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EE6955"/>
    <w:multiLevelType w:val="hybridMultilevel"/>
    <w:tmpl w:val="7A64A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A50CE3"/>
    <w:multiLevelType w:val="hybridMultilevel"/>
    <w:tmpl w:val="F1E46798"/>
    <w:lvl w:ilvl="0" w:tplc="CFBCEA24">
      <w:start w:val="1"/>
      <w:numFmt w:val="decimal"/>
      <w:lvlText w:val="%1)"/>
      <w:lvlJc w:val="left"/>
      <w:pPr>
        <w:ind w:left="360" w:hanging="360"/>
      </w:pPr>
      <w:rPr>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1E2A6157"/>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5A09BB"/>
    <w:multiLevelType w:val="multilevel"/>
    <w:tmpl w:val="F0F6BA86"/>
    <w:lvl w:ilvl="0">
      <w:start w:val="2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73425"/>
    <w:multiLevelType w:val="hybridMultilevel"/>
    <w:tmpl w:val="B07CFB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30D52566"/>
    <w:multiLevelType w:val="hybridMultilevel"/>
    <w:tmpl w:val="9E8615BE"/>
    <w:lvl w:ilvl="0" w:tplc="1C6E0F7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DA13A2"/>
    <w:multiLevelType w:val="hybridMultilevel"/>
    <w:tmpl w:val="478AD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877F37"/>
    <w:multiLevelType w:val="hybridMultilevel"/>
    <w:tmpl w:val="19B244E0"/>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185787D"/>
    <w:multiLevelType w:val="multilevel"/>
    <w:tmpl w:val="48869506"/>
    <w:lvl w:ilvl="0">
      <w:start w:val="2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C35085"/>
    <w:multiLevelType w:val="hybridMultilevel"/>
    <w:tmpl w:val="632E3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DD41C95"/>
    <w:multiLevelType w:val="hybridMultilevel"/>
    <w:tmpl w:val="6AB41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F420601"/>
    <w:multiLevelType w:val="hybridMultilevel"/>
    <w:tmpl w:val="EA86D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9CC547A"/>
    <w:multiLevelType w:val="multilevel"/>
    <w:tmpl w:val="3F6A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970BE4"/>
    <w:multiLevelType w:val="hybridMultilevel"/>
    <w:tmpl w:val="19B244E0"/>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6"/>
  </w:num>
  <w:num w:numId="8">
    <w:abstractNumId w:val="1"/>
  </w:num>
  <w:num w:numId="9">
    <w:abstractNumId w:val="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7"/>
  </w:num>
  <w:num w:numId="14">
    <w:abstractNumId w:val="10"/>
  </w:num>
  <w:num w:numId="15">
    <w:abstractNumId w:val="12"/>
  </w:num>
  <w:num w:numId="16">
    <w:abstractNumId w:val="7"/>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5D"/>
    <w:rsid w:val="00164618"/>
    <w:rsid w:val="0020465D"/>
    <w:rsid w:val="002201AF"/>
    <w:rsid w:val="00261EEC"/>
    <w:rsid w:val="00261F29"/>
    <w:rsid w:val="002A10EA"/>
    <w:rsid w:val="002A7016"/>
    <w:rsid w:val="00302532"/>
    <w:rsid w:val="00303E1B"/>
    <w:rsid w:val="00352745"/>
    <w:rsid w:val="003F22BB"/>
    <w:rsid w:val="00446B68"/>
    <w:rsid w:val="00454B35"/>
    <w:rsid w:val="004631D1"/>
    <w:rsid w:val="00465487"/>
    <w:rsid w:val="004D383D"/>
    <w:rsid w:val="004F2E8F"/>
    <w:rsid w:val="004F7622"/>
    <w:rsid w:val="0050135A"/>
    <w:rsid w:val="00591C27"/>
    <w:rsid w:val="005C14D4"/>
    <w:rsid w:val="005C31D5"/>
    <w:rsid w:val="006B016D"/>
    <w:rsid w:val="006E68A6"/>
    <w:rsid w:val="00720F50"/>
    <w:rsid w:val="007776FF"/>
    <w:rsid w:val="007F3FFA"/>
    <w:rsid w:val="00801230"/>
    <w:rsid w:val="00886602"/>
    <w:rsid w:val="008D4287"/>
    <w:rsid w:val="00933A71"/>
    <w:rsid w:val="00957384"/>
    <w:rsid w:val="00961975"/>
    <w:rsid w:val="00982F96"/>
    <w:rsid w:val="00A01D8D"/>
    <w:rsid w:val="00AD003C"/>
    <w:rsid w:val="00B207C3"/>
    <w:rsid w:val="00C069E9"/>
    <w:rsid w:val="00C329E9"/>
    <w:rsid w:val="00D002B6"/>
    <w:rsid w:val="00D76E03"/>
    <w:rsid w:val="00D83D3B"/>
    <w:rsid w:val="00E0150E"/>
    <w:rsid w:val="00E26667"/>
    <w:rsid w:val="00E715DF"/>
    <w:rsid w:val="00E7433D"/>
    <w:rsid w:val="00EC0ECA"/>
    <w:rsid w:val="00EF7736"/>
    <w:rsid w:val="00F81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758A"/>
  <w15:chartTrackingRefBased/>
  <w15:docId w15:val="{E9028B4D-29D4-4787-8EC4-EB0D3F89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016"/>
    <w:pPr>
      <w:spacing w:line="256" w:lineRule="auto"/>
    </w:pPr>
    <w:rPr>
      <w:lang w:val="uk-UA"/>
    </w:rPr>
  </w:style>
  <w:style w:type="paragraph" w:styleId="1">
    <w:name w:val="heading 1"/>
    <w:basedOn w:val="a"/>
    <w:next w:val="a"/>
    <w:link w:val="10"/>
    <w:qFormat/>
    <w:rsid w:val="006E68A6"/>
    <w:pPr>
      <w:keepNext/>
      <w:spacing w:before="240" w:after="60" w:line="276"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E015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binding">
    <w:name w:val="ng-binding"/>
    <w:rsid w:val="002A7016"/>
    <w:rPr>
      <w:rFonts w:ascii="Times New Roman" w:hAnsi="Times New Roman" w:cs="Times New Roman" w:hint="default"/>
    </w:rPr>
  </w:style>
  <w:style w:type="table" w:styleId="a3">
    <w:name w:val="Table Grid"/>
    <w:basedOn w:val="a1"/>
    <w:uiPriority w:val="39"/>
    <w:rsid w:val="002A7016"/>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Текст таблицы,Elenco Normale,List Paragraph,Список уровня 2,название табл/рис,Chapter10,AC List 01,Number Bullets,List Paragraph (numbered (a)),Литература,Bullet Number,Bullet 1,Use Case List Paragraph,lp1,lp11,List Paragraph11,EBRD List"/>
    <w:basedOn w:val="a"/>
    <w:link w:val="a5"/>
    <w:uiPriority w:val="34"/>
    <w:qFormat/>
    <w:rsid w:val="004F2E8F"/>
    <w:pPr>
      <w:spacing w:after="200" w:line="276" w:lineRule="auto"/>
      <w:ind w:left="720"/>
      <w:contextualSpacing/>
    </w:pPr>
    <w:rPr>
      <w:rFonts w:ascii="Calibri" w:eastAsia="Times New Roman" w:hAnsi="Calibri" w:cs="Times New Roman"/>
    </w:rPr>
  </w:style>
  <w:style w:type="character" w:customStyle="1" w:styleId="Arial3">
    <w:name w:val="Основной текст + Arial3"/>
    <w:aliases w:val="7,5 pt3"/>
    <w:rsid w:val="007776FF"/>
    <w:rPr>
      <w:rFonts w:ascii="Arial" w:hAnsi="Arial" w:cs="Arial" w:hint="default"/>
      <w:b/>
      <w:bCs w:val="0"/>
      <w:color w:val="000000"/>
      <w:sz w:val="15"/>
      <w:shd w:val="clear" w:color="auto" w:fill="FFFFFF"/>
      <w:lang w:val="uk-UA" w:eastAsia="uk-UA"/>
    </w:rPr>
  </w:style>
  <w:style w:type="character" w:customStyle="1" w:styleId="10">
    <w:name w:val="Заголовок 1 Знак"/>
    <w:basedOn w:val="a0"/>
    <w:link w:val="1"/>
    <w:rsid w:val="006E68A6"/>
    <w:rPr>
      <w:rFonts w:ascii="Cambria" w:eastAsia="Times New Roman" w:hAnsi="Cambria" w:cs="Times New Roman"/>
      <w:b/>
      <w:bCs/>
      <w:kern w:val="32"/>
      <w:sz w:val="32"/>
      <w:szCs w:val="32"/>
      <w:lang w:val="uk-UA"/>
    </w:rPr>
  </w:style>
  <w:style w:type="paragraph" w:styleId="HTML">
    <w:name w:val="HTML Preformatted"/>
    <w:basedOn w:val="a"/>
    <w:link w:val="HTML1"/>
    <w:uiPriority w:val="99"/>
    <w:semiHidden/>
    <w:unhideWhenUsed/>
    <w:rsid w:val="006E6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Times New Roman"/>
      <w:sz w:val="20"/>
      <w:szCs w:val="20"/>
      <w:lang w:eastAsia="ar-SA"/>
    </w:rPr>
  </w:style>
  <w:style w:type="character" w:customStyle="1" w:styleId="HTML0">
    <w:name w:val="Стандартный HTML Знак"/>
    <w:basedOn w:val="a0"/>
    <w:uiPriority w:val="99"/>
    <w:semiHidden/>
    <w:rsid w:val="006E68A6"/>
    <w:rPr>
      <w:rFonts w:ascii="Consolas" w:hAnsi="Consolas"/>
      <w:sz w:val="20"/>
      <w:szCs w:val="20"/>
      <w:lang w:val="uk-UA"/>
    </w:rPr>
  </w:style>
  <w:style w:type="character" w:customStyle="1" w:styleId="a6">
    <w:name w:val="Обычный (веб) Знак"/>
    <w:aliases w:val="Знак2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7"/>
    <w:uiPriority w:val="99"/>
    <w:semiHidden/>
    <w:locked/>
    <w:rsid w:val="006E68A6"/>
    <w:rPr>
      <w:rFonts w:ascii="Times New Roman" w:hAnsi="Times New Roman" w:cs="Times New Roman"/>
      <w:sz w:val="24"/>
      <w:lang w:eastAsia="ar-SA"/>
    </w:rPr>
  </w:style>
  <w:style w:type="paragraph" w:styleId="a7">
    <w:name w:val="Normal (Web)"/>
    <w:aliases w:val="Знак2,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6"/>
    <w:uiPriority w:val="99"/>
    <w:semiHidden/>
    <w:unhideWhenUsed/>
    <w:qFormat/>
    <w:rsid w:val="006E68A6"/>
    <w:pPr>
      <w:suppressAutoHyphens/>
      <w:spacing w:before="280" w:after="280" w:line="240" w:lineRule="auto"/>
    </w:pPr>
    <w:rPr>
      <w:rFonts w:ascii="Times New Roman" w:hAnsi="Times New Roman" w:cs="Times New Roman"/>
      <w:sz w:val="24"/>
      <w:lang w:val="en-US" w:eastAsia="ar-SA"/>
    </w:rPr>
  </w:style>
  <w:style w:type="character" w:customStyle="1" w:styleId="HTML1">
    <w:name w:val="Стандартный HTML Знак1"/>
    <w:link w:val="HTML"/>
    <w:uiPriority w:val="99"/>
    <w:semiHidden/>
    <w:locked/>
    <w:rsid w:val="006E68A6"/>
    <w:rPr>
      <w:rFonts w:ascii="Courier New" w:eastAsia="Calibri" w:hAnsi="Courier New" w:cs="Times New Roman"/>
      <w:sz w:val="20"/>
      <w:szCs w:val="20"/>
      <w:lang w:val="uk-UA" w:eastAsia="ar-SA"/>
    </w:rPr>
  </w:style>
  <w:style w:type="paragraph" w:customStyle="1" w:styleId="Default">
    <w:name w:val="Default"/>
    <w:uiPriority w:val="99"/>
    <w:rsid w:val="00465487"/>
    <w:pPr>
      <w:autoSpaceDE w:val="0"/>
      <w:autoSpaceDN w:val="0"/>
      <w:adjustRightInd w:val="0"/>
      <w:spacing w:after="0" w:line="240" w:lineRule="auto"/>
    </w:pPr>
    <w:rPr>
      <w:rFonts w:ascii="Calibri" w:eastAsia="Calibri" w:hAnsi="Calibri" w:cs="Calibri"/>
      <w:color w:val="000000"/>
      <w:sz w:val="24"/>
      <w:szCs w:val="24"/>
      <w:lang w:val="ru-RU"/>
    </w:rPr>
  </w:style>
  <w:style w:type="character" w:customStyle="1" w:styleId="21">
    <w:name w:val="Основной шрифт абзаца2"/>
    <w:rsid w:val="00465487"/>
  </w:style>
  <w:style w:type="character" w:customStyle="1" w:styleId="22">
    <w:name w:val="Основной текст (2)_"/>
    <w:basedOn w:val="a0"/>
    <w:link w:val="23"/>
    <w:locked/>
    <w:rsid w:val="004631D1"/>
    <w:rPr>
      <w:rFonts w:ascii="Trebuchet MS" w:eastAsia="Trebuchet MS" w:hAnsi="Trebuchet MS" w:cs="Trebuchet MS"/>
      <w:sz w:val="20"/>
      <w:szCs w:val="20"/>
      <w:shd w:val="clear" w:color="auto" w:fill="FFFFFF"/>
    </w:rPr>
  </w:style>
  <w:style w:type="paragraph" w:customStyle="1" w:styleId="23">
    <w:name w:val="Основной текст (2)"/>
    <w:basedOn w:val="a"/>
    <w:link w:val="22"/>
    <w:rsid w:val="004631D1"/>
    <w:pPr>
      <w:widowControl w:val="0"/>
      <w:shd w:val="clear" w:color="auto" w:fill="FFFFFF"/>
      <w:spacing w:after="720" w:line="0" w:lineRule="atLeast"/>
      <w:jc w:val="center"/>
    </w:pPr>
    <w:rPr>
      <w:rFonts w:ascii="Trebuchet MS" w:eastAsia="Trebuchet MS" w:hAnsi="Trebuchet MS" w:cs="Trebuchet MS"/>
      <w:sz w:val="20"/>
      <w:szCs w:val="20"/>
      <w:lang w:val="en-US"/>
    </w:rPr>
  </w:style>
  <w:style w:type="character" w:customStyle="1" w:styleId="NoSpacingChar1">
    <w:name w:val="No Spacing Char1"/>
    <w:link w:val="11"/>
    <w:locked/>
    <w:rsid w:val="00AD003C"/>
  </w:style>
  <w:style w:type="paragraph" w:customStyle="1" w:styleId="11">
    <w:name w:val="Без интервала1"/>
    <w:link w:val="NoSpacingChar1"/>
    <w:rsid w:val="00AD003C"/>
    <w:pPr>
      <w:spacing w:after="0" w:line="240" w:lineRule="auto"/>
    </w:pPr>
  </w:style>
  <w:style w:type="character" w:customStyle="1" w:styleId="20">
    <w:name w:val="Заголовок 2 Знак"/>
    <w:basedOn w:val="a0"/>
    <w:link w:val="2"/>
    <w:uiPriority w:val="9"/>
    <w:semiHidden/>
    <w:rsid w:val="00E0150E"/>
    <w:rPr>
      <w:rFonts w:asciiTheme="majorHAnsi" w:eastAsiaTheme="majorEastAsia" w:hAnsiTheme="majorHAnsi" w:cstheme="majorBidi"/>
      <w:color w:val="2E74B5" w:themeColor="accent1" w:themeShade="BF"/>
      <w:sz w:val="26"/>
      <w:szCs w:val="26"/>
      <w:lang w:val="uk-UA"/>
    </w:rPr>
  </w:style>
  <w:style w:type="character" w:styleId="a8">
    <w:name w:val="Hyperlink"/>
    <w:basedOn w:val="a0"/>
    <w:uiPriority w:val="99"/>
    <w:semiHidden/>
    <w:unhideWhenUsed/>
    <w:rsid w:val="00E0150E"/>
    <w:rPr>
      <w:color w:val="0000FF"/>
      <w:u w:val="single"/>
    </w:rPr>
  </w:style>
  <w:style w:type="character" w:styleId="a9">
    <w:name w:val="Strong"/>
    <w:basedOn w:val="a0"/>
    <w:uiPriority w:val="22"/>
    <w:qFormat/>
    <w:rsid w:val="00E0150E"/>
    <w:rPr>
      <w:b/>
      <w:bCs/>
    </w:rPr>
  </w:style>
  <w:style w:type="character" w:styleId="aa">
    <w:name w:val="Emphasis"/>
    <w:basedOn w:val="a0"/>
    <w:uiPriority w:val="20"/>
    <w:qFormat/>
    <w:rsid w:val="00E0150E"/>
    <w:rPr>
      <w:i/>
      <w:iCs/>
    </w:rPr>
  </w:style>
  <w:style w:type="character" w:customStyle="1" w:styleId="a5">
    <w:name w:val="Абзац списка Знак"/>
    <w:aliases w:val="Текст таблицы Знак,Elenco Normale Знак,List Paragraph Знак,Список уровня 2 Знак,название табл/рис Знак,Chapter10 Знак,AC List 01 Знак,Number Bullets Знак,List Paragraph (numbered (a)) Знак,Литература Знак,Bullet Number Знак,lp1 Знак"/>
    <w:link w:val="a4"/>
    <w:uiPriority w:val="34"/>
    <w:qFormat/>
    <w:locked/>
    <w:rsid w:val="00C329E9"/>
    <w:rPr>
      <w:rFonts w:ascii="Calibri" w:eastAsia="Times New Roman" w:hAnsi="Calibri" w:cs="Times New Roman"/>
      <w:lang w:val="uk-UA"/>
    </w:rPr>
  </w:style>
  <w:style w:type="paragraph" w:styleId="ab">
    <w:name w:val="header"/>
    <w:basedOn w:val="a"/>
    <w:link w:val="ac"/>
    <w:uiPriority w:val="99"/>
    <w:unhideWhenUsed/>
    <w:rsid w:val="00C069E9"/>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C069E9"/>
    <w:rPr>
      <w:lang w:val="uk-UA"/>
    </w:rPr>
  </w:style>
  <w:style w:type="paragraph" w:styleId="ad">
    <w:name w:val="footer"/>
    <w:basedOn w:val="a"/>
    <w:link w:val="ae"/>
    <w:uiPriority w:val="99"/>
    <w:unhideWhenUsed/>
    <w:rsid w:val="00C069E9"/>
    <w:pPr>
      <w:tabs>
        <w:tab w:val="center" w:pos="4844"/>
        <w:tab w:val="right" w:pos="9689"/>
      </w:tabs>
      <w:spacing w:after="0" w:line="240" w:lineRule="auto"/>
    </w:pPr>
  </w:style>
  <w:style w:type="character" w:customStyle="1" w:styleId="ae">
    <w:name w:val="Нижний колонтитул Знак"/>
    <w:basedOn w:val="a0"/>
    <w:link w:val="ad"/>
    <w:uiPriority w:val="99"/>
    <w:rsid w:val="00C069E9"/>
    <w:rPr>
      <w:lang w:val="uk-UA"/>
    </w:rPr>
  </w:style>
  <w:style w:type="character" w:customStyle="1" w:styleId="docdata">
    <w:name w:val="docdata"/>
    <w:aliases w:val="docy,v5,3716,baiaagaaboqcaaadqqqaaawkcgaaaaaaaaaaaaaaaaaaaaaaaaaaaaaaaaaaaaaaaaaaaaaaaaaaaaaaaaaaaaaaaaaaaaaaaaaaaaaaaaaaaaaaaaaaaaaaaaaaaaaaaaaaaaaaaaaaaaaaaaaaaaaaaaaaaaaaaaaaaaaaaaaaaaaaaaaaaaaaaaaaaaaaaaaaaaaaaaaaaaaaaaaaaaaaaaaaaaaaaaaaaaaa"/>
    <w:basedOn w:val="a0"/>
    <w:rsid w:val="002A10EA"/>
  </w:style>
  <w:style w:type="character" w:styleId="af">
    <w:name w:val="FollowedHyperlink"/>
    <w:basedOn w:val="a0"/>
    <w:uiPriority w:val="99"/>
    <w:semiHidden/>
    <w:unhideWhenUsed/>
    <w:rsid w:val="00352745"/>
    <w:rPr>
      <w:color w:val="954F72" w:themeColor="followedHyperlink"/>
      <w:u w:val="single"/>
    </w:rPr>
  </w:style>
  <w:style w:type="character" w:customStyle="1" w:styleId="hps">
    <w:name w:val="hps"/>
    <w:rsid w:val="00352745"/>
  </w:style>
  <w:style w:type="paragraph" w:styleId="af0">
    <w:name w:val="No Spacing"/>
    <w:uiPriority w:val="1"/>
    <w:qFormat/>
    <w:rsid w:val="00E26667"/>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7116">
      <w:bodyDiv w:val="1"/>
      <w:marLeft w:val="0"/>
      <w:marRight w:val="0"/>
      <w:marTop w:val="0"/>
      <w:marBottom w:val="0"/>
      <w:divBdr>
        <w:top w:val="none" w:sz="0" w:space="0" w:color="auto"/>
        <w:left w:val="none" w:sz="0" w:space="0" w:color="auto"/>
        <w:bottom w:val="none" w:sz="0" w:space="0" w:color="auto"/>
        <w:right w:val="none" w:sz="0" w:space="0" w:color="auto"/>
      </w:divBdr>
    </w:div>
    <w:div w:id="40521770">
      <w:bodyDiv w:val="1"/>
      <w:marLeft w:val="0"/>
      <w:marRight w:val="0"/>
      <w:marTop w:val="0"/>
      <w:marBottom w:val="0"/>
      <w:divBdr>
        <w:top w:val="none" w:sz="0" w:space="0" w:color="auto"/>
        <w:left w:val="none" w:sz="0" w:space="0" w:color="auto"/>
        <w:bottom w:val="none" w:sz="0" w:space="0" w:color="auto"/>
        <w:right w:val="none" w:sz="0" w:space="0" w:color="auto"/>
      </w:divBdr>
    </w:div>
    <w:div w:id="43721309">
      <w:bodyDiv w:val="1"/>
      <w:marLeft w:val="0"/>
      <w:marRight w:val="0"/>
      <w:marTop w:val="0"/>
      <w:marBottom w:val="0"/>
      <w:divBdr>
        <w:top w:val="none" w:sz="0" w:space="0" w:color="auto"/>
        <w:left w:val="none" w:sz="0" w:space="0" w:color="auto"/>
        <w:bottom w:val="none" w:sz="0" w:space="0" w:color="auto"/>
        <w:right w:val="none" w:sz="0" w:space="0" w:color="auto"/>
      </w:divBdr>
    </w:div>
    <w:div w:id="68617987">
      <w:bodyDiv w:val="1"/>
      <w:marLeft w:val="0"/>
      <w:marRight w:val="0"/>
      <w:marTop w:val="0"/>
      <w:marBottom w:val="0"/>
      <w:divBdr>
        <w:top w:val="none" w:sz="0" w:space="0" w:color="auto"/>
        <w:left w:val="none" w:sz="0" w:space="0" w:color="auto"/>
        <w:bottom w:val="none" w:sz="0" w:space="0" w:color="auto"/>
        <w:right w:val="none" w:sz="0" w:space="0" w:color="auto"/>
      </w:divBdr>
    </w:div>
    <w:div w:id="78413076">
      <w:bodyDiv w:val="1"/>
      <w:marLeft w:val="0"/>
      <w:marRight w:val="0"/>
      <w:marTop w:val="0"/>
      <w:marBottom w:val="0"/>
      <w:divBdr>
        <w:top w:val="none" w:sz="0" w:space="0" w:color="auto"/>
        <w:left w:val="none" w:sz="0" w:space="0" w:color="auto"/>
        <w:bottom w:val="none" w:sz="0" w:space="0" w:color="auto"/>
        <w:right w:val="none" w:sz="0" w:space="0" w:color="auto"/>
      </w:divBdr>
    </w:div>
    <w:div w:id="111637561">
      <w:bodyDiv w:val="1"/>
      <w:marLeft w:val="0"/>
      <w:marRight w:val="0"/>
      <w:marTop w:val="0"/>
      <w:marBottom w:val="0"/>
      <w:divBdr>
        <w:top w:val="none" w:sz="0" w:space="0" w:color="auto"/>
        <w:left w:val="none" w:sz="0" w:space="0" w:color="auto"/>
        <w:bottom w:val="none" w:sz="0" w:space="0" w:color="auto"/>
        <w:right w:val="none" w:sz="0" w:space="0" w:color="auto"/>
      </w:divBdr>
    </w:div>
    <w:div w:id="117454563">
      <w:bodyDiv w:val="1"/>
      <w:marLeft w:val="0"/>
      <w:marRight w:val="0"/>
      <w:marTop w:val="0"/>
      <w:marBottom w:val="0"/>
      <w:divBdr>
        <w:top w:val="none" w:sz="0" w:space="0" w:color="auto"/>
        <w:left w:val="none" w:sz="0" w:space="0" w:color="auto"/>
        <w:bottom w:val="none" w:sz="0" w:space="0" w:color="auto"/>
        <w:right w:val="none" w:sz="0" w:space="0" w:color="auto"/>
      </w:divBdr>
    </w:div>
    <w:div w:id="129329794">
      <w:bodyDiv w:val="1"/>
      <w:marLeft w:val="0"/>
      <w:marRight w:val="0"/>
      <w:marTop w:val="0"/>
      <w:marBottom w:val="0"/>
      <w:divBdr>
        <w:top w:val="none" w:sz="0" w:space="0" w:color="auto"/>
        <w:left w:val="none" w:sz="0" w:space="0" w:color="auto"/>
        <w:bottom w:val="none" w:sz="0" w:space="0" w:color="auto"/>
        <w:right w:val="none" w:sz="0" w:space="0" w:color="auto"/>
      </w:divBdr>
    </w:div>
    <w:div w:id="137918371">
      <w:bodyDiv w:val="1"/>
      <w:marLeft w:val="0"/>
      <w:marRight w:val="0"/>
      <w:marTop w:val="0"/>
      <w:marBottom w:val="0"/>
      <w:divBdr>
        <w:top w:val="none" w:sz="0" w:space="0" w:color="auto"/>
        <w:left w:val="none" w:sz="0" w:space="0" w:color="auto"/>
        <w:bottom w:val="none" w:sz="0" w:space="0" w:color="auto"/>
        <w:right w:val="none" w:sz="0" w:space="0" w:color="auto"/>
      </w:divBdr>
    </w:div>
    <w:div w:id="196821216">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5290741">
      <w:bodyDiv w:val="1"/>
      <w:marLeft w:val="0"/>
      <w:marRight w:val="0"/>
      <w:marTop w:val="0"/>
      <w:marBottom w:val="0"/>
      <w:divBdr>
        <w:top w:val="none" w:sz="0" w:space="0" w:color="auto"/>
        <w:left w:val="none" w:sz="0" w:space="0" w:color="auto"/>
        <w:bottom w:val="none" w:sz="0" w:space="0" w:color="auto"/>
        <w:right w:val="none" w:sz="0" w:space="0" w:color="auto"/>
      </w:divBdr>
    </w:div>
    <w:div w:id="218320291">
      <w:bodyDiv w:val="1"/>
      <w:marLeft w:val="0"/>
      <w:marRight w:val="0"/>
      <w:marTop w:val="0"/>
      <w:marBottom w:val="0"/>
      <w:divBdr>
        <w:top w:val="none" w:sz="0" w:space="0" w:color="auto"/>
        <w:left w:val="none" w:sz="0" w:space="0" w:color="auto"/>
        <w:bottom w:val="none" w:sz="0" w:space="0" w:color="auto"/>
        <w:right w:val="none" w:sz="0" w:space="0" w:color="auto"/>
      </w:divBdr>
    </w:div>
    <w:div w:id="218781742">
      <w:bodyDiv w:val="1"/>
      <w:marLeft w:val="0"/>
      <w:marRight w:val="0"/>
      <w:marTop w:val="0"/>
      <w:marBottom w:val="0"/>
      <w:divBdr>
        <w:top w:val="none" w:sz="0" w:space="0" w:color="auto"/>
        <w:left w:val="none" w:sz="0" w:space="0" w:color="auto"/>
        <w:bottom w:val="none" w:sz="0" w:space="0" w:color="auto"/>
        <w:right w:val="none" w:sz="0" w:space="0" w:color="auto"/>
      </w:divBdr>
    </w:div>
    <w:div w:id="230503877">
      <w:bodyDiv w:val="1"/>
      <w:marLeft w:val="0"/>
      <w:marRight w:val="0"/>
      <w:marTop w:val="0"/>
      <w:marBottom w:val="0"/>
      <w:divBdr>
        <w:top w:val="none" w:sz="0" w:space="0" w:color="auto"/>
        <w:left w:val="none" w:sz="0" w:space="0" w:color="auto"/>
        <w:bottom w:val="none" w:sz="0" w:space="0" w:color="auto"/>
        <w:right w:val="none" w:sz="0" w:space="0" w:color="auto"/>
      </w:divBdr>
    </w:div>
    <w:div w:id="247153983">
      <w:bodyDiv w:val="1"/>
      <w:marLeft w:val="0"/>
      <w:marRight w:val="0"/>
      <w:marTop w:val="0"/>
      <w:marBottom w:val="0"/>
      <w:divBdr>
        <w:top w:val="none" w:sz="0" w:space="0" w:color="auto"/>
        <w:left w:val="none" w:sz="0" w:space="0" w:color="auto"/>
        <w:bottom w:val="none" w:sz="0" w:space="0" w:color="auto"/>
        <w:right w:val="none" w:sz="0" w:space="0" w:color="auto"/>
      </w:divBdr>
    </w:div>
    <w:div w:id="251816868">
      <w:bodyDiv w:val="1"/>
      <w:marLeft w:val="0"/>
      <w:marRight w:val="0"/>
      <w:marTop w:val="0"/>
      <w:marBottom w:val="0"/>
      <w:divBdr>
        <w:top w:val="none" w:sz="0" w:space="0" w:color="auto"/>
        <w:left w:val="none" w:sz="0" w:space="0" w:color="auto"/>
        <w:bottom w:val="none" w:sz="0" w:space="0" w:color="auto"/>
        <w:right w:val="none" w:sz="0" w:space="0" w:color="auto"/>
      </w:divBdr>
    </w:div>
    <w:div w:id="270287145">
      <w:bodyDiv w:val="1"/>
      <w:marLeft w:val="0"/>
      <w:marRight w:val="0"/>
      <w:marTop w:val="0"/>
      <w:marBottom w:val="0"/>
      <w:divBdr>
        <w:top w:val="none" w:sz="0" w:space="0" w:color="auto"/>
        <w:left w:val="none" w:sz="0" w:space="0" w:color="auto"/>
        <w:bottom w:val="none" w:sz="0" w:space="0" w:color="auto"/>
        <w:right w:val="none" w:sz="0" w:space="0" w:color="auto"/>
      </w:divBdr>
    </w:div>
    <w:div w:id="278218294">
      <w:bodyDiv w:val="1"/>
      <w:marLeft w:val="0"/>
      <w:marRight w:val="0"/>
      <w:marTop w:val="0"/>
      <w:marBottom w:val="0"/>
      <w:divBdr>
        <w:top w:val="none" w:sz="0" w:space="0" w:color="auto"/>
        <w:left w:val="none" w:sz="0" w:space="0" w:color="auto"/>
        <w:bottom w:val="none" w:sz="0" w:space="0" w:color="auto"/>
        <w:right w:val="none" w:sz="0" w:space="0" w:color="auto"/>
      </w:divBdr>
    </w:div>
    <w:div w:id="330761414">
      <w:bodyDiv w:val="1"/>
      <w:marLeft w:val="0"/>
      <w:marRight w:val="0"/>
      <w:marTop w:val="0"/>
      <w:marBottom w:val="0"/>
      <w:divBdr>
        <w:top w:val="none" w:sz="0" w:space="0" w:color="auto"/>
        <w:left w:val="none" w:sz="0" w:space="0" w:color="auto"/>
        <w:bottom w:val="none" w:sz="0" w:space="0" w:color="auto"/>
        <w:right w:val="none" w:sz="0" w:space="0" w:color="auto"/>
      </w:divBdr>
    </w:div>
    <w:div w:id="334500459">
      <w:bodyDiv w:val="1"/>
      <w:marLeft w:val="0"/>
      <w:marRight w:val="0"/>
      <w:marTop w:val="0"/>
      <w:marBottom w:val="0"/>
      <w:divBdr>
        <w:top w:val="none" w:sz="0" w:space="0" w:color="auto"/>
        <w:left w:val="none" w:sz="0" w:space="0" w:color="auto"/>
        <w:bottom w:val="none" w:sz="0" w:space="0" w:color="auto"/>
        <w:right w:val="none" w:sz="0" w:space="0" w:color="auto"/>
      </w:divBdr>
    </w:div>
    <w:div w:id="343165963">
      <w:bodyDiv w:val="1"/>
      <w:marLeft w:val="0"/>
      <w:marRight w:val="0"/>
      <w:marTop w:val="0"/>
      <w:marBottom w:val="0"/>
      <w:divBdr>
        <w:top w:val="none" w:sz="0" w:space="0" w:color="auto"/>
        <w:left w:val="none" w:sz="0" w:space="0" w:color="auto"/>
        <w:bottom w:val="none" w:sz="0" w:space="0" w:color="auto"/>
        <w:right w:val="none" w:sz="0" w:space="0" w:color="auto"/>
      </w:divBdr>
    </w:div>
    <w:div w:id="370957204">
      <w:bodyDiv w:val="1"/>
      <w:marLeft w:val="0"/>
      <w:marRight w:val="0"/>
      <w:marTop w:val="0"/>
      <w:marBottom w:val="0"/>
      <w:divBdr>
        <w:top w:val="none" w:sz="0" w:space="0" w:color="auto"/>
        <w:left w:val="none" w:sz="0" w:space="0" w:color="auto"/>
        <w:bottom w:val="none" w:sz="0" w:space="0" w:color="auto"/>
        <w:right w:val="none" w:sz="0" w:space="0" w:color="auto"/>
      </w:divBdr>
    </w:div>
    <w:div w:id="425351465">
      <w:bodyDiv w:val="1"/>
      <w:marLeft w:val="0"/>
      <w:marRight w:val="0"/>
      <w:marTop w:val="0"/>
      <w:marBottom w:val="0"/>
      <w:divBdr>
        <w:top w:val="none" w:sz="0" w:space="0" w:color="auto"/>
        <w:left w:val="none" w:sz="0" w:space="0" w:color="auto"/>
        <w:bottom w:val="none" w:sz="0" w:space="0" w:color="auto"/>
        <w:right w:val="none" w:sz="0" w:space="0" w:color="auto"/>
      </w:divBdr>
    </w:div>
    <w:div w:id="441190907">
      <w:bodyDiv w:val="1"/>
      <w:marLeft w:val="0"/>
      <w:marRight w:val="0"/>
      <w:marTop w:val="0"/>
      <w:marBottom w:val="0"/>
      <w:divBdr>
        <w:top w:val="none" w:sz="0" w:space="0" w:color="auto"/>
        <w:left w:val="none" w:sz="0" w:space="0" w:color="auto"/>
        <w:bottom w:val="none" w:sz="0" w:space="0" w:color="auto"/>
        <w:right w:val="none" w:sz="0" w:space="0" w:color="auto"/>
      </w:divBdr>
    </w:div>
    <w:div w:id="471286946">
      <w:bodyDiv w:val="1"/>
      <w:marLeft w:val="0"/>
      <w:marRight w:val="0"/>
      <w:marTop w:val="0"/>
      <w:marBottom w:val="0"/>
      <w:divBdr>
        <w:top w:val="none" w:sz="0" w:space="0" w:color="auto"/>
        <w:left w:val="none" w:sz="0" w:space="0" w:color="auto"/>
        <w:bottom w:val="none" w:sz="0" w:space="0" w:color="auto"/>
        <w:right w:val="none" w:sz="0" w:space="0" w:color="auto"/>
      </w:divBdr>
    </w:div>
    <w:div w:id="479080243">
      <w:bodyDiv w:val="1"/>
      <w:marLeft w:val="0"/>
      <w:marRight w:val="0"/>
      <w:marTop w:val="0"/>
      <w:marBottom w:val="0"/>
      <w:divBdr>
        <w:top w:val="none" w:sz="0" w:space="0" w:color="auto"/>
        <w:left w:val="none" w:sz="0" w:space="0" w:color="auto"/>
        <w:bottom w:val="none" w:sz="0" w:space="0" w:color="auto"/>
        <w:right w:val="none" w:sz="0" w:space="0" w:color="auto"/>
      </w:divBdr>
    </w:div>
    <w:div w:id="480656170">
      <w:bodyDiv w:val="1"/>
      <w:marLeft w:val="0"/>
      <w:marRight w:val="0"/>
      <w:marTop w:val="0"/>
      <w:marBottom w:val="0"/>
      <w:divBdr>
        <w:top w:val="none" w:sz="0" w:space="0" w:color="auto"/>
        <w:left w:val="none" w:sz="0" w:space="0" w:color="auto"/>
        <w:bottom w:val="none" w:sz="0" w:space="0" w:color="auto"/>
        <w:right w:val="none" w:sz="0" w:space="0" w:color="auto"/>
      </w:divBdr>
    </w:div>
    <w:div w:id="485632268">
      <w:bodyDiv w:val="1"/>
      <w:marLeft w:val="0"/>
      <w:marRight w:val="0"/>
      <w:marTop w:val="0"/>
      <w:marBottom w:val="0"/>
      <w:divBdr>
        <w:top w:val="none" w:sz="0" w:space="0" w:color="auto"/>
        <w:left w:val="none" w:sz="0" w:space="0" w:color="auto"/>
        <w:bottom w:val="none" w:sz="0" w:space="0" w:color="auto"/>
        <w:right w:val="none" w:sz="0" w:space="0" w:color="auto"/>
      </w:divBdr>
    </w:div>
    <w:div w:id="499003558">
      <w:bodyDiv w:val="1"/>
      <w:marLeft w:val="0"/>
      <w:marRight w:val="0"/>
      <w:marTop w:val="0"/>
      <w:marBottom w:val="0"/>
      <w:divBdr>
        <w:top w:val="none" w:sz="0" w:space="0" w:color="auto"/>
        <w:left w:val="none" w:sz="0" w:space="0" w:color="auto"/>
        <w:bottom w:val="none" w:sz="0" w:space="0" w:color="auto"/>
        <w:right w:val="none" w:sz="0" w:space="0" w:color="auto"/>
      </w:divBdr>
    </w:div>
    <w:div w:id="513956689">
      <w:bodyDiv w:val="1"/>
      <w:marLeft w:val="0"/>
      <w:marRight w:val="0"/>
      <w:marTop w:val="0"/>
      <w:marBottom w:val="0"/>
      <w:divBdr>
        <w:top w:val="none" w:sz="0" w:space="0" w:color="auto"/>
        <w:left w:val="none" w:sz="0" w:space="0" w:color="auto"/>
        <w:bottom w:val="none" w:sz="0" w:space="0" w:color="auto"/>
        <w:right w:val="none" w:sz="0" w:space="0" w:color="auto"/>
      </w:divBdr>
    </w:div>
    <w:div w:id="536432313">
      <w:bodyDiv w:val="1"/>
      <w:marLeft w:val="0"/>
      <w:marRight w:val="0"/>
      <w:marTop w:val="0"/>
      <w:marBottom w:val="0"/>
      <w:divBdr>
        <w:top w:val="none" w:sz="0" w:space="0" w:color="auto"/>
        <w:left w:val="none" w:sz="0" w:space="0" w:color="auto"/>
        <w:bottom w:val="none" w:sz="0" w:space="0" w:color="auto"/>
        <w:right w:val="none" w:sz="0" w:space="0" w:color="auto"/>
      </w:divBdr>
    </w:div>
    <w:div w:id="564804480">
      <w:bodyDiv w:val="1"/>
      <w:marLeft w:val="0"/>
      <w:marRight w:val="0"/>
      <w:marTop w:val="0"/>
      <w:marBottom w:val="0"/>
      <w:divBdr>
        <w:top w:val="none" w:sz="0" w:space="0" w:color="auto"/>
        <w:left w:val="none" w:sz="0" w:space="0" w:color="auto"/>
        <w:bottom w:val="none" w:sz="0" w:space="0" w:color="auto"/>
        <w:right w:val="none" w:sz="0" w:space="0" w:color="auto"/>
      </w:divBdr>
    </w:div>
    <w:div w:id="573970435">
      <w:bodyDiv w:val="1"/>
      <w:marLeft w:val="0"/>
      <w:marRight w:val="0"/>
      <w:marTop w:val="0"/>
      <w:marBottom w:val="0"/>
      <w:divBdr>
        <w:top w:val="none" w:sz="0" w:space="0" w:color="auto"/>
        <w:left w:val="none" w:sz="0" w:space="0" w:color="auto"/>
        <w:bottom w:val="none" w:sz="0" w:space="0" w:color="auto"/>
        <w:right w:val="none" w:sz="0" w:space="0" w:color="auto"/>
      </w:divBdr>
    </w:div>
    <w:div w:id="601227953">
      <w:bodyDiv w:val="1"/>
      <w:marLeft w:val="0"/>
      <w:marRight w:val="0"/>
      <w:marTop w:val="0"/>
      <w:marBottom w:val="0"/>
      <w:divBdr>
        <w:top w:val="none" w:sz="0" w:space="0" w:color="auto"/>
        <w:left w:val="none" w:sz="0" w:space="0" w:color="auto"/>
        <w:bottom w:val="none" w:sz="0" w:space="0" w:color="auto"/>
        <w:right w:val="none" w:sz="0" w:space="0" w:color="auto"/>
      </w:divBdr>
    </w:div>
    <w:div w:id="624114897">
      <w:bodyDiv w:val="1"/>
      <w:marLeft w:val="0"/>
      <w:marRight w:val="0"/>
      <w:marTop w:val="0"/>
      <w:marBottom w:val="0"/>
      <w:divBdr>
        <w:top w:val="none" w:sz="0" w:space="0" w:color="auto"/>
        <w:left w:val="none" w:sz="0" w:space="0" w:color="auto"/>
        <w:bottom w:val="none" w:sz="0" w:space="0" w:color="auto"/>
        <w:right w:val="none" w:sz="0" w:space="0" w:color="auto"/>
      </w:divBdr>
    </w:div>
    <w:div w:id="650523131">
      <w:bodyDiv w:val="1"/>
      <w:marLeft w:val="0"/>
      <w:marRight w:val="0"/>
      <w:marTop w:val="0"/>
      <w:marBottom w:val="0"/>
      <w:divBdr>
        <w:top w:val="none" w:sz="0" w:space="0" w:color="auto"/>
        <w:left w:val="none" w:sz="0" w:space="0" w:color="auto"/>
        <w:bottom w:val="none" w:sz="0" w:space="0" w:color="auto"/>
        <w:right w:val="none" w:sz="0" w:space="0" w:color="auto"/>
      </w:divBdr>
    </w:div>
    <w:div w:id="697118646">
      <w:bodyDiv w:val="1"/>
      <w:marLeft w:val="0"/>
      <w:marRight w:val="0"/>
      <w:marTop w:val="0"/>
      <w:marBottom w:val="0"/>
      <w:divBdr>
        <w:top w:val="none" w:sz="0" w:space="0" w:color="auto"/>
        <w:left w:val="none" w:sz="0" w:space="0" w:color="auto"/>
        <w:bottom w:val="none" w:sz="0" w:space="0" w:color="auto"/>
        <w:right w:val="none" w:sz="0" w:space="0" w:color="auto"/>
      </w:divBdr>
    </w:div>
    <w:div w:id="715661512">
      <w:bodyDiv w:val="1"/>
      <w:marLeft w:val="0"/>
      <w:marRight w:val="0"/>
      <w:marTop w:val="0"/>
      <w:marBottom w:val="0"/>
      <w:divBdr>
        <w:top w:val="none" w:sz="0" w:space="0" w:color="auto"/>
        <w:left w:val="none" w:sz="0" w:space="0" w:color="auto"/>
        <w:bottom w:val="none" w:sz="0" w:space="0" w:color="auto"/>
        <w:right w:val="none" w:sz="0" w:space="0" w:color="auto"/>
      </w:divBdr>
    </w:div>
    <w:div w:id="717365678">
      <w:bodyDiv w:val="1"/>
      <w:marLeft w:val="0"/>
      <w:marRight w:val="0"/>
      <w:marTop w:val="0"/>
      <w:marBottom w:val="0"/>
      <w:divBdr>
        <w:top w:val="none" w:sz="0" w:space="0" w:color="auto"/>
        <w:left w:val="none" w:sz="0" w:space="0" w:color="auto"/>
        <w:bottom w:val="none" w:sz="0" w:space="0" w:color="auto"/>
        <w:right w:val="none" w:sz="0" w:space="0" w:color="auto"/>
      </w:divBdr>
    </w:div>
    <w:div w:id="752170103">
      <w:bodyDiv w:val="1"/>
      <w:marLeft w:val="0"/>
      <w:marRight w:val="0"/>
      <w:marTop w:val="0"/>
      <w:marBottom w:val="0"/>
      <w:divBdr>
        <w:top w:val="none" w:sz="0" w:space="0" w:color="auto"/>
        <w:left w:val="none" w:sz="0" w:space="0" w:color="auto"/>
        <w:bottom w:val="none" w:sz="0" w:space="0" w:color="auto"/>
        <w:right w:val="none" w:sz="0" w:space="0" w:color="auto"/>
      </w:divBdr>
    </w:div>
    <w:div w:id="760613483">
      <w:bodyDiv w:val="1"/>
      <w:marLeft w:val="0"/>
      <w:marRight w:val="0"/>
      <w:marTop w:val="0"/>
      <w:marBottom w:val="0"/>
      <w:divBdr>
        <w:top w:val="none" w:sz="0" w:space="0" w:color="auto"/>
        <w:left w:val="none" w:sz="0" w:space="0" w:color="auto"/>
        <w:bottom w:val="none" w:sz="0" w:space="0" w:color="auto"/>
        <w:right w:val="none" w:sz="0" w:space="0" w:color="auto"/>
      </w:divBdr>
    </w:div>
    <w:div w:id="766970916">
      <w:bodyDiv w:val="1"/>
      <w:marLeft w:val="0"/>
      <w:marRight w:val="0"/>
      <w:marTop w:val="0"/>
      <w:marBottom w:val="0"/>
      <w:divBdr>
        <w:top w:val="none" w:sz="0" w:space="0" w:color="auto"/>
        <w:left w:val="none" w:sz="0" w:space="0" w:color="auto"/>
        <w:bottom w:val="none" w:sz="0" w:space="0" w:color="auto"/>
        <w:right w:val="none" w:sz="0" w:space="0" w:color="auto"/>
      </w:divBdr>
    </w:div>
    <w:div w:id="790517630">
      <w:bodyDiv w:val="1"/>
      <w:marLeft w:val="0"/>
      <w:marRight w:val="0"/>
      <w:marTop w:val="0"/>
      <w:marBottom w:val="0"/>
      <w:divBdr>
        <w:top w:val="none" w:sz="0" w:space="0" w:color="auto"/>
        <w:left w:val="none" w:sz="0" w:space="0" w:color="auto"/>
        <w:bottom w:val="none" w:sz="0" w:space="0" w:color="auto"/>
        <w:right w:val="none" w:sz="0" w:space="0" w:color="auto"/>
      </w:divBdr>
    </w:div>
    <w:div w:id="809246902">
      <w:bodyDiv w:val="1"/>
      <w:marLeft w:val="0"/>
      <w:marRight w:val="0"/>
      <w:marTop w:val="0"/>
      <w:marBottom w:val="0"/>
      <w:divBdr>
        <w:top w:val="none" w:sz="0" w:space="0" w:color="auto"/>
        <w:left w:val="none" w:sz="0" w:space="0" w:color="auto"/>
        <w:bottom w:val="none" w:sz="0" w:space="0" w:color="auto"/>
        <w:right w:val="none" w:sz="0" w:space="0" w:color="auto"/>
      </w:divBdr>
    </w:div>
    <w:div w:id="842400899">
      <w:bodyDiv w:val="1"/>
      <w:marLeft w:val="0"/>
      <w:marRight w:val="0"/>
      <w:marTop w:val="0"/>
      <w:marBottom w:val="0"/>
      <w:divBdr>
        <w:top w:val="none" w:sz="0" w:space="0" w:color="auto"/>
        <w:left w:val="none" w:sz="0" w:space="0" w:color="auto"/>
        <w:bottom w:val="none" w:sz="0" w:space="0" w:color="auto"/>
        <w:right w:val="none" w:sz="0" w:space="0" w:color="auto"/>
      </w:divBdr>
    </w:div>
    <w:div w:id="845360010">
      <w:bodyDiv w:val="1"/>
      <w:marLeft w:val="0"/>
      <w:marRight w:val="0"/>
      <w:marTop w:val="0"/>
      <w:marBottom w:val="0"/>
      <w:divBdr>
        <w:top w:val="none" w:sz="0" w:space="0" w:color="auto"/>
        <w:left w:val="none" w:sz="0" w:space="0" w:color="auto"/>
        <w:bottom w:val="none" w:sz="0" w:space="0" w:color="auto"/>
        <w:right w:val="none" w:sz="0" w:space="0" w:color="auto"/>
      </w:divBdr>
    </w:div>
    <w:div w:id="845510591">
      <w:bodyDiv w:val="1"/>
      <w:marLeft w:val="0"/>
      <w:marRight w:val="0"/>
      <w:marTop w:val="0"/>
      <w:marBottom w:val="0"/>
      <w:divBdr>
        <w:top w:val="none" w:sz="0" w:space="0" w:color="auto"/>
        <w:left w:val="none" w:sz="0" w:space="0" w:color="auto"/>
        <w:bottom w:val="none" w:sz="0" w:space="0" w:color="auto"/>
        <w:right w:val="none" w:sz="0" w:space="0" w:color="auto"/>
      </w:divBdr>
    </w:div>
    <w:div w:id="851919951">
      <w:bodyDiv w:val="1"/>
      <w:marLeft w:val="0"/>
      <w:marRight w:val="0"/>
      <w:marTop w:val="0"/>
      <w:marBottom w:val="0"/>
      <w:divBdr>
        <w:top w:val="none" w:sz="0" w:space="0" w:color="auto"/>
        <w:left w:val="none" w:sz="0" w:space="0" w:color="auto"/>
        <w:bottom w:val="none" w:sz="0" w:space="0" w:color="auto"/>
        <w:right w:val="none" w:sz="0" w:space="0" w:color="auto"/>
      </w:divBdr>
    </w:div>
    <w:div w:id="888104780">
      <w:bodyDiv w:val="1"/>
      <w:marLeft w:val="0"/>
      <w:marRight w:val="0"/>
      <w:marTop w:val="0"/>
      <w:marBottom w:val="0"/>
      <w:divBdr>
        <w:top w:val="none" w:sz="0" w:space="0" w:color="auto"/>
        <w:left w:val="none" w:sz="0" w:space="0" w:color="auto"/>
        <w:bottom w:val="none" w:sz="0" w:space="0" w:color="auto"/>
        <w:right w:val="none" w:sz="0" w:space="0" w:color="auto"/>
      </w:divBdr>
    </w:div>
    <w:div w:id="899483729">
      <w:bodyDiv w:val="1"/>
      <w:marLeft w:val="0"/>
      <w:marRight w:val="0"/>
      <w:marTop w:val="0"/>
      <w:marBottom w:val="0"/>
      <w:divBdr>
        <w:top w:val="none" w:sz="0" w:space="0" w:color="auto"/>
        <w:left w:val="none" w:sz="0" w:space="0" w:color="auto"/>
        <w:bottom w:val="none" w:sz="0" w:space="0" w:color="auto"/>
        <w:right w:val="none" w:sz="0" w:space="0" w:color="auto"/>
      </w:divBdr>
    </w:div>
    <w:div w:id="919679740">
      <w:bodyDiv w:val="1"/>
      <w:marLeft w:val="0"/>
      <w:marRight w:val="0"/>
      <w:marTop w:val="0"/>
      <w:marBottom w:val="0"/>
      <w:divBdr>
        <w:top w:val="none" w:sz="0" w:space="0" w:color="auto"/>
        <w:left w:val="none" w:sz="0" w:space="0" w:color="auto"/>
        <w:bottom w:val="none" w:sz="0" w:space="0" w:color="auto"/>
        <w:right w:val="none" w:sz="0" w:space="0" w:color="auto"/>
      </w:divBdr>
    </w:div>
    <w:div w:id="942498493">
      <w:bodyDiv w:val="1"/>
      <w:marLeft w:val="0"/>
      <w:marRight w:val="0"/>
      <w:marTop w:val="0"/>
      <w:marBottom w:val="0"/>
      <w:divBdr>
        <w:top w:val="none" w:sz="0" w:space="0" w:color="auto"/>
        <w:left w:val="none" w:sz="0" w:space="0" w:color="auto"/>
        <w:bottom w:val="none" w:sz="0" w:space="0" w:color="auto"/>
        <w:right w:val="none" w:sz="0" w:space="0" w:color="auto"/>
      </w:divBdr>
    </w:div>
    <w:div w:id="967468970">
      <w:bodyDiv w:val="1"/>
      <w:marLeft w:val="0"/>
      <w:marRight w:val="0"/>
      <w:marTop w:val="0"/>
      <w:marBottom w:val="0"/>
      <w:divBdr>
        <w:top w:val="none" w:sz="0" w:space="0" w:color="auto"/>
        <w:left w:val="none" w:sz="0" w:space="0" w:color="auto"/>
        <w:bottom w:val="none" w:sz="0" w:space="0" w:color="auto"/>
        <w:right w:val="none" w:sz="0" w:space="0" w:color="auto"/>
      </w:divBdr>
    </w:div>
    <w:div w:id="992948922">
      <w:bodyDiv w:val="1"/>
      <w:marLeft w:val="0"/>
      <w:marRight w:val="0"/>
      <w:marTop w:val="0"/>
      <w:marBottom w:val="0"/>
      <w:divBdr>
        <w:top w:val="none" w:sz="0" w:space="0" w:color="auto"/>
        <w:left w:val="none" w:sz="0" w:space="0" w:color="auto"/>
        <w:bottom w:val="none" w:sz="0" w:space="0" w:color="auto"/>
        <w:right w:val="none" w:sz="0" w:space="0" w:color="auto"/>
      </w:divBdr>
    </w:div>
    <w:div w:id="1004816766">
      <w:bodyDiv w:val="1"/>
      <w:marLeft w:val="0"/>
      <w:marRight w:val="0"/>
      <w:marTop w:val="0"/>
      <w:marBottom w:val="0"/>
      <w:divBdr>
        <w:top w:val="none" w:sz="0" w:space="0" w:color="auto"/>
        <w:left w:val="none" w:sz="0" w:space="0" w:color="auto"/>
        <w:bottom w:val="none" w:sz="0" w:space="0" w:color="auto"/>
        <w:right w:val="none" w:sz="0" w:space="0" w:color="auto"/>
      </w:divBdr>
    </w:div>
    <w:div w:id="1021668714">
      <w:bodyDiv w:val="1"/>
      <w:marLeft w:val="0"/>
      <w:marRight w:val="0"/>
      <w:marTop w:val="0"/>
      <w:marBottom w:val="0"/>
      <w:divBdr>
        <w:top w:val="none" w:sz="0" w:space="0" w:color="auto"/>
        <w:left w:val="none" w:sz="0" w:space="0" w:color="auto"/>
        <w:bottom w:val="none" w:sz="0" w:space="0" w:color="auto"/>
        <w:right w:val="none" w:sz="0" w:space="0" w:color="auto"/>
      </w:divBdr>
    </w:div>
    <w:div w:id="1035618367">
      <w:bodyDiv w:val="1"/>
      <w:marLeft w:val="0"/>
      <w:marRight w:val="0"/>
      <w:marTop w:val="0"/>
      <w:marBottom w:val="0"/>
      <w:divBdr>
        <w:top w:val="none" w:sz="0" w:space="0" w:color="auto"/>
        <w:left w:val="none" w:sz="0" w:space="0" w:color="auto"/>
        <w:bottom w:val="none" w:sz="0" w:space="0" w:color="auto"/>
        <w:right w:val="none" w:sz="0" w:space="0" w:color="auto"/>
      </w:divBdr>
    </w:div>
    <w:div w:id="1040016586">
      <w:bodyDiv w:val="1"/>
      <w:marLeft w:val="0"/>
      <w:marRight w:val="0"/>
      <w:marTop w:val="0"/>
      <w:marBottom w:val="0"/>
      <w:divBdr>
        <w:top w:val="none" w:sz="0" w:space="0" w:color="auto"/>
        <w:left w:val="none" w:sz="0" w:space="0" w:color="auto"/>
        <w:bottom w:val="none" w:sz="0" w:space="0" w:color="auto"/>
        <w:right w:val="none" w:sz="0" w:space="0" w:color="auto"/>
      </w:divBdr>
    </w:div>
    <w:div w:id="1081173023">
      <w:bodyDiv w:val="1"/>
      <w:marLeft w:val="0"/>
      <w:marRight w:val="0"/>
      <w:marTop w:val="0"/>
      <w:marBottom w:val="0"/>
      <w:divBdr>
        <w:top w:val="none" w:sz="0" w:space="0" w:color="auto"/>
        <w:left w:val="none" w:sz="0" w:space="0" w:color="auto"/>
        <w:bottom w:val="none" w:sz="0" w:space="0" w:color="auto"/>
        <w:right w:val="none" w:sz="0" w:space="0" w:color="auto"/>
      </w:divBdr>
    </w:div>
    <w:div w:id="1103381658">
      <w:bodyDiv w:val="1"/>
      <w:marLeft w:val="0"/>
      <w:marRight w:val="0"/>
      <w:marTop w:val="0"/>
      <w:marBottom w:val="0"/>
      <w:divBdr>
        <w:top w:val="none" w:sz="0" w:space="0" w:color="auto"/>
        <w:left w:val="none" w:sz="0" w:space="0" w:color="auto"/>
        <w:bottom w:val="none" w:sz="0" w:space="0" w:color="auto"/>
        <w:right w:val="none" w:sz="0" w:space="0" w:color="auto"/>
      </w:divBdr>
    </w:div>
    <w:div w:id="1155335389">
      <w:bodyDiv w:val="1"/>
      <w:marLeft w:val="0"/>
      <w:marRight w:val="0"/>
      <w:marTop w:val="0"/>
      <w:marBottom w:val="0"/>
      <w:divBdr>
        <w:top w:val="none" w:sz="0" w:space="0" w:color="auto"/>
        <w:left w:val="none" w:sz="0" w:space="0" w:color="auto"/>
        <w:bottom w:val="none" w:sz="0" w:space="0" w:color="auto"/>
        <w:right w:val="none" w:sz="0" w:space="0" w:color="auto"/>
      </w:divBdr>
    </w:div>
    <w:div w:id="1194536871">
      <w:bodyDiv w:val="1"/>
      <w:marLeft w:val="0"/>
      <w:marRight w:val="0"/>
      <w:marTop w:val="0"/>
      <w:marBottom w:val="0"/>
      <w:divBdr>
        <w:top w:val="none" w:sz="0" w:space="0" w:color="auto"/>
        <w:left w:val="none" w:sz="0" w:space="0" w:color="auto"/>
        <w:bottom w:val="none" w:sz="0" w:space="0" w:color="auto"/>
        <w:right w:val="none" w:sz="0" w:space="0" w:color="auto"/>
      </w:divBdr>
    </w:div>
    <w:div w:id="1211764892">
      <w:bodyDiv w:val="1"/>
      <w:marLeft w:val="0"/>
      <w:marRight w:val="0"/>
      <w:marTop w:val="0"/>
      <w:marBottom w:val="0"/>
      <w:divBdr>
        <w:top w:val="none" w:sz="0" w:space="0" w:color="auto"/>
        <w:left w:val="none" w:sz="0" w:space="0" w:color="auto"/>
        <w:bottom w:val="none" w:sz="0" w:space="0" w:color="auto"/>
        <w:right w:val="none" w:sz="0" w:space="0" w:color="auto"/>
      </w:divBdr>
    </w:div>
    <w:div w:id="1233851346">
      <w:bodyDiv w:val="1"/>
      <w:marLeft w:val="0"/>
      <w:marRight w:val="0"/>
      <w:marTop w:val="0"/>
      <w:marBottom w:val="0"/>
      <w:divBdr>
        <w:top w:val="none" w:sz="0" w:space="0" w:color="auto"/>
        <w:left w:val="none" w:sz="0" w:space="0" w:color="auto"/>
        <w:bottom w:val="none" w:sz="0" w:space="0" w:color="auto"/>
        <w:right w:val="none" w:sz="0" w:space="0" w:color="auto"/>
      </w:divBdr>
    </w:div>
    <w:div w:id="1235505756">
      <w:bodyDiv w:val="1"/>
      <w:marLeft w:val="0"/>
      <w:marRight w:val="0"/>
      <w:marTop w:val="0"/>
      <w:marBottom w:val="0"/>
      <w:divBdr>
        <w:top w:val="none" w:sz="0" w:space="0" w:color="auto"/>
        <w:left w:val="none" w:sz="0" w:space="0" w:color="auto"/>
        <w:bottom w:val="none" w:sz="0" w:space="0" w:color="auto"/>
        <w:right w:val="none" w:sz="0" w:space="0" w:color="auto"/>
      </w:divBdr>
    </w:div>
    <w:div w:id="1237090221">
      <w:bodyDiv w:val="1"/>
      <w:marLeft w:val="0"/>
      <w:marRight w:val="0"/>
      <w:marTop w:val="0"/>
      <w:marBottom w:val="0"/>
      <w:divBdr>
        <w:top w:val="none" w:sz="0" w:space="0" w:color="auto"/>
        <w:left w:val="none" w:sz="0" w:space="0" w:color="auto"/>
        <w:bottom w:val="none" w:sz="0" w:space="0" w:color="auto"/>
        <w:right w:val="none" w:sz="0" w:space="0" w:color="auto"/>
      </w:divBdr>
    </w:div>
    <w:div w:id="1251236822">
      <w:bodyDiv w:val="1"/>
      <w:marLeft w:val="0"/>
      <w:marRight w:val="0"/>
      <w:marTop w:val="0"/>
      <w:marBottom w:val="0"/>
      <w:divBdr>
        <w:top w:val="none" w:sz="0" w:space="0" w:color="auto"/>
        <w:left w:val="none" w:sz="0" w:space="0" w:color="auto"/>
        <w:bottom w:val="none" w:sz="0" w:space="0" w:color="auto"/>
        <w:right w:val="none" w:sz="0" w:space="0" w:color="auto"/>
      </w:divBdr>
    </w:div>
    <w:div w:id="1291592558">
      <w:bodyDiv w:val="1"/>
      <w:marLeft w:val="0"/>
      <w:marRight w:val="0"/>
      <w:marTop w:val="0"/>
      <w:marBottom w:val="0"/>
      <w:divBdr>
        <w:top w:val="none" w:sz="0" w:space="0" w:color="auto"/>
        <w:left w:val="none" w:sz="0" w:space="0" w:color="auto"/>
        <w:bottom w:val="none" w:sz="0" w:space="0" w:color="auto"/>
        <w:right w:val="none" w:sz="0" w:space="0" w:color="auto"/>
      </w:divBdr>
    </w:div>
    <w:div w:id="1293099009">
      <w:bodyDiv w:val="1"/>
      <w:marLeft w:val="0"/>
      <w:marRight w:val="0"/>
      <w:marTop w:val="0"/>
      <w:marBottom w:val="0"/>
      <w:divBdr>
        <w:top w:val="none" w:sz="0" w:space="0" w:color="auto"/>
        <w:left w:val="none" w:sz="0" w:space="0" w:color="auto"/>
        <w:bottom w:val="none" w:sz="0" w:space="0" w:color="auto"/>
        <w:right w:val="none" w:sz="0" w:space="0" w:color="auto"/>
      </w:divBdr>
    </w:div>
    <w:div w:id="1307707594">
      <w:bodyDiv w:val="1"/>
      <w:marLeft w:val="0"/>
      <w:marRight w:val="0"/>
      <w:marTop w:val="0"/>
      <w:marBottom w:val="0"/>
      <w:divBdr>
        <w:top w:val="none" w:sz="0" w:space="0" w:color="auto"/>
        <w:left w:val="none" w:sz="0" w:space="0" w:color="auto"/>
        <w:bottom w:val="none" w:sz="0" w:space="0" w:color="auto"/>
        <w:right w:val="none" w:sz="0" w:space="0" w:color="auto"/>
      </w:divBdr>
    </w:div>
    <w:div w:id="1312562037">
      <w:bodyDiv w:val="1"/>
      <w:marLeft w:val="0"/>
      <w:marRight w:val="0"/>
      <w:marTop w:val="0"/>
      <w:marBottom w:val="0"/>
      <w:divBdr>
        <w:top w:val="none" w:sz="0" w:space="0" w:color="auto"/>
        <w:left w:val="none" w:sz="0" w:space="0" w:color="auto"/>
        <w:bottom w:val="none" w:sz="0" w:space="0" w:color="auto"/>
        <w:right w:val="none" w:sz="0" w:space="0" w:color="auto"/>
      </w:divBdr>
    </w:div>
    <w:div w:id="1322809246">
      <w:bodyDiv w:val="1"/>
      <w:marLeft w:val="0"/>
      <w:marRight w:val="0"/>
      <w:marTop w:val="0"/>
      <w:marBottom w:val="0"/>
      <w:divBdr>
        <w:top w:val="none" w:sz="0" w:space="0" w:color="auto"/>
        <w:left w:val="none" w:sz="0" w:space="0" w:color="auto"/>
        <w:bottom w:val="none" w:sz="0" w:space="0" w:color="auto"/>
        <w:right w:val="none" w:sz="0" w:space="0" w:color="auto"/>
      </w:divBdr>
    </w:div>
    <w:div w:id="1323581315">
      <w:bodyDiv w:val="1"/>
      <w:marLeft w:val="0"/>
      <w:marRight w:val="0"/>
      <w:marTop w:val="0"/>
      <w:marBottom w:val="0"/>
      <w:divBdr>
        <w:top w:val="none" w:sz="0" w:space="0" w:color="auto"/>
        <w:left w:val="none" w:sz="0" w:space="0" w:color="auto"/>
        <w:bottom w:val="none" w:sz="0" w:space="0" w:color="auto"/>
        <w:right w:val="none" w:sz="0" w:space="0" w:color="auto"/>
      </w:divBdr>
    </w:div>
    <w:div w:id="1325863404">
      <w:bodyDiv w:val="1"/>
      <w:marLeft w:val="0"/>
      <w:marRight w:val="0"/>
      <w:marTop w:val="0"/>
      <w:marBottom w:val="0"/>
      <w:divBdr>
        <w:top w:val="none" w:sz="0" w:space="0" w:color="auto"/>
        <w:left w:val="none" w:sz="0" w:space="0" w:color="auto"/>
        <w:bottom w:val="none" w:sz="0" w:space="0" w:color="auto"/>
        <w:right w:val="none" w:sz="0" w:space="0" w:color="auto"/>
      </w:divBdr>
    </w:div>
    <w:div w:id="1332832246">
      <w:bodyDiv w:val="1"/>
      <w:marLeft w:val="0"/>
      <w:marRight w:val="0"/>
      <w:marTop w:val="0"/>
      <w:marBottom w:val="0"/>
      <w:divBdr>
        <w:top w:val="none" w:sz="0" w:space="0" w:color="auto"/>
        <w:left w:val="none" w:sz="0" w:space="0" w:color="auto"/>
        <w:bottom w:val="none" w:sz="0" w:space="0" w:color="auto"/>
        <w:right w:val="none" w:sz="0" w:space="0" w:color="auto"/>
      </w:divBdr>
    </w:div>
    <w:div w:id="1332871578">
      <w:bodyDiv w:val="1"/>
      <w:marLeft w:val="0"/>
      <w:marRight w:val="0"/>
      <w:marTop w:val="0"/>
      <w:marBottom w:val="0"/>
      <w:divBdr>
        <w:top w:val="none" w:sz="0" w:space="0" w:color="auto"/>
        <w:left w:val="none" w:sz="0" w:space="0" w:color="auto"/>
        <w:bottom w:val="none" w:sz="0" w:space="0" w:color="auto"/>
        <w:right w:val="none" w:sz="0" w:space="0" w:color="auto"/>
      </w:divBdr>
    </w:div>
    <w:div w:id="1333069793">
      <w:bodyDiv w:val="1"/>
      <w:marLeft w:val="0"/>
      <w:marRight w:val="0"/>
      <w:marTop w:val="0"/>
      <w:marBottom w:val="0"/>
      <w:divBdr>
        <w:top w:val="none" w:sz="0" w:space="0" w:color="auto"/>
        <w:left w:val="none" w:sz="0" w:space="0" w:color="auto"/>
        <w:bottom w:val="none" w:sz="0" w:space="0" w:color="auto"/>
        <w:right w:val="none" w:sz="0" w:space="0" w:color="auto"/>
      </w:divBdr>
    </w:div>
    <w:div w:id="1366708779">
      <w:bodyDiv w:val="1"/>
      <w:marLeft w:val="0"/>
      <w:marRight w:val="0"/>
      <w:marTop w:val="0"/>
      <w:marBottom w:val="0"/>
      <w:divBdr>
        <w:top w:val="none" w:sz="0" w:space="0" w:color="auto"/>
        <w:left w:val="none" w:sz="0" w:space="0" w:color="auto"/>
        <w:bottom w:val="none" w:sz="0" w:space="0" w:color="auto"/>
        <w:right w:val="none" w:sz="0" w:space="0" w:color="auto"/>
      </w:divBdr>
    </w:div>
    <w:div w:id="1380975936">
      <w:bodyDiv w:val="1"/>
      <w:marLeft w:val="0"/>
      <w:marRight w:val="0"/>
      <w:marTop w:val="0"/>
      <w:marBottom w:val="0"/>
      <w:divBdr>
        <w:top w:val="none" w:sz="0" w:space="0" w:color="auto"/>
        <w:left w:val="none" w:sz="0" w:space="0" w:color="auto"/>
        <w:bottom w:val="none" w:sz="0" w:space="0" w:color="auto"/>
        <w:right w:val="none" w:sz="0" w:space="0" w:color="auto"/>
      </w:divBdr>
    </w:div>
    <w:div w:id="1388800889">
      <w:bodyDiv w:val="1"/>
      <w:marLeft w:val="0"/>
      <w:marRight w:val="0"/>
      <w:marTop w:val="0"/>
      <w:marBottom w:val="0"/>
      <w:divBdr>
        <w:top w:val="none" w:sz="0" w:space="0" w:color="auto"/>
        <w:left w:val="none" w:sz="0" w:space="0" w:color="auto"/>
        <w:bottom w:val="none" w:sz="0" w:space="0" w:color="auto"/>
        <w:right w:val="none" w:sz="0" w:space="0" w:color="auto"/>
      </w:divBdr>
    </w:div>
    <w:div w:id="1407653146">
      <w:bodyDiv w:val="1"/>
      <w:marLeft w:val="0"/>
      <w:marRight w:val="0"/>
      <w:marTop w:val="0"/>
      <w:marBottom w:val="0"/>
      <w:divBdr>
        <w:top w:val="none" w:sz="0" w:space="0" w:color="auto"/>
        <w:left w:val="none" w:sz="0" w:space="0" w:color="auto"/>
        <w:bottom w:val="none" w:sz="0" w:space="0" w:color="auto"/>
        <w:right w:val="none" w:sz="0" w:space="0" w:color="auto"/>
      </w:divBdr>
    </w:div>
    <w:div w:id="1415132402">
      <w:bodyDiv w:val="1"/>
      <w:marLeft w:val="0"/>
      <w:marRight w:val="0"/>
      <w:marTop w:val="0"/>
      <w:marBottom w:val="0"/>
      <w:divBdr>
        <w:top w:val="none" w:sz="0" w:space="0" w:color="auto"/>
        <w:left w:val="none" w:sz="0" w:space="0" w:color="auto"/>
        <w:bottom w:val="none" w:sz="0" w:space="0" w:color="auto"/>
        <w:right w:val="none" w:sz="0" w:space="0" w:color="auto"/>
      </w:divBdr>
    </w:div>
    <w:div w:id="1424497448">
      <w:bodyDiv w:val="1"/>
      <w:marLeft w:val="0"/>
      <w:marRight w:val="0"/>
      <w:marTop w:val="0"/>
      <w:marBottom w:val="0"/>
      <w:divBdr>
        <w:top w:val="none" w:sz="0" w:space="0" w:color="auto"/>
        <w:left w:val="none" w:sz="0" w:space="0" w:color="auto"/>
        <w:bottom w:val="none" w:sz="0" w:space="0" w:color="auto"/>
        <w:right w:val="none" w:sz="0" w:space="0" w:color="auto"/>
      </w:divBdr>
    </w:div>
    <w:div w:id="1437168979">
      <w:bodyDiv w:val="1"/>
      <w:marLeft w:val="0"/>
      <w:marRight w:val="0"/>
      <w:marTop w:val="0"/>
      <w:marBottom w:val="0"/>
      <w:divBdr>
        <w:top w:val="none" w:sz="0" w:space="0" w:color="auto"/>
        <w:left w:val="none" w:sz="0" w:space="0" w:color="auto"/>
        <w:bottom w:val="none" w:sz="0" w:space="0" w:color="auto"/>
        <w:right w:val="none" w:sz="0" w:space="0" w:color="auto"/>
      </w:divBdr>
    </w:div>
    <w:div w:id="1447774720">
      <w:bodyDiv w:val="1"/>
      <w:marLeft w:val="0"/>
      <w:marRight w:val="0"/>
      <w:marTop w:val="0"/>
      <w:marBottom w:val="0"/>
      <w:divBdr>
        <w:top w:val="none" w:sz="0" w:space="0" w:color="auto"/>
        <w:left w:val="none" w:sz="0" w:space="0" w:color="auto"/>
        <w:bottom w:val="none" w:sz="0" w:space="0" w:color="auto"/>
        <w:right w:val="none" w:sz="0" w:space="0" w:color="auto"/>
      </w:divBdr>
    </w:div>
    <w:div w:id="1448813968">
      <w:bodyDiv w:val="1"/>
      <w:marLeft w:val="0"/>
      <w:marRight w:val="0"/>
      <w:marTop w:val="0"/>
      <w:marBottom w:val="0"/>
      <w:divBdr>
        <w:top w:val="none" w:sz="0" w:space="0" w:color="auto"/>
        <w:left w:val="none" w:sz="0" w:space="0" w:color="auto"/>
        <w:bottom w:val="none" w:sz="0" w:space="0" w:color="auto"/>
        <w:right w:val="none" w:sz="0" w:space="0" w:color="auto"/>
      </w:divBdr>
    </w:div>
    <w:div w:id="1455752335">
      <w:bodyDiv w:val="1"/>
      <w:marLeft w:val="0"/>
      <w:marRight w:val="0"/>
      <w:marTop w:val="0"/>
      <w:marBottom w:val="0"/>
      <w:divBdr>
        <w:top w:val="none" w:sz="0" w:space="0" w:color="auto"/>
        <w:left w:val="none" w:sz="0" w:space="0" w:color="auto"/>
        <w:bottom w:val="none" w:sz="0" w:space="0" w:color="auto"/>
        <w:right w:val="none" w:sz="0" w:space="0" w:color="auto"/>
      </w:divBdr>
    </w:div>
    <w:div w:id="1456749959">
      <w:bodyDiv w:val="1"/>
      <w:marLeft w:val="0"/>
      <w:marRight w:val="0"/>
      <w:marTop w:val="0"/>
      <w:marBottom w:val="0"/>
      <w:divBdr>
        <w:top w:val="none" w:sz="0" w:space="0" w:color="auto"/>
        <w:left w:val="none" w:sz="0" w:space="0" w:color="auto"/>
        <w:bottom w:val="none" w:sz="0" w:space="0" w:color="auto"/>
        <w:right w:val="none" w:sz="0" w:space="0" w:color="auto"/>
      </w:divBdr>
    </w:div>
    <w:div w:id="1474255936">
      <w:bodyDiv w:val="1"/>
      <w:marLeft w:val="0"/>
      <w:marRight w:val="0"/>
      <w:marTop w:val="0"/>
      <w:marBottom w:val="0"/>
      <w:divBdr>
        <w:top w:val="none" w:sz="0" w:space="0" w:color="auto"/>
        <w:left w:val="none" w:sz="0" w:space="0" w:color="auto"/>
        <w:bottom w:val="none" w:sz="0" w:space="0" w:color="auto"/>
        <w:right w:val="none" w:sz="0" w:space="0" w:color="auto"/>
      </w:divBdr>
    </w:div>
    <w:div w:id="1486357401">
      <w:bodyDiv w:val="1"/>
      <w:marLeft w:val="0"/>
      <w:marRight w:val="0"/>
      <w:marTop w:val="0"/>
      <w:marBottom w:val="0"/>
      <w:divBdr>
        <w:top w:val="none" w:sz="0" w:space="0" w:color="auto"/>
        <w:left w:val="none" w:sz="0" w:space="0" w:color="auto"/>
        <w:bottom w:val="none" w:sz="0" w:space="0" w:color="auto"/>
        <w:right w:val="none" w:sz="0" w:space="0" w:color="auto"/>
      </w:divBdr>
    </w:div>
    <w:div w:id="1532719188">
      <w:bodyDiv w:val="1"/>
      <w:marLeft w:val="0"/>
      <w:marRight w:val="0"/>
      <w:marTop w:val="0"/>
      <w:marBottom w:val="0"/>
      <w:divBdr>
        <w:top w:val="none" w:sz="0" w:space="0" w:color="auto"/>
        <w:left w:val="none" w:sz="0" w:space="0" w:color="auto"/>
        <w:bottom w:val="none" w:sz="0" w:space="0" w:color="auto"/>
        <w:right w:val="none" w:sz="0" w:space="0" w:color="auto"/>
      </w:divBdr>
    </w:div>
    <w:div w:id="1541824620">
      <w:bodyDiv w:val="1"/>
      <w:marLeft w:val="0"/>
      <w:marRight w:val="0"/>
      <w:marTop w:val="0"/>
      <w:marBottom w:val="0"/>
      <w:divBdr>
        <w:top w:val="none" w:sz="0" w:space="0" w:color="auto"/>
        <w:left w:val="none" w:sz="0" w:space="0" w:color="auto"/>
        <w:bottom w:val="none" w:sz="0" w:space="0" w:color="auto"/>
        <w:right w:val="none" w:sz="0" w:space="0" w:color="auto"/>
      </w:divBdr>
    </w:div>
    <w:div w:id="1575816695">
      <w:bodyDiv w:val="1"/>
      <w:marLeft w:val="0"/>
      <w:marRight w:val="0"/>
      <w:marTop w:val="0"/>
      <w:marBottom w:val="0"/>
      <w:divBdr>
        <w:top w:val="none" w:sz="0" w:space="0" w:color="auto"/>
        <w:left w:val="none" w:sz="0" w:space="0" w:color="auto"/>
        <w:bottom w:val="none" w:sz="0" w:space="0" w:color="auto"/>
        <w:right w:val="none" w:sz="0" w:space="0" w:color="auto"/>
      </w:divBdr>
    </w:div>
    <w:div w:id="1600065723">
      <w:bodyDiv w:val="1"/>
      <w:marLeft w:val="0"/>
      <w:marRight w:val="0"/>
      <w:marTop w:val="0"/>
      <w:marBottom w:val="0"/>
      <w:divBdr>
        <w:top w:val="none" w:sz="0" w:space="0" w:color="auto"/>
        <w:left w:val="none" w:sz="0" w:space="0" w:color="auto"/>
        <w:bottom w:val="none" w:sz="0" w:space="0" w:color="auto"/>
        <w:right w:val="none" w:sz="0" w:space="0" w:color="auto"/>
      </w:divBdr>
    </w:div>
    <w:div w:id="1620069018">
      <w:bodyDiv w:val="1"/>
      <w:marLeft w:val="0"/>
      <w:marRight w:val="0"/>
      <w:marTop w:val="0"/>
      <w:marBottom w:val="0"/>
      <w:divBdr>
        <w:top w:val="none" w:sz="0" w:space="0" w:color="auto"/>
        <w:left w:val="none" w:sz="0" w:space="0" w:color="auto"/>
        <w:bottom w:val="none" w:sz="0" w:space="0" w:color="auto"/>
        <w:right w:val="none" w:sz="0" w:space="0" w:color="auto"/>
      </w:divBdr>
    </w:div>
    <w:div w:id="1623077000">
      <w:bodyDiv w:val="1"/>
      <w:marLeft w:val="0"/>
      <w:marRight w:val="0"/>
      <w:marTop w:val="0"/>
      <w:marBottom w:val="0"/>
      <w:divBdr>
        <w:top w:val="none" w:sz="0" w:space="0" w:color="auto"/>
        <w:left w:val="none" w:sz="0" w:space="0" w:color="auto"/>
        <w:bottom w:val="none" w:sz="0" w:space="0" w:color="auto"/>
        <w:right w:val="none" w:sz="0" w:space="0" w:color="auto"/>
      </w:divBdr>
    </w:div>
    <w:div w:id="1627080881">
      <w:bodyDiv w:val="1"/>
      <w:marLeft w:val="0"/>
      <w:marRight w:val="0"/>
      <w:marTop w:val="0"/>
      <w:marBottom w:val="0"/>
      <w:divBdr>
        <w:top w:val="none" w:sz="0" w:space="0" w:color="auto"/>
        <w:left w:val="none" w:sz="0" w:space="0" w:color="auto"/>
        <w:bottom w:val="none" w:sz="0" w:space="0" w:color="auto"/>
        <w:right w:val="none" w:sz="0" w:space="0" w:color="auto"/>
      </w:divBdr>
    </w:div>
    <w:div w:id="1628505047">
      <w:bodyDiv w:val="1"/>
      <w:marLeft w:val="0"/>
      <w:marRight w:val="0"/>
      <w:marTop w:val="0"/>
      <w:marBottom w:val="0"/>
      <w:divBdr>
        <w:top w:val="none" w:sz="0" w:space="0" w:color="auto"/>
        <w:left w:val="none" w:sz="0" w:space="0" w:color="auto"/>
        <w:bottom w:val="none" w:sz="0" w:space="0" w:color="auto"/>
        <w:right w:val="none" w:sz="0" w:space="0" w:color="auto"/>
      </w:divBdr>
    </w:div>
    <w:div w:id="1660571966">
      <w:bodyDiv w:val="1"/>
      <w:marLeft w:val="0"/>
      <w:marRight w:val="0"/>
      <w:marTop w:val="0"/>
      <w:marBottom w:val="0"/>
      <w:divBdr>
        <w:top w:val="none" w:sz="0" w:space="0" w:color="auto"/>
        <w:left w:val="none" w:sz="0" w:space="0" w:color="auto"/>
        <w:bottom w:val="none" w:sz="0" w:space="0" w:color="auto"/>
        <w:right w:val="none" w:sz="0" w:space="0" w:color="auto"/>
      </w:divBdr>
    </w:div>
    <w:div w:id="1671299902">
      <w:bodyDiv w:val="1"/>
      <w:marLeft w:val="0"/>
      <w:marRight w:val="0"/>
      <w:marTop w:val="0"/>
      <w:marBottom w:val="0"/>
      <w:divBdr>
        <w:top w:val="none" w:sz="0" w:space="0" w:color="auto"/>
        <w:left w:val="none" w:sz="0" w:space="0" w:color="auto"/>
        <w:bottom w:val="none" w:sz="0" w:space="0" w:color="auto"/>
        <w:right w:val="none" w:sz="0" w:space="0" w:color="auto"/>
      </w:divBdr>
    </w:div>
    <w:div w:id="1680159900">
      <w:bodyDiv w:val="1"/>
      <w:marLeft w:val="0"/>
      <w:marRight w:val="0"/>
      <w:marTop w:val="0"/>
      <w:marBottom w:val="0"/>
      <w:divBdr>
        <w:top w:val="none" w:sz="0" w:space="0" w:color="auto"/>
        <w:left w:val="none" w:sz="0" w:space="0" w:color="auto"/>
        <w:bottom w:val="none" w:sz="0" w:space="0" w:color="auto"/>
        <w:right w:val="none" w:sz="0" w:space="0" w:color="auto"/>
      </w:divBdr>
    </w:div>
    <w:div w:id="1696032387">
      <w:bodyDiv w:val="1"/>
      <w:marLeft w:val="0"/>
      <w:marRight w:val="0"/>
      <w:marTop w:val="0"/>
      <w:marBottom w:val="0"/>
      <w:divBdr>
        <w:top w:val="none" w:sz="0" w:space="0" w:color="auto"/>
        <w:left w:val="none" w:sz="0" w:space="0" w:color="auto"/>
        <w:bottom w:val="none" w:sz="0" w:space="0" w:color="auto"/>
        <w:right w:val="none" w:sz="0" w:space="0" w:color="auto"/>
      </w:divBdr>
    </w:div>
    <w:div w:id="1697074261">
      <w:bodyDiv w:val="1"/>
      <w:marLeft w:val="0"/>
      <w:marRight w:val="0"/>
      <w:marTop w:val="0"/>
      <w:marBottom w:val="0"/>
      <w:divBdr>
        <w:top w:val="none" w:sz="0" w:space="0" w:color="auto"/>
        <w:left w:val="none" w:sz="0" w:space="0" w:color="auto"/>
        <w:bottom w:val="none" w:sz="0" w:space="0" w:color="auto"/>
        <w:right w:val="none" w:sz="0" w:space="0" w:color="auto"/>
      </w:divBdr>
    </w:div>
    <w:div w:id="1716077207">
      <w:bodyDiv w:val="1"/>
      <w:marLeft w:val="0"/>
      <w:marRight w:val="0"/>
      <w:marTop w:val="0"/>
      <w:marBottom w:val="0"/>
      <w:divBdr>
        <w:top w:val="none" w:sz="0" w:space="0" w:color="auto"/>
        <w:left w:val="none" w:sz="0" w:space="0" w:color="auto"/>
        <w:bottom w:val="none" w:sz="0" w:space="0" w:color="auto"/>
        <w:right w:val="none" w:sz="0" w:space="0" w:color="auto"/>
      </w:divBdr>
    </w:div>
    <w:div w:id="1732773946">
      <w:bodyDiv w:val="1"/>
      <w:marLeft w:val="0"/>
      <w:marRight w:val="0"/>
      <w:marTop w:val="0"/>
      <w:marBottom w:val="0"/>
      <w:divBdr>
        <w:top w:val="none" w:sz="0" w:space="0" w:color="auto"/>
        <w:left w:val="none" w:sz="0" w:space="0" w:color="auto"/>
        <w:bottom w:val="none" w:sz="0" w:space="0" w:color="auto"/>
        <w:right w:val="none" w:sz="0" w:space="0" w:color="auto"/>
      </w:divBdr>
    </w:div>
    <w:div w:id="1753315481">
      <w:bodyDiv w:val="1"/>
      <w:marLeft w:val="0"/>
      <w:marRight w:val="0"/>
      <w:marTop w:val="0"/>
      <w:marBottom w:val="0"/>
      <w:divBdr>
        <w:top w:val="none" w:sz="0" w:space="0" w:color="auto"/>
        <w:left w:val="none" w:sz="0" w:space="0" w:color="auto"/>
        <w:bottom w:val="none" w:sz="0" w:space="0" w:color="auto"/>
        <w:right w:val="none" w:sz="0" w:space="0" w:color="auto"/>
      </w:divBdr>
    </w:div>
    <w:div w:id="1806001459">
      <w:bodyDiv w:val="1"/>
      <w:marLeft w:val="0"/>
      <w:marRight w:val="0"/>
      <w:marTop w:val="0"/>
      <w:marBottom w:val="0"/>
      <w:divBdr>
        <w:top w:val="none" w:sz="0" w:space="0" w:color="auto"/>
        <w:left w:val="none" w:sz="0" w:space="0" w:color="auto"/>
        <w:bottom w:val="none" w:sz="0" w:space="0" w:color="auto"/>
        <w:right w:val="none" w:sz="0" w:space="0" w:color="auto"/>
      </w:divBdr>
    </w:div>
    <w:div w:id="1815682632">
      <w:bodyDiv w:val="1"/>
      <w:marLeft w:val="0"/>
      <w:marRight w:val="0"/>
      <w:marTop w:val="0"/>
      <w:marBottom w:val="0"/>
      <w:divBdr>
        <w:top w:val="none" w:sz="0" w:space="0" w:color="auto"/>
        <w:left w:val="none" w:sz="0" w:space="0" w:color="auto"/>
        <w:bottom w:val="none" w:sz="0" w:space="0" w:color="auto"/>
        <w:right w:val="none" w:sz="0" w:space="0" w:color="auto"/>
      </w:divBdr>
    </w:div>
    <w:div w:id="1824929641">
      <w:bodyDiv w:val="1"/>
      <w:marLeft w:val="0"/>
      <w:marRight w:val="0"/>
      <w:marTop w:val="0"/>
      <w:marBottom w:val="0"/>
      <w:divBdr>
        <w:top w:val="none" w:sz="0" w:space="0" w:color="auto"/>
        <w:left w:val="none" w:sz="0" w:space="0" w:color="auto"/>
        <w:bottom w:val="none" w:sz="0" w:space="0" w:color="auto"/>
        <w:right w:val="none" w:sz="0" w:space="0" w:color="auto"/>
      </w:divBdr>
    </w:div>
    <w:div w:id="1829782613">
      <w:bodyDiv w:val="1"/>
      <w:marLeft w:val="0"/>
      <w:marRight w:val="0"/>
      <w:marTop w:val="0"/>
      <w:marBottom w:val="0"/>
      <w:divBdr>
        <w:top w:val="none" w:sz="0" w:space="0" w:color="auto"/>
        <w:left w:val="none" w:sz="0" w:space="0" w:color="auto"/>
        <w:bottom w:val="none" w:sz="0" w:space="0" w:color="auto"/>
        <w:right w:val="none" w:sz="0" w:space="0" w:color="auto"/>
      </w:divBdr>
    </w:div>
    <w:div w:id="1837109568">
      <w:bodyDiv w:val="1"/>
      <w:marLeft w:val="0"/>
      <w:marRight w:val="0"/>
      <w:marTop w:val="0"/>
      <w:marBottom w:val="0"/>
      <w:divBdr>
        <w:top w:val="none" w:sz="0" w:space="0" w:color="auto"/>
        <w:left w:val="none" w:sz="0" w:space="0" w:color="auto"/>
        <w:bottom w:val="none" w:sz="0" w:space="0" w:color="auto"/>
        <w:right w:val="none" w:sz="0" w:space="0" w:color="auto"/>
      </w:divBdr>
    </w:div>
    <w:div w:id="1846438872">
      <w:bodyDiv w:val="1"/>
      <w:marLeft w:val="0"/>
      <w:marRight w:val="0"/>
      <w:marTop w:val="0"/>
      <w:marBottom w:val="0"/>
      <w:divBdr>
        <w:top w:val="none" w:sz="0" w:space="0" w:color="auto"/>
        <w:left w:val="none" w:sz="0" w:space="0" w:color="auto"/>
        <w:bottom w:val="none" w:sz="0" w:space="0" w:color="auto"/>
        <w:right w:val="none" w:sz="0" w:space="0" w:color="auto"/>
      </w:divBdr>
    </w:div>
    <w:div w:id="1861817618">
      <w:bodyDiv w:val="1"/>
      <w:marLeft w:val="0"/>
      <w:marRight w:val="0"/>
      <w:marTop w:val="0"/>
      <w:marBottom w:val="0"/>
      <w:divBdr>
        <w:top w:val="none" w:sz="0" w:space="0" w:color="auto"/>
        <w:left w:val="none" w:sz="0" w:space="0" w:color="auto"/>
        <w:bottom w:val="none" w:sz="0" w:space="0" w:color="auto"/>
        <w:right w:val="none" w:sz="0" w:space="0" w:color="auto"/>
      </w:divBdr>
    </w:div>
    <w:div w:id="1863743290">
      <w:bodyDiv w:val="1"/>
      <w:marLeft w:val="0"/>
      <w:marRight w:val="0"/>
      <w:marTop w:val="0"/>
      <w:marBottom w:val="0"/>
      <w:divBdr>
        <w:top w:val="none" w:sz="0" w:space="0" w:color="auto"/>
        <w:left w:val="none" w:sz="0" w:space="0" w:color="auto"/>
        <w:bottom w:val="none" w:sz="0" w:space="0" w:color="auto"/>
        <w:right w:val="none" w:sz="0" w:space="0" w:color="auto"/>
      </w:divBdr>
    </w:div>
    <w:div w:id="1883248516">
      <w:bodyDiv w:val="1"/>
      <w:marLeft w:val="0"/>
      <w:marRight w:val="0"/>
      <w:marTop w:val="0"/>
      <w:marBottom w:val="0"/>
      <w:divBdr>
        <w:top w:val="none" w:sz="0" w:space="0" w:color="auto"/>
        <w:left w:val="none" w:sz="0" w:space="0" w:color="auto"/>
        <w:bottom w:val="none" w:sz="0" w:space="0" w:color="auto"/>
        <w:right w:val="none" w:sz="0" w:space="0" w:color="auto"/>
      </w:divBdr>
    </w:div>
    <w:div w:id="1889104272">
      <w:bodyDiv w:val="1"/>
      <w:marLeft w:val="0"/>
      <w:marRight w:val="0"/>
      <w:marTop w:val="0"/>
      <w:marBottom w:val="0"/>
      <w:divBdr>
        <w:top w:val="none" w:sz="0" w:space="0" w:color="auto"/>
        <w:left w:val="none" w:sz="0" w:space="0" w:color="auto"/>
        <w:bottom w:val="none" w:sz="0" w:space="0" w:color="auto"/>
        <w:right w:val="none" w:sz="0" w:space="0" w:color="auto"/>
      </w:divBdr>
    </w:div>
    <w:div w:id="1905413566">
      <w:bodyDiv w:val="1"/>
      <w:marLeft w:val="0"/>
      <w:marRight w:val="0"/>
      <w:marTop w:val="0"/>
      <w:marBottom w:val="0"/>
      <w:divBdr>
        <w:top w:val="none" w:sz="0" w:space="0" w:color="auto"/>
        <w:left w:val="none" w:sz="0" w:space="0" w:color="auto"/>
        <w:bottom w:val="none" w:sz="0" w:space="0" w:color="auto"/>
        <w:right w:val="none" w:sz="0" w:space="0" w:color="auto"/>
      </w:divBdr>
    </w:div>
    <w:div w:id="1910260958">
      <w:bodyDiv w:val="1"/>
      <w:marLeft w:val="0"/>
      <w:marRight w:val="0"/>
      <w:marTop w:val="0"/>
      <w:marBottom w:val="0"/>
      <w:divBdr>
        <w:top w:val="none" w:sz="0" w:space="0" w:color="auto"/>
        <w:left w:val="none" w:sz="0" w:space="0" w:color="auto"/>
        <w:bottom w:val="none" w:sz="0" w:space="0" w:color="auto"/>
        <w:right w:val="none" w:sz="0" w:space="0" w:color="auto"/>
      </w:divBdr>
    </w:div>
    <w:div w:id="1935359710">
      <w:bodyDiv w:val="1"/>
      <w:marLeft w:val="0"/>
      <w:marRight w:val="0"/>
      <w:marTop w:val="0"/>
      <w:marBottom w:val="0"/>
      <w:divBdr>
        <w:top w:val="none" w:sz="0" w:space="0" w:color="auto"/>
        <w:left w:val="none" w:sz="0" w:space="0" w:color="auto"/>
        <w:bottom w:val="none" w:sz="0" w:space="0" w:color="auto"/>
        <w:right w:val="none" w:sz="0" w:space="0" w:color="auto"/>
      </w:divBdr>
    </w:div>
    <w:div w:id="1959484078">
      <w:bodyDiv w:val="1"/>
      <w:marLeft w:val="0"/>
      <w:marRight w:val="0"/>
      <w:marTop w:val="0"/>
      <w:marBottom w:val="0"/>
      <w:divBdr>
        <w:top w:val="none" w:sz="0" w:space="0" w:color="auto"/>
        <w:left w:val="none" w:sz="0" w:space="0" w:color="auto"/>
        <w:bottom w:val="none" w:sz="0" w:space="0" w:color="auto"/>
        <w:right w:val="none" w:sz="0" w:space="0" w:color="auto"/>
      </w:divBdr>
    </w:div>
    <w:div w:id="1986855672">
      <w:bodyDiv w:val="1"/>
      <w:marLeft w:val="0"/>
      <w:marRight w:val="0"/>
      <w:marTop w:val="0"/>
      <w:marBottom w:val="0"/>
      <w:divBdr>
        <w:top w:val="none" w:sz="0" w:space="0" w:color="auto"/>
        <w:left w:val="none" w:sz="0" w:space="0" w:color="auto"/>
        <w:bottom w:val="none" w:sz="0" w:space="0" w:color="auto"/>
        <w:right w:val="none" w:sz="0" w:space="0" w:color="auto"/>
      </w:divBdr>
    </w:div>
    <w:div w:id="2010019960">
      <w:bodyDiv w:val="1"/>
      <w:marLeft w:val="0"/>
      <w:marRight w:val="0"/>
      <w:marTop w:val="0"/>
      <w:marBottom w:val="0"/>
      <w:divBdr>
        <w:top w:val="none" w:sz="0" w:space="0" w:color="auto"/>
        <w:left w:val="none" w:sz="0" w:space="0" w:color="auto"/>
        <w:bottom w:val="none" w:sz="0" w:space="0" w:color="auto"/>
        <w:right w:val="none" w:sz="0" w:space="0" w:color="auto"/>
      </w:divBdr>
    </w:div>
    <w:div w:id="2013141668">
      <w:bodyDiv w:val="1"/>
      <w:marLeft w:val="0"/>
      <w:marRight w:val="0"/>
      <w:marTop w:val="0"/>
      <w:marBottom w:val="0"/>
      <w:divBdr>
        <w:top w:val="none" w:sz="0" w:space="0" w:color="auto"/>
        <w:left w:val="none" w:sz="0" w:space="0" w:color="auto"/>
        <w:bottom w:val="none" w:sz="0" w:space="0" w:color="auto"/>
        <w:right w:val="none" w:sz="0" w:space="0" w:color="auto"/>
      </w:divBdr>
    </w:div>
    <w:div w:id="2013676009">
      <w:bodyDiv w:val="1"/>
      <w:marLeft w:val="0"/>
      <w:marRight w:val="0"/>
      <w:marTop w:val="0"/>
      <w:marBottom w:val="0"/>
      <w:divBdr>
        <w:top w:val="none" w:sz="0" w:space="0" w:color="auto"/>
        <w:left w:val="none" w:sz="0" w:space="0" w:color="auto"/>
        <w:bottom w:val="none" w:sz="0" w:space="0" w:color="auto"/>
        <w:right w:val="none" w:sz="0" w:space="0" w:color="auto"/>
      </w:divBdr>
    </w:div>
    <w:div w:id="2021812520">
      <w:bodyDiv w:val="1"/>
      <w:marLeft w:val="0"/>
      <w:marRight w:val="0"/>
      <w:marTop w:val="0"/>
      <w:marBottom w:val="0"/>
      <w:divBdr>
        <w:top w:val="none" w:sz="0" w:space="0" w:color="auto"/>
        <w:left w:val="none" w:sz="0" w:space="0" w:color="auto"/>
        <w:bottom w:val="none" w:sz="0" w:space="0" w:color="auto"/>
        <w:right w:val="none" w:sz="0" w:space="0" w:color="auto"/>
      </w:divBdr>
    </w:div>
    <w:div w:id="2076389618">
      <w:bodyDiv w:val="1"/>
      <w:marLeft w:val="0"/>
      <w:marRight w:val="0"/>
      <w:marTop w:val="0"/>
      <w:marBottom w:val="0"/>
      <w:divBdr>
        <w:top w:val="none" w:sz="0" w:space="0" w:color="auto"/>
        <w:left w:val="none" w:sz="0" w:space="0" w:color="auto"/>
        <w:bottom w:val="none" w:sz="0" w:space="0" w:color="auto"/>
        <w:right w:val="none" w:sz="0" w:space="0" w:color="auto"/>
      </w:divBdr>
    </w:div>
    <w:div w:id="2080133231">
      <w:bodyDiv w:val="1"/>
      <w:marLeft w:val="0"/>
      <w:marRight w:val="0"/>
      <w:marTop w:val="0"/>
      <w:marBottom w:val="0"/>
      <w:divBdr>
        <w:top w:val="none" w:sz="0" w:space="0" w:color="auto"/>
        <w:left w:val="none" w:sz="0" w:space="0" w:color="auto"/>
        <w:bottom w:val="none" w:sz="0" w:space="0" w:color="auto"/>
        <w:right w:val="none" w:sz="0" w:space="0" w:color="auto"/>
      </w:divBdr>
    </w:div>
    <w:div w:id="2098626325">
      <w:bodyDiv w:val="1"/>
      <w:marLeft w:val="0"/>
      <w:marRight w:val="0"/>
      <w:marTop w:val="0"/>
      <w:marBottom w:val="0"/>
      <w:divBdr>
        <w:top w:val="none" w:sz="0" w:space="0" w:color="auto"/>
        <w:left w:val="none" w:sz="0" w:space="0" w:color="auto"/>
        <w:bottom w:val="none" w:sz="0" w:space="0" w:color="auto"/>
        <w:right w:val="none" w:sz="0" w:space="0" w:color="auto"/>
      </w:divBdr>
    </w:div>
    <w:div w:id="2103380038">
      <w:bodyDiv w:val="1"/>
      <w:marLeft w:val="0"/>
      <w:marRight w:val="0"/>
      <w:marTop w:val="0"/>
      <w:marBottom w:val="0"/>
      <w:divBdr>
        <w:top w:val="none" w:sz="0" w:space="0" w:color="auto"/>
        <w:left w:val="none" w:sz="0" w:space="0" w:color="auto"/>
        <w:bottom w:val="none" w:sz="0" w:space="0" w:color="auto"/>
        <w:right w:val="none" w:sz="0" w:space="0" w:color="auto"/>
      </w:divBdr>
    </w:div>
    <w:div w:id="213767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e-tender.ua/planDetails/dd2111dfff9243ffa593eff219b13ac1" TargetMode="External"/><Relationship Id="rId3" Type="http://schemas.openxmlformats.org/officeDocument/2006/relationships/settings" Target="settings.xml"/><Relationship Id="rId7" Type="http://schemas.openxmlformats.org/officeDocument/2006/relationships/hyperlink" Target="https://gov.e-tender.ua/planDetails/fb86f7947d46407697b01c20bd16d2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1979</Words>
  <Characters>11285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Tonya</cp:lastModifiedBy>
  <cp:revision>3</cp:revision>
  <dcterms:created xsi:type="dcterms:W3CDTF">2024-07-04T12:45:00Z</dcterms:created>
  <dcterms:modified xsi:type="dcterms:W3CDTF">2024-07-04T12:51:00Z</dcterms:modified>
</cp:coreProperties>
</file>