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727B" w:rsidRPr="009D727B" w:rsidRDefault="009D727B" w:rsidP="003604A0">
      <w:pPr>
        <w:spacing w:after="0" w:line="240" w:lineRule="auto"/>
        <w:rPr>
          <w:rFonts w:ascii="Times New Roman" w:eastAsia="Times New Roman" w:hAnsi="Times New Roman" w:cs="Times New Roman"/>
          <w:i/>
          <w:sz w:val="24"/>
          <w:szCs w:val="24"/>
          <w:lang w:val="ru-RU"/>
        </w:rPr>
      </w:pPr>
      <w:proofErr w:type="spellStart"/>
      <w:r w:rsidRPr="009D727B">
        <w:rPr>
          <w:rFonts w:ascii="Times New Roman" w:eastAsia="Times New Roman" w:hAnsi="Times New Roman" w:cs="Times New Roman"/>
          <w:i/>
          <w:sz w:val="24"/>
          <w:szCs w:val="24"/>
          <w:lang w:val="ru-RU"/>
        </w:rPr>
        <w:t>Відкриті</w:t>
      </w:r>
      <w:proofErr w:type="spellEnd"/>
      <w:r w:rsidRPr="009D727B">
        <w:rPr>
          <w:rFonts w:ascii="Times New Roman" w:eastAsia="Times New Roman" w:hAnsi="Times New Roman" w:cs="Times New Roman"/>
          <w:i/>
          <w:sz w:val="24"/>
          <w:szCs w:val="24"/>
          <w:lang w:val="ru-RU"/>
        </w:rPr>
        <w:t xml:space="preserve"> торги з </w:t>
      </w:r>
      <w:proofErr w:type="spellStart"/>
      <w:r w:rsidRPr="009D727B">
        <w:rPr>
          <w:rFonts w:ascii="Times New Roman" w:eastAsia="Times New Roman" w:hAnsi="Times New Roman" w:cs="Times New Roman"/>
          <w:i/>
          <w:sz w:val="24"/>
          <w:szCs w:val="24"/>
          <w:lang w:val="ru-RU"/>
        </w:rPr>
        <w:t>особливостями</w:t>
      </w:r>
      <w:proofErr w:type="spellEnd"/>
    </w:p>
    <w:p w:rsidR="00B2669C" w:rsidRPr="00B2669C" w:rsidRDefault="00B2669C" w:rsidP="003604A0">
      <w:pPr>
        <w:shd w:val="clear" w:color="auto" w:fill="FFFFFF"/>
        <w:spacing w:after="0" w:line="240" w:lineRule="auto"/>
        <w:rPr>
          <w:rFonts w:ascii="Times New Roman" w:eastAsia="Times New Roman" w:hAnsi="Times New Roman" w:cs="Times New Roman"/>
          <w:bCs/>
          <w:i/>
          <w:color w:val="0E1D2F"/>
          <w:sz w:val="24"/>
          <w:szCs w:val="24"/>
          <w:lang w:val="ru-RU"/>
        </w:rPr>
      </w:pPr>
      <w:proofErr w:type="spellStart"/>
      <w:r w:rsidRPr="00B2669C">
        <w:rPr>
          <w:rFonts w:ascii="Times New Roman" w:eastAsia="Times New Roman" w:hAnsi="Times New Roman" w:cs="Times New Roman"/>
          <w:bCs/>
          <w:i/>
          <w:color w:val="0E1D2F"/>
          <w:sz w:val="24"/>
          <w:szCs w:val="24"/>
          <w:lang w:val="ru-RU"/>
        </w:rPr>
        <w:t>Орієнтовний</w:t>
      </w:r>
      <w:proofErr w:type="spellEnd"/>
      <w:r w:rsidRPr="00B2669C">
        <w:rPr>
          <w:rFonts w:ascii="Times New Roman" w:eastAsia="Times New Roman" w:hAnsi="Times New Roman" w:cs="Times New Roman"/>
          <w:bCs/>
          <w:i/>
          <w:color w:val="0E1D2F"/>
          <w:sz w:val="24"/>
          <w:szCs w:val="24"/>
          <w:lang w:val="ru-RU"/>
        </w:rPr>
        <w:t xml:space="preserve"> початок </w:t>
      </w:r>
      <w:proofErr w:type="spellStart"/>
      <w:r w:rsidRPr="00B2669C">
        <w:rPr>
          <w:rFonts w:ascii="Times New Roman" w:eastAsia="Times New Roman" w:hAnsi="Times New Roman" w:cs="Times New Roman"/>
          <w:bCs/>
          <w:i/>
          <w:color w:val="0E1D2F"/>
          <w:sz w:val="24"/>
          <w:szCs w:val="24"/>
          <w:lang w:val="ru-RU"/>
        </w:rPr>
        <w:t>проведення</w:t>
      </w:r>
      <w:proofErr w:type="spellEnd"/>
      <w:r w:rsidRPr="00B2669C">
        <w:rPr>
          <w:rFonts w:ascii="Times New Roman" w:eastAsia="Times New Roman" w:hAnsi="Times New Roman" w:cs="Times New Roman"/>
          <w:bCs/>
          <w:i/>
          <w:color w:val="0E1D2F"/>
          <w:sz w:val="24"/>
          <w:szCs w:val="24"/>
          <w:lang w:val="ru-RU"/>
        </w:rPr>
        <w:t xml:space="preserve"> </w:t>
      </w:r>
      <w:proofErr w:type="spellStart"/>
      <w:r w:rsidRPr="00B2669C">
        <w:rPr>
          <w:rFonts w:ascii="Times New Roman" w:eastAsia="Times New Roman" w:hAnsi="Times New Roman" w:cs="Times New Roman"/>
          <w:bCs/>
          <w:i/>
          <w:color w:val="0E1D2F"/>
          <w:sz w:val="24"/>
          <w:szCs w:val="24"/>
          <w:lang w:val="ru-RU"/>
        </w:rPr>
        <w:t>процедури</w:t>
      </w:r>
      <w:proofErr w:type="spellEnd"/>
      <w:r w:rsidRPr="00B2669C">
        <w:rPr>
          <w:rFonts w:ascii="Times New Roman" w:eastAsia="Times New Roman" w:hAnsi="Times New Roman" w:cs="Times New Roman"/>
          <w:bCs/>
          <w:i/>
          <w:color w:val="0E1D2F"/>
          <w:sz w:val="24"/>
          <w:szCs w:val="24"/>
          <w:lang w:val="ru-RU"/>
        </w:rPr>
        <w:t xml:space="preserve"> </w:t>
      </w:r>
      <w:proofErr w:type="spellStart"/>
      <w:r w:rsidRPr="00B2669C">
        <w:rPr>
          <w:rFonts w:ascii="Times New Roman" w:eastAsia="Times New Roman" w:hAnsi="Times New Roman" w:cs="Times New Roman"/>
          <w:bCs/>
          <w:i/>
          <w:color w:val="0E1D2F"/>
          <w:sz w:val="24"/>
          <w:szCs w:val="24"/>
          <w:lang w:val="ru-RU"/>
        </w:rPr>
        <w:t>закупівлі</w:t>
      </w:r>
      <w:proofErr w:type="spellEnd"/>
      <w:r w:rsidRPr="00B2669C">
        <w:rPr>
          <w:rFonts w:ascii="Times New Roman" w:eastAsia="Times New Roman" w:hAnsi="Times New Roman" w:cs="Times New Roman"/>
          <w:bCs/>
          <w:i/>
          <w:color w:val="0E1D2F"/>
          <w:sz w:val="24"/>
          <w:szCs w:val="24"/>
          <w:lang w:val="ru-RU"/>
        </w:rPr>
        <w:t xml:space="preserve"> –</w:t>
      </w:r>
      <w:r w:rsidR="003604A0">
        <w:rPr>
          <w:rFonts w:ascii="Times New Roman" w:eastAsia="Times New Roman" w:hAnsi="Times New Roman" w:cs="Times New Roman"/>
          <w:bCs/>
          <w:i/>
          <w:color w:val="0E1D2F"/>
          <w:sz w:val="24"/>
          <w:szCs w:val="24"/>
          <w:lang w:val="ru-RU"/>
        </w:rPr>
        <w:t xml:space="preserve"> </w:t>
      </w:r>
      <w:proofErr w:type="spellStart"/>
      <w:r w:rsidR="002C4E1D">
        <w:rPr>
          <w:rFonts w:ascii="Times New Roman" w:eastAsia="Times New Roman" w:hAnsi="Times New Roman" w:cs="Times New Roman"/>
          <w:b/>
          <w:bCs/>
          <w:i/>
          <w:color w:val="0E1D2F"/>
          <w:sz w:val="24"/>
          <w:szCs w:val="24"/>
          <w:lang w:val="ru-RU"/>
        </w:rPr>
        <w:t>Л</w:t>
      </w:r>
      <w:r w:rsidR="003604A0">
        <w:rPr>
          <w:rFonts w:ascii="Times New Roman" w:eastAsia="Times New Roman" w:hAnsi="Times New Roman" w:cs="Times New Roman"/>
          <w:b/>
          <w:bCs/>
          <w:i/>
          <w:color w:val="0E1D2F"/>
          <w:sz w:val="24"/>
          <w:szCs w:val="24"/>
          <w:lang w:val="ru-RU"/>
        </w:rPr>
        <w:t>ютий</w:t>
      </w:r>
      <w:proofErr w:type="spellEnd"/>
      <w:r w:rsidR="002C4E1D">
        <w:rPr>
          <w:rFonts w:ascii="Times New Roman" w:eastAsia="Times New Roman" w:hAnsi="Times New Roman" w:cs="Times New Roman"/>
          <w:b/>
          <w:bCs/>
          <w:i/>
          <w:color w:val="0E1D2F"/>
          <w:sz w:val="24"/>
          <w:szCs w:val="24"/>
          <w:lang w:val="ru-RU"/>
        </w:rPr>
        <w:t xml:space="preserve"> 2025</w:t>
      </w:r>
    </w:p>
    <w:p w:rsidR="00BD3679" w:rsidRDefault="00BD3679" w:rsidP="00213167">
      <w:pPr>
        <w:shd w:val="clear" w:color="auto" w:fill="FFFFFF"/>
        <w:spacing w:before="100" w:beforeAutospacing="1" w:after="100" w:afterAutospacing="1" w:line="240" w:lineRule="auto"/>
        <w:jc w:val="center"/>
        <w:rPr>
          <w:rFonts w:ascii="Times New Roman" w:eastAsia="Times New Roman" w:hAnsi="Times New Roman" w:cs="Times New Roman"/>
          <w:b/>
          <w:bCs/>
          <w:color w:val="0E1D2F"/>
          <w:sz w:val="24"/>
          <w:szCs w:val="24"/>
          <w:lang w:val="ru-RU"/>
        </w:rPr>
      </w:pPr>
      <w:r w:rsidRPr="00B325D2">
        <w:rPr>
          <w:rFonts w:ascii="Times New Roman" w:eastAsia="Times New Roman" w:hAnsi="Times New Roman" w:cs="Times New Roman"/>
          <w:b/>
          <w:bCs/>
          <w:color w:val="0E1D2F"/>
          <w:sz w:val="24"/>
          <w:szCs w:val="24"/>
          <w:lang w:val="ru-RU"/>
        </w:rPr>
        <w:t>ОБҐРУНТУВАННЯ</w:t>
      </w:r>
      <w:r w:rsidR="003604A0">
        <w:rPr>
          <w:rFonts w:ascii="Times New Roman" w:eastAsia="Times New Roman" w:hAnsi="Times New Roman" w:cs="Times New Roman"/>
          <w:b/>
          <w:bCs/>
          <w:color w:val="0E1D2F"/>
          <w:sz w:val="24"/>
          <w:szCs w:val="24"/>
          <w:lang w:val="ru-RU"/>
        </w:rPr>
        <w:t xml:space="preserve"> </w:t>
      </w:r>
      <w:r w:rsidR="000E2148" w:rsidRPr="00B325D2">
        <w:rPr>
          <w:rFonts w:ascii="Times New Roman" w:eastAsia="Times New Roman" w:hAnsi="Times New Roman" w:cs="Times New Roman"/>
          <w:b/>
          <w:bCs/>
          <w:color w:val="0E1D2F"/>
          <w:sz w:val="24"/>
          <w:szCs w:val="24"/>
          <w:lang w:val="ru-RU"/>
        </w:rPr>
        <w:t>ТЕХНІЧНИХ</w:t>
      </w:r>
      <w:r w:rsidR="00213167" w:rsidRPr="00B325D2">
        <w:rPr>
          <w:rFonts w:ascii="Times New Roman" w:eastAsia="Times New Roman" w:hAnsi="Times New Roman" w:cs="Times New Roman"/>
          <w:b/>
          <w:bCs/>
          <w:color w:val="0E1D2F"/>
          <w:sz w:val="24"/>
          <w:szCs w:val="24"/>
          <w:lang w:val="ru-RU"/>
        </w:rPr>
        <w:t xml:space="preserve">, </w:t>
      </w:r>
      <w:r w:rsidRPr="00B325D2">
        <w:rPr>
          <w:rFonts w:ascii="Times New Roman" w:eastAsia="Times New Roman" w:hAnsi="Times New Roman" w:cs="Times New Roman"/>
          <w:b/>
          <w:bCs/>
          <w:color w:val="0E1D2F"/>
          <w:sz w:val="24"/>
          <w:szCs w:val="24"/>
          <w:lang w:val="ru-RU"/>
        </w:rPr>
        <w:t xml:space="preserve">ЯКІСНИХ </w:t>
      </w:r>
      <w:r w:rsidR="000E2148" w:rsidRPr="00B325D2">
        <w:rPr>
          <w:rFonts w:ascii="Times New Roman" w:eastAsia="Times New Roman" w:hAnsi="Times New Roman" w:cs="Times New Roman"/>
          <w:b/>
          <w:bCs/>
          <w:color w:val="0E1D2F"/>
          <w:sz w:val="24"/>
          <w:szCs w:val="24"/>
          <w:lang w:val="ru-RU"/>
        </w:rPr>
        <w:t xml:space="preserve">ТА КІЛЬКІСНИХ </w:t>
      </w:r>
      <w:r w:rsidRPr="00B325D2">
        <w:rPr>
          <w:rFonts w:ascii="Times New Roman" w:eastAsia="Times New Roman" w:hAnsi="Times New Roman" w:cs="Times New Roman"/>
          <w:b/>
          <w:bCs/>
          <w:color w:val="0E1D2F"/>
          <w:sz w:val="24"/>
          <w:szCs w:val="24"/>
          <w:lang w:val="ru-RU"/>
        </w:rPr>
        <w:t>ХАРАКТЕРИСТИК ПРЕДМЕТА ЗАКУПІВЛІ, РОЗМІРУ БЮДЖЕТНОГО ПРИЗНАЧЕННЯ, ОЧІКУВАНОЇ ВАРТОСТІ ПРЕДМЕТА ЗАКУПІВЛІ</w:t>
      </w:r>
    </w:p>
    <w:p w:rsidR="00764342" w:rsidRDefault="00764342" w:rsidP="00764342">
      <w:pPr>
        <w:tabs>
          <w:tab w:val="left" w:pos="851"/>
        </w:tabs>
        <w:spacing w:after="0" w:line="0" w:lineRule="atLeast"/>
        <w:jc w:val="both"/>
        <w:rPr>
          <w:rFonts w:ascii="Times New Roman" w:hAnsi="Times New Roman"/>
          <w:color w:val="000000"/>
          <w:sz w:val="24"/>
          <w:szCs w:val="24"/>
          <w:lang w:eastAsia="ru-RU"/>
        </w:rPr>
      </w:pPr>
      <w:r>
        <w:rPr>
          <w:rFonts w:ascii="Times New Roman" w:hAnsi="Times New Roman"/>
          <w:b/>
          <w:sz w:val="24"/>
          <w:szCs w:val="24"/>
          <w:lang w:eastAsia="ru-RU"/>
        </w:rPr>
        <w:t xml:space="preserve">НАЗВА ПРЕДМЕТА ЗАКУПІВЛІ ІЗ ЗАЗНАЧЕННЯМ КОДУ ЗА ЄДИНИМ ЗАКУПІВЕЛЬНИМ СЛОВНИКОМ: </w:t>
      </w:r>
    </w:p>
    <w:p w:rsidR="00187E7D" w:rsidRPr="00187E7D" w:rsidRDefault="00187E7D" w:rsidP="00187E7D">
      <w:pPr>
        <w:spacing w:after="0" w:line="240" w:lineRule="auto"/>
        <w:jc w:val="both"/>
        <w:rPr>
          <w:rFonts w:ascii="Times New Roman" w:eastAsia="Times New Roman" w:hAnsi="Times New Roman" w:cs="Times New Roman"/>
          <w:sz w:val="24"/>
          <w:szCs w:val="24"/>
          <w:lang w:val="ru-RU"/>
        </w:rPr>
      </w:pPr>
      <w:proofErr w:type="spellStart"/>
      <w:r w:rsidRPr="00187E7D">
        <w:rPr>
          <w:rFonts w:ascii="Times New Roman" w:eastAsia="Times New Roman" w:hAnsi="Times New Roman" w:cs="Times New Roman"/>
          <w:sz w:val="24"/>
          <w:szCs w:val="24"/>
          <w:lang w:val="ru-RU"/>
        </w:rPr>
        <w:t>Послуги</w:t>
      </w:r>
      <w:proofErr w:type="spellEnd"/>
      <w:r w:rsidRPr="00187E7D">
        <w:rPr>
          <w:rFonts w:ascii="Times New Roman" w:eastAsia="Times New Roman" w:hAnsi="Times New Roman" w:cs="Times New Roman"/>
          <w:sz w:val="24"/>
          <w:szCs w:val="24"/>
          <w:lang w:val="ru-RU"/>
        </w:rPr>
        <w:t xml:space="preserve"> з ремонту і </w:t>
      </w:r>
      <w:proofErr w:type="spellStart"/>
      <w:r w:rsidRPr="00187E7D">
        <w:rPr>
          <w:rFonts w:ascii="Times New Roman" w:eastAsia="Times New Roman" w:hAnsi="Times New Roman" w:cs="Times New Roman"/>
          <w:sz w:val="24"/>
          <w:szCs w:val="24"/>
          <w:lang w:val="ru-RU"/>
        </w:rPr>
        <w:t>технічного</w:t>
      </w:r>
      <w:proofErr w:type="spellEnd"/>
      <w:r w:rsidRPr="00187E7D">
        <w:rPr>
          <w:rFonts w:ascii="Times New Roman" w:eastAsia="Times New Roman" w:hAnsi="Times New Roman" w:cs="Times New Roman"/>
          <w:sz w:val="24"/>
          <w:szCs w:val="24"/>
          <w:lang w:val="ru-RU"/>
        </w:rPr>
        <w:t xml:space="preserve"> </w:t>
      </w:r>
      <w:proofErr w:type="spellStart"/>
      <w:r w:rsidRPr="00187E7D">
        <w:rPr>
          <w:rFonts w:ascii="Times New Roman" w:eastAsia="Times New Roman" w:hAnsi="Times New Roman" w:cs="Times New Roman"/>
          <w:sz w:val="24"/>
          <w:szCs w:val="24"/>
          <w:lang w:val="ru-RU"/>
        </w:rPr>
        <w:t>обслуговування</w:t>
      </w:r>
      <w:proofErr w:type="spellEnd"/>
      <w:r w:rsidRPr="00187E7D">
        <w:rPr>
          <w:rFonts w:ascii="Times New Roman" w:eastAsia="Times New Roman" w:hAnsi="Times New Roman" w:cs="Times New Roman"/>
          <w:sz w:val="24"/>
          <w:szCs w:val="24"/>
          <w:lang w:val="ru-RU"/>
        </w:rPr>
        <w:t xml:space="preserve"> </w:t>
      </w:r>
      <w:proofErr w:type="spellStart"/>
      <w:r w:rsidRPr="00187E7D">
        <w:rPr>
          <w:rFonts w:ascii="Times New Roman" w:eastAsia="Times New Roman" w:hAnsi="Times New Roman" w:cs="Times New Roman"/>
          <w:sz w:val="24"/>
          <w:szCs w:val="24"/>
          <w:lang w:val="ru-RU"/>
        </w:rPr>
        <w:t>медичного</w:t>
      </w:r>
      <w:proofErr w:type="spellEnd"/>
      <w:r w:rsidRPr="00187E7D">
        <w:rPr>
          <w:rFonts w:ascii="Times New Roman" w:eastAsia="Times New Roman" w:hAnsi="Times New Roman" w:cs="Times New Roman"/>
          <w:sz w:val="24"/>
          <w:szCs w:val="24"/>
          <w:lang w:val="ru-RU"/>
        </w:rPr>
        <w:t xml:space="preserve"> та </w:t>
      </w:r>
      <w:proofErr w:type="spellStart"/>
      <w:r w:rsidRPr="00187E7D">
        <w:rPr>
          <w:rFonts w:ascii="Times New Roman" w:eastAsia="Times New Roman" w:hAnsi="Times New Roman" w:cs="Times New Roman"/>
          <w:sz w:val="24"/>
          <w:szCs w:val="24"/>
          <w:lang w:val="ru-RU"/>
        </w:rPr>
        <w:t>хірургічного</w:t>
      </w:r>
      <w:proofErr w:type="spellEnd"/>
      <w:r w:rsidRPr="00187E7D">
        <w:rPr>
          <w:rFonts w:ascii="Times New Roman" w:eastAsia="Times New Roman" w:hAnsi="Times New Roman" w:cs="Times New Roman"/>
          <w:sz w:val="24"/>
          <w:szCs w:val="24"/>
          <w:lang w:val="ru-RU"/>
        </w:rPr>
        <w:t xml:space="preserve"> </w:t>
      </w:r>
      <w:proofErr w:type="spellStart"/>
      <w:r w:rsidRPr="00187E7D">
        <w:rPr>
          <w:rFonts w:ascii="Times New Roman" w:eastAsia="Times New Roman" w:hAnsi="Times New Roman" w:cs="Times New Roman"/>
          <w:sz w:val="24"/>
          <w:szCs w:val="24"/>
          <w:lang w:val="ru-RU"/>
        </w:rPr>
        <w:t>обладнання</w:t>
      </w:r>
      <w:proofErr w:type="spellEnd"/>
      <w:r w:rsidRPr="00187E7D">
        <w:rPr>
          <w:rFonts w:ascii="Times New Roman" w:eastAsia="Times New Roman" w:hAnsi="Times New Roman" w:cs="Times New Roman"/>
          <w:sz w:val="24"/>
          <w:szCs w:val="24"/>
          <w:lang w:val="ru-RU"/>
        </w:rPr>
        <w:t xml:space="preserve">  </w:t>
      </w:r>
      <w:r w:rsidRPr="00187E7D">
        <w:rPr>
          <w:rFonts w:ascii="Times New Roman" w:eastAsia="Times New Roman" w:hAnsi="Times New Roman" w:cs="Times New Roman"/>
          <w:sz w:val="24"/>
          <w:szCs w:val="24"/>
          <w:lang w:val="ru-RU"/>
        </w:rPr>
        <w:br/>
        <w:t>(</w:t>
      </w:r>
      <w:proofErr w:type="spellStart"/>
      <w:r w:rsidRPr="00187E7D">
        <w:rPr>
          <w:rFonts w:ascii="Times New Roman" w:eastAsia="Times New Roman" w:hAnsi="Times New Roman" w:cs="Times New Roman"/>
          <w:sz w:val="24"/>
          <w:szCs w:val="24"/>
          <w:lang w:val="ru-RU"/>
        </w:rPr>
        <w:t>Комплексне</w:t>
      </w:r>
      <w:proofErr w:type="spellEnd"/>
      <w:r w:rsidRPr="00187E7D">
        <w:rPr>
          <w:rFonts w:ascii="Times New Roman" w:eastAsia="Times New Roman" w:hAnsi="Times New Roman" w:cs="Times New Roman"/>
          <w:sz w:val="24"/>
          <w:szCs w:val="24"/>
          <w:lang w:val="ru-RU"/>
        </w:rPr>
        <w:t xml:space="preserve"> </w:t>
      </w:r>
      <w:proofErr w:type="spellStart"/>
      <w:r w:rsidRPr="00187E7D">
        <w:rPr>
          <w:rFonts w:ascii="Times New Roman" w:eastAsia="Times New Roman" w:hAnsi="Times New Roman" w:cs="Times New Roman"/>
          <w:sz w:val="24"/>
          <w:szCs w:val="24"/>
          <w:lang w:val="ru-RU"/>
        </w:rPr>
        <w:t>обслуговування</w:t>
      </w:r>
      <w:proofErr w:type="spellEnd"/>
      <w:r w:rsidRPr="00187E7D">
        <w:rPr>
          <w:rFonts w:ascii="Times New Roman" w:eastAsia="Times New Roman" w:hAnsi="Times New Roman" w:cs="Times New Roman"/>
          <w:sz w:val="24"/>
          <w:szCs w:val="24"/>
          <w:lang w:val="ru-RU"/>
        </w:rPr>
        <w:t xml:space="preserve"> та ремонт </w:t>
      </w:r>
      <w:proofErr w:type="spellStart"/>
      <w:r w:rsidRPr="00187E7D">
        <w:rPr>
          <w:rFonts w:ascii="Times New Roman" w:eastAsia="Times New Roman" w:hAnsi="Times New Roman" w:cs="Times New Roman"/>
          <w:sz w:val="24"/>
          <w:szCs w:val="24"/>
          <w:lang w:val="ru-RU"/>
        </w:rPr>
        <w:t>рентгенологічного</w:t>
      </w:r>
      <w:proofErr w:type="spellEnd"/>
      <w:r w:rsidRPr="00187E7D">
        <w:rPr>
          <w:rFonts w:ascii="Times New Roman" w:eastAsia="Times New Roman" w:hAnsi="Times New Roman" w:cs="Times New Roman"/>
          <w:sz w:val="24"/>
          <w:szCs w:val="24"/>
          <w:lang w:val="ru-RU"/>
        </w:rPr>
        <w:t xml:space="preserve"> </w:t>
      </w:r>
      <w:proofErr w:type="spellStart"/>
      <w:r w:rsidRPr="00187E7D">
        <w:rPr>
          <w:rFonts w:ascii="Times New Roman" w:eastAsia="Times New Roman" w:hAnsi="Times New Roman" w:cs="Times New Roman"/>
          <w:sz w:val="24"/>
          <w:szCs w:val="24"/>
          <w:lang w:val="ru-RU"/>
        </w:rPr>
        <w:t>обладнання</w:t>
      </w:r>
      <w:proofErr w:type="spellEnd"/>
      <w:r w:rsidRPr="00187E7D">
        <w:rPr>
          <w:rFonts w:ascii="Times New Roman" w:eastAsia="Times New Roman" w:hAnsi="Times New Roman" w:cs="Times New Roman"/>
          <w:sz w:val="24"/>
          <w:szCs w:val="24"/>
          <w:lang w:val="ru-RU"/>
        </w:rPr>
        <w:t>)</w:t>
      </w:r>
    </w:p>
    <w:p w:rsidR="00C35C76" w:rsidRPr="00B46FEA" w:rsidRDefault="00B46FEA" w:rsidP="00C35C76">
      <w:pPr>
        <w:spacing w:after="0" w:line="240" w:lineRule="auto"/>
        <w:ind w:right="282"/>
        <w:jc w:val="both"/>
        <w:rPr>
          <w:rFonts w:ascii="Times New Roman" w:hAnsi="Times New Roman" w:cs="Times New Roman"/>
          <w:bCs/>
          <w:sz w:val="28"/>
          <w:szCs w:val="28"/>
        </w:rPr>
      </w:pPr>
      <w:r>
        <w:rPr>
          <w:rFonts w:ascii="Times New Roman" w:hAnsi="Times New Roman" w:cs="Times New Roman"/>
          <w:bCs/>
          <w:sz w:val="28"/>
          <w:szCs w:val="28"/>
        </w:rPr>
        <w:t xml:space="preserve">Період надання – </w:t>
      </w:r>
      <w:r w:rsidR="002C4E1D">
        <w:rPr>
          <w:rFonts w:ascii="Times New Roman" w:hAnsi="Times New Roman" w:cs="Times New Roman"/>
          <w:bCs/>
          <w:sz w:val="28"/>
          <w:szCs w:val="28"/>
        </w:rPr>
        <w:t>березень</w:t>
      </w:r>
      <w:r w:rsidR="009D727B">
        <w:rPr>
          <w:rFonts w:ascii="Times New Roman" w:hAnsi="Times New Roman" w:cs="Times New Roman"/>
          <w:bCs/>
          <w:sz w:val="28"/>
          <w:szCs w:val="28"/>
        </w:rPr>
        <w:t>- грудень</w:t>
      </w:r>
      <w:r>
        <w:rPr>
          <w:rFonts w:ascii="Times New Roman" w:hAnsi="Times New Roman" w:cs="Times New Roman"/>
          <w:bCs/>
          <w:sz w:val="28"/>
          <w:szCs w:val="28"/>
        </w:rPr>
        <w:t xml:space="preserve"> 202</w:t>
      </w:r>
      <w:r w:rsidR="002C4E1D">
        <w:rPr>
          <w:rFonts w:ascii="Times New Roman" w:hAnsi="Times New Roman" w:cs="Times New Roman"/>
          <w:bCs/>
          <w:sz w:val="28"/>
          <w:szCs w:val="28"/>
        </w:rPr>
        <w:t>5</w:t>
      </w:r>
      <w:r>
        <w:rPr>
          <w:rFonts w:ascii="Times New Roman" w:hAnsi="Times New Roman" w:cs="Times New Roman"/>
          <w:bCs/>
          <w:sz w:val="28"/>
          <w:szCs w:val="28"/>
        </w:rPr>
        <w:t>р.</w:t>
      </w:r>
    </w:p>
    <w:p w:rsidR="00187E7D" w:rsidRPr="00187E7D" w:rsidRDefault="00187E7D" w:rsidP="00187E7D">
      <w:pPr>
        <w:spacing w:after="0" w:line="240" w:lineRule="auto"/>
        <w:jc w:val="both"/>
        <w:rPr>
          <w:rFonts w:ascii="Times New Roman" w:eastAsia="Times New Roman" w:hAnsi="Times New Roman" w:cs="Times New Roman"/>
          <w:sz w:val="24"/>
          <w:szCs w:val="24"/>
          <w:lang w:val="ru-RU"/>
        </w:rPr>
      </w:pPr>
      <w:r w:rsidRPr="00187E7D">
        <w:rPr>
          <w:rFonts w:ascii="Times New Roman" w:eastAsia="Times New Roman" w:hAnsi="Times New Roman" w:cs="Times New Roman"/>
          <w:sz w:val="24"/>
          <w:szCs w:val="24"/>
          <w:lang w:val="ru-RU"/>
        </w:rPr>
        <w:t xml:space="preserve">ДК 021:2015: 50420000-5 — </w:t>
      </w:r>
      <w:proofErr w:type="spellStart"/>
      <w:r w:rsidRPr="00187E7D">
        <w:rPr>
          <w:rFonts w:ascii="Times New Roman" w:eastAsia="Times New Roman" w:hAnsi="Times New Roman" w:cs="Times New Roman"/>
          <w:sz w:val="24"/>
          <w:szCs w:val="24"/>
          <w:lang w:val="ru-RU"/>
        </w:rPr>
        <w:t>Послуги</w:t>
      </w:r>
      <w:proofErr w:type="spellEnd"/>
      <w:r w:rsidRPr="00187E7D">
        <w:rPr>
          <w:rFonts w:ascii="Times New Roman" w:eastAsia="Times New Roman" w:hAnsi="Times New Roman" w:cs="Times New Roman"/>
          <w:sz w:val="24"/>
          <w:szCs w:val="24"/>
          <w:lang w:val="ru-RU"/>
        </w:rPr>
        <w:t xml:space="preserve"> з ремонту і </w:t>
      </w:r>
      <w:proofErr w:type="spellStart"/>
      <w:r w:rsidRPr="00187E7D">
        <w:rPr>
          <w:rFonts w:ascii="Times New Roman" w:eastAsia="Times New Roman" w:hAnsi="Times New Roman" w:cs="Times New Roman"/>
          <w:sz w:val="24"/>
          <w:szCs w:val="24"/>
          <w:lang w:val="ru-RU"/>
        </w:rPr>
        <w:t>технічного</w:t>
      </w:r>
      <w:proofErr w:type="spellEnd"/>
      <w:r w:rsidRPr="00187E7D">
        <w:rPr>
          <w:rFonts w:ascii="Times New Roman" w:eastAsia="Times New Roman" w:hAnsi="Times New Roman" w:cs="Times New Roman"/>
          <w:sz w:val="24"/>
          <w:szCs w:val="24"/>
          <w:lang w:val="ru-RU"/>
        </w:rPr>
        <w:t xml:space="preserve"> </w:t>
      </w:r>
      <w:proofErr w:type="spellStart"/>
      <w:r w:rsidRPr="00187E7D">
        <w:rPr>
          <w:rFonts w:ascii="Times New Roman" w:eastAsia="Times New Roman" w:hAnsi="Times New Roman" w:cs="Times New Roman"/>
          <w:sz w:val="24"/>
          <w:szCs w:val="24"/>
          <w:lang w:val="ru-RU"/>
        </w:rPr>
        <w:t>обслуговування</w:t>
      </w:r>
      <w:proofErr w:type="spellEnd"/>
      <w:r w:rsidRPr="00187E7D">
        <w:rPr>
          <w:rFonts w:ascii="Times New Roman" w:eastAsia="Times New Roman" w:hAnsi="Times New Roman" w:cs="Times New Roman"/>
          <w:sz w:val="24"/>
          <w:szCs w:val="24"/>
          <w:lang w:val="ru-RU"/>
        </w:rPr>
        <w:t xml:space="preserve"> </w:t>
      </w:r>
      <w:proofErr w:type="spellStart"/>
      <w:r w:rsidRPr="00187E7D">
        <w:rPr>
          <w:rFonts w:ascii="Times New Roman" w:eastAsia="Times New Roman" w:hAnsi="Times New Roman" w:cs="Times New Roman"/>
          <w:sz w:val="24"/>
          <w:szCs w:val="24"/>
          <w:lang w:val="ru-RU"/>
        </w:rPr>
        <w:t>медичного</w:t>
      </w:r>
      <w:proofErr w:type="spellEnd"/>
      <w:r w:rsidRPr="00187E7D">
        <w:rPr>
          <w:rFonts w:ascii="Times New Roman" w:eastAsia="Times New Roman" w:hAnsi="Times New Roman" w:cs="Times New Roman"/>
          <w:sz w:val="24"/>
          <w:szCs w:val="24"/>
          <w:lang w:val="ru-RU"/>
        </w:rPr>
        <w:t xml:space="preserve"> та </w:t>
      </w:r>
      <w:proofErr w:type="spellStart"/>
      <w:r w:rsidRPr="00187E7D">
        <w:rPr>
          <w:rFonts w:ascii="Times New Roman" w:eastAsia="Times New Roman" w:hAnsi="Times New Roman" w:cs="Times New Roman"/>
          <w:sz w:val="24"/>
          <w:szCs w:val="24"/>
          <w:lang w:val="ru-RU"/>
        </w:rPr>
        <w:t>хірургічного</w:t>
      </w:r>
      <w:proofErr w:type="spellEnd"/>
      <w:r w:rsidRPr="00187E7D">
        <w:rPr>
          <w:rFonts w:ascii="Times New Roman" w:eastAsia="Times New Roman" w:hAnsi="Times New Roman" w:cs="Times New Roman"/>
          <w:sz w:val="24"/>
          <w:szCs w:val="24"/>
          <w:lang w:val="ru-RU"/>
        </w:rPr>
        <w:t xml:space="preserve"> </w:t>
      </w:r>
      <w:proofErr w:type="spellStart"/>
      <w:r w:rsidRPr="00187E7D">
        <w:rPr>
          <w:rFonts w:ascii="Times New Roman" w:eastAsia="Times New Roman" w:hAnsi="Times New Roman" w:cs="Times New Roman"/>
          <w:sz w:val="24"/>
          <w:szCs w:val="24"/>
          <w:lang w:val="ru-RU"/>
        </w:rPr>
        <w:t>обладнання</w:t>
      </w:r>
      <w:proofErr w:type="spellEnd"/>
    </w:p>
    <w:p w:rsidR="00B46FEA" w:rsidRPr="00187E7D" w:rsidRDefault="00B46FEA" w:rsidP="00C35C76">
      <w:pPr>
        <w:spacing w:after="0" w:line="240" w:lineRule="auto"/>
        <w:ind w:right="282"/>
        <w:jc w:val="both"/>
        <w:rPr>
          <w:rFonts w:ascii="Times New Roman" w:hAnsi="Times New Roman"/>
          <w:bCs/>
          <w:sz w:val="28"/>
          <w:szCs w:val="28"/>
          <w:lang w:val="ru-RU"/>
        </w:rPr>
      </w:pPr>
    </w:p>
    <w:p w:rsidR="00B46FEA" w:rsidRPr="008A4C48" w:rsidRDefault="00B46FEA" w:rsidP="00C35C76">
      <w:pPr>
        <w:spacing w:after="0" w:line="240" w:lineRule="auto"/>
        <w:ind w:right="282"/>
        <w:jc w:val="both"/>
        <w:rPr>
          <w:rFonts w:ascii="Times New Roman" w:hAnsi="Times New Roman" w:cs="Times New Roman"/>
          <w:sz w:val="24"/>
          <w:szCs w:val="24"/>
        </w:rPr>
      </w:pPr>
      <w:r w:rsidRPr="008A4C48">
        <w:rPr>
          <w:rFonts w:ascii="Times New Roman" w:hAnsi="Times New Roman" w:cs="Times New Roman"/>
          <w:sz w:val="24"/>
          <w:szCs w:val="24"/>
        </w:rPr>
        <w:t xml:space="preserve">Обґрунтування технічних та якісних характеристик предмета закупівлі: технічні та якісні характеристики предмета закупівлі визначені відповідно до потреб замовника та з урахуванням вимог нормативних документів у сфері технічного обслуговування </w:t>
      </w:r>
      <w:proofErr w:type="spellStart"/>
      <w:r w:rsidR="00187E7D">
        <w:rPr>
          <w:rFonts w:ascii="Times New Roman" w:hAnsi="Times New Roman" w:cs="Times New Roman"/>
          <w:sz w:val="24"/>
          <w:szCs w:val="24"/>
        </w:rPr>
        <w:t>ренгенологічного</w:t>
      </w:r>
      <w:proofErr w:type="spellEnd"/>
      <w:r w:rsidR="00187E7D">
        <w:rPr>
          <w:rFonts w:ascii="Times New Roman" w:hAnsi="Times New Roman" w:cs="Times New Roman"/>
          <w:sz w:val="24"/>
          <w:szCs w:val="24"/>
        </w:rPr>
        <w:t xml:space="preserve"> обладнання</w:t>
      </w:r>
      <w:r w:rsidRPr="008A4C48">
        <w:rPr>
          <w:rFonts w:ascii="Times New Roman" w:hAnsi="Times New Roman" w:cs="Times New Roman"/>
          <w:sz w:val="24"/>
          <w:szCs w:val="24"/>
        </w:rPr>
        <w:t xml:space="preserve">. </w:t>
      </w:r>
    </w:p>
    <w:p w:rsidR="00B46FEA" w:rsidRPr="008A4C48" w:rsidRDefault="00B46FEA" w:rsidP="00E22EF5">
      <w:pPr>
        <w:pStyle w:val="a4"/>
        <w:spacing w:after="0" w:line="240" w:lineRule="auto"/>
        <w:ind w:right="282"/>
        <w:jc w:val="both"/>
        <w:rPr>
          <w:rFonts w:ascii="Times New Roman" w:hAnsi="Times New Roman"/>
          <w:b/>
          <w:sz w:val="24"/>
          <w:szCs w:val="24"/>
          <w:lang w:eastAsia="ru-RU"/>
        </w:rPr>
      </w:pPr>
      <w:r w:rsidRPr="008A4C48">
        <w:rPr>
          <w:rFonts w:ascii="Times New Roman" w:hAnsi="Times New Roman"/>
          <w:b/>
          <w:sz w:val="24"/>
          <w:szCs w:val="24"/>
        </w:rPr>
        <w:t>Обґрунтування розміру бюджетного призначення: розмір бюджетного призначення, визначений відповідно до розрахунку до кошторису на 202</w:t>
      </w:r>
      <w:r w:rsidR="002C4E1D">
        <w:rPr>
          <w:rFonts w:ascii="Times New Roman" w:hAnsi="Times New Roman"/>
          <w:b/>
          <w:sz w:val="24"/>
          <w:szCs w:val="24"/>
        </w:rPr>
        <w:t>5</w:t>
      </w:r>
      <w:r w:rsidRPr="008A4C48">
        <w:rPr>
          <w:rFonts w:ascii="Times New Roman" w:hAnsi="Times New Roman"/>
          <w:b/>
          <w:sz w:val="24"/>
          <w:szCs w:val="24"/>
        </w:rPr>
        <w:t xml:space="preserve"> рік</w:t>
      </w:r>
    </w:p>
    <w:p w:rsidR="00B46FEA" w:rsidRPr="008A4C48" w:rsidRDefault="00B46FEA" w:rsidP="00B46FEA">
      <w:pPr>
        <w:pStyle w:val="a4"/>
        <w:spacing w:after="0" w:line="240" w:lineRule="auto"/>
        <w:ind w:right="282"/>
        <w:jc w:val="both"/>
        <w:rPr>
          <w:rFonts w:ascii="Times New Roman" w:hAnsi="Times New Roman"/>
          <w:sz w:val="24"/>
          <w:szCs w:val="24"/>
          <w:lang w:eastAsia="ru-RU"/>
        </w:rPr>
      </w:pPr>
    </w:p>
    <w:p w:rsidR="00187E7D" w:rsidRPr="00187E7D" w:rsidRDefault="008A4C48" w:rsidP="00187E7D">
      <w:pPr>
        <w:spacing w:line="240" w:lineRule="auto"/>
        <w:jc w:val="both"/>
        <w:rPr>
          <w:rFonts w:ascii="Times New Roman" w:eastAsia="Times New Roman" w:hAnsi="Times New Roman" w:cs="Times New Roman"/>
          <w:sz w:val="24"/>
          <w:szCs w:val="24"/>
          <w:lang w:val="ru-RU"/>
        </w:rPr>
      </w:pPr>
      <w:proofErr w:type="spellStart"/>
      <w:r w:rsidRPr="008A4C48">
        <w:rPr>
          <w:rFonts w:ascii="Times New Roman" w:eastAsia="Times New Roman" w:hAnsi="Times New Roman" w:cs="Times New Roman"/>
          <w:b/>
          <w:bCs/>
          <w:sz w:val="24"/>
          <w:szCs w:val="24"/>
          <w:lang w:val="ru-RU"/>
        </w:rPr>
        <w:t>Розмір</w:t>
      </w:r>
      <w:proofErr w:type="spellEnd"/>
      <w:r w:rsidRPr="008A4C48">
        <w:rPr>
          <w:rFonts w:ascii="Times New Roman" w:eastAsia="Times New Roman" w:hAnsi="Times New Roman" w:cs="Times New Roman"/>
          <w:b/>
          <w:bCs/>
          <w:sz w:val="24"/>
          <w:szCs w:val="24"/>
          <w:lang w:val="ru-RU"/>
        </w:rPr>
        <w:t xml:space="preserve"> бюджетного </w:t>
      </w:r>
      <w:proofErr w:type="spellStart"/>
      <w:r w:rsidRPr="008A4C48">
        <w:rPr>
          <w:rFonts w:ascii="Times New Roman" w:eastAsia="Times New Roman" w:hAnsi="Times New Roman" w:cs="Times New Roman"/>
          <w:b/>
          <w:bCs/>
          <w:sz w:val="24"/>
          <w:szCs w:val="24"/>
          <w:lang w:val="ru-RU"/>
        </w:rPr>
        <w:t>призначення</w:t>
      </w:r>
      <w:proofErr w:type="spellEnd"/>
      <w:r w:rsidRPr="008A4C48">
        <w:rPr>
          <w:rFonts w:ascii="Times New Roman" w:eastAsia="Times New Roman" w:hAnsi="Times New Roman" w:cs="Times New Roman"/>
          <w:b/>
          <w:bCs/>
          <w:sz w:val="24"/>
          <w:szCs w:val="24"/>
          <w:lang w:val="ru-RU"/>
        </w:rPr>
        <w:t xml:space="preserve"> та/</w:t>
      </w:r>
      <w:proofErr w:type="spellStart"/>
      <w:r w:rsidRPr="008A4C48">
        <w:rPr>
          <w:rFonts w:ascii="Times New Roman" w:eastAsia="Times New Roman" w:hAnsi="Times New Roman" w:cs="Times New Roman"/>
          <w:b/>
          <w:bCs/>
          <w:sz w:val="24"/>
          <w:szCs w:val="24"/>
          <w:lang w:val="ru-RU"/>
        </w:rPr>
        <w:t>або</w:t>
      </w:r>
      <w:proofErr w:type="spellEnd"/>
      <w:r w:rsidRPr="008A4C48">
        <w:rPr>
          <w:rFonts w:ascii="Times New Roman" w:eastAsia="Times New Roman" w:hAnsi="Times New Roman" w:cs="Times New Roman"/>
          <w:b/>
          <w:bCs/>
          <w:sz w:val="24"/>
          <w:szCs w:val="24"/>
          <w:lang w:val="ru-RU"/>
        </w:rPr>
        <w:t xml:space="preserve"> </w:t>
      </w:r>
      <w:proofErr w:type="spellStart"/>
      <w:r w:rsidRPr="008A4C48">
        <w:rPr>
          <w:rFonts w:ascii="Times New Roman" w:eastAsia="Times New Roman" w:hAnsi="Times New Roman" w:cs="Times New Roman"/>
          <w:b/>
          <w:bCs/>
          <w:sz w:val="24"/>
          <w:szCs w:val="24"/>
          <w:lang w:val="ru-RU"/>
        </w:rPr>
        <w:t>очікувана</w:t>
      </w:r>
      <w:proofErr w:type="spellEnd"/>
      <w:r w:rsidRPr="008A4C48">
        <w:rPr>
          <w:rFonts w:ascii="Times New Roman" w:eastAsia="Times New Roman" w:hAnsi="Times New Roman" w:cs="Times New Roman"/>
          <w:b/>
          <w:bCs/>
          <w:sz w:val="24"/>
          <w:szCs w:val="24"/>
          <w:lang w:val="ru-RU"/>
        </w:rPr>
        <w:t xml:space="preserve"> </w:t>
      </w:r>
      <w:proofErr w:type="spellStart"/>
      <w:r w:rsidRPr="008A4C48">
        <w:rPr>
          <w:rFonts w:ascii="Times New Roman" w:eastAsia="Times New Roman" w:hAnsi="Times New Roman" w:cs="Times New Roman"/>
          <w:b/>
          <w:bCs/>
          <w:sz w:val="24"/>
          <w:szCs w:val="24"/>
          <w:lang w:val="ru-RU"/>
        </w:rPr>
        <w:t>вартість</w:t>
      </w:r>
      <w:proofErr w:type="spellEnd"/>
      <w:r w:rsidRPr="008A4C48">
        <w:rPr>
          <w:rFonts w:ascii="Times New Roman" w:eastAsia="Times New Roman" w:hAnsi="Times New Roman" w:cs="Times New Roman"/>
          <w:b/>
          <w:bCs/>
          <w:sz w:val="24"/>
          <w:szCs w:val="24"/>
          <w:lang w:val="ru-RU"/>
        </w:rPr>
        <w:t xml:space="preserve"> предмета </w:t>
      </w:r>
      <w:proofErr w:type="spellStart"/>
      <w:proofErr w:type="gramStart"/>
      <w:r w:rsidRPr="008A4C48">
        <w:rPr>
          <w:rFonts w:ascii="Times New Roman" w:eastAsia="Times New Roman" w:hAnsi="Times New Roman" w:cs="Times New Roman"/>
          <w:b/>
          <w:bCs/>
          <w:sz w:val="24"/>
          <w:szCs w:val="24"/>
          <w:lang w:val="ru-RU"/>
        </w:rPr>
        <w:t>закупівлі</w:t>
      </w:r>
      <w:proofErr w:type="spellEnd"/>
      <w:r w:rsidRPr="008A4C48">
        <w:rPr>
          <w:rFonts w:ascii="Times New Roman" w:eastAsia="Times New Roman" w:hAnsi="Times New Roman" w:cs="Times New Roman"/>
          <w:b/>
          <w:bCs/>
          <w:sz w:val="24"/>
          <w:szCs w:val="24"/>
          <w:lang w:val="ru-RU"/>
        </w:rPr>
        <w:t>:</w:t>
      </w:r>
      <w:r w:rsidR="00B46FEA" w:rsidRPr="008A4C48">
        <w:rPr>
          <w:rFonts w:ascii="Times New Roman" w:hAnsi="Times New Roman" w:cs="Times New Roman"/>
          <w:sz w:val="24"/>
          <w:szCs w:val="24"/>
        </w:rPr>
        <w:t>:</w:t>
      </w:r>
      <w:proofErr w:type="gramEnd"/>
      <w:r w:rsidR="00B46FEA" w:rsidRPr="008A4C48">
        <w:rPr>
          <w:rFonts w:ascii="Times New Roman" w:hAnsi="Times New Roman" w:cs="Times New Roman"/>
          <w:sz w:val="24"/>
          <w:szCs w:val="24"/>
        </w:rPr>
        <w:t xml:space="preserve"> </w:t>
      </w:r>
      <w:r w:rsidR="002C4E1D">
        <w:rPr>
          <w:rFonts w:ascii="Times New Roman" w:eastAsia="Times New Roman" w:hAnsi="Times New Roman" w:cs="Times New Roman"/>
          <w:sz w:val="24"/>
          <w:szCs w:val="24"/>
          <w:lang w:val="ru-RU"/>
        </w:rPr>
        <w:t>448 ТИС.</w:t>
      </w:r>
      <w:r w:rsidR="00187E7D" w:rsidRPr="00187E7D">
        <w:rPr>
          <w:rFonts w:ascii="Times New Roman" w:eastAsia="Times New Roman" w:hAnsi="Times New Roman" w:cs="Times New Roman"/>
          <w:sz w:val="24"/>
          <w:szCs w:val="24"/>
          <w:lang w:val="ru-RU"/>
        </w:rPr>
        <w:t xml:space="preserve"> </w:t>
      </w:r>
      <w:r w:rsidR="00187E7D" w:rsidRPr="00187E7D">
        <w:rPr>
          <w:rFonts w:ascii="Times New Roman" w:eastAsia="Times New Roman" w:hAnsi="Times New Roman" w:cs="Times New Roman"/>
          <w:sz w:val="24"/>
          <w:szCs w:val="24"/>
          <w:lang w:val="en-US"/>
        </w:rPr>
        <w:t>UAH</w:t>
      </w:r>
    </w:p>
    <w:p w:rsidR="001A490A" w:rsidRPr="008A4C48" w:rsidRDefault="00B46FEA" w:rsidP="00B46FEA">
      <w:pPr>
        <w:pStyle w:val="a4"/>
        <w:numPr>
          <w:ilvl w:val="0"/>
          <w:numId w:val="19"/>
        </w:numPr>
        <w:spacing w:after="0" w:line="240" w:lineRule="auto"/>
        <w:ind w:right="282"/>
        <w:jc w:val="both"/>
        <w:rPr>
          <w:rFonts w:ascii="Times New Roman" w:hAnsi="Times New Roman"/>
          <w:sz w:val="24"/>
          <w:szCs w:val="24"/>
          <w:lang w:eastAsia="ru-RU"/>
        </w:rPr>
      </w:pPr>
      <w:r w:rsidRPr="008A4C48">
        <w:rPr>
          <w:rFonts w:ascii="Times New Roman" w:hAnsi="Times New Roman"/>
          <w:sz w:val="24"/>
          <w:szCs w:val="24"/>
        </w:rPr>
        <w:t xml:space="preserve">Обґрунтування очікуваної вартості предмета закупівлі: Визначено відповідно до одного із методів затвердженого наказом Міністерства розвитку економіки, торгівлі та сільського господарства від 18.02.2020р № 275 (далі – Наказ). Розрахунок очікуваної вартості товарів/послуг проводиться методом порівняння ринкових цін: </w:t>
      </w:r>
    </w:p>
    <w:p w:rsidR="001A490A" w:rsidRPr="008A4C48" w:rsidRDefault="001A490A" w:rsidP="001A490A">
      <w:pPr>
        <w:pStyle w:val="a4"/>
        <w:rPr>
          <w:rFonts w:ascii="Times New Roman" w:hAnsi="Times New Roman"/>
          <w:sz w:val="24"/>
          <w:szCs w:val="24"/>
        </w:rPr>
      </w:pPr>
    </w:p>
    <w:p w:rsidR="001A490A" w:rsidRDefault="00B46FEA" w:rsidP="001A490A">
      <w:pPr>
        <w:pStyle w:val="a4"/>
        <w:spacing w:after="0" w:line="240" w:lineRule="auto"/>
        <w:ind w:right="282"/>
        <w:jc w:val="both"/>
        <w:rPr>
          <w:rFonts w:ascii="Times New Roman" w:hAnsi="Times New Roman"/>
          <w:sz w:val="24"/>
          <w:szCs w:val="24"/>
        </w:rPr>
      </w:pPr>
      <w:r w:rsidRPr="008A4C48">
        <w:rPr>
          <w:rFonts w:ascii="Times New Roman" w:hAnsi="Times New Roman"/>
          <w:sz w:val="24"/>
          <w:szCs w:val="24"/>
        </w:rPr>
        <w:t xml:space="preserve">1. визначення очікуваної ціни за одиницю, як середньоарифметичного значення масиву отриманих даних, розраховується за такою формулою: </w:t>
      </w:r>
      <w:proofErr w:type="spellStart"/>
      <w:r w:rsidRPr="008A4C48">
        <w:rPr>
          <w:rFonts w:ascii="Times New Roman" w:hAnsi="Times New Roman"/>
          <w:sz w:val="24"/>
          <w:szCs w:val="24"/>
        </w:rPr>
        <w:t>Цод</w:t>
      </w:r>
      <w:proofErr w:type="spellEnd"/>
      <w:r w:rsidRPr="008A4C48">
        <w:rPr>
          <w:rFonts w:ascii="Times New Roman" w:hAnsi="Times New Roman"/>
          <w:sz w:val="24"/>
          <w:szCs w:val="24"/>
        </w:rPr>
        <w:t xml:space="preserve"> = (Ц1 +… + </w:t>
      </w:r>
      <w:proofErr w:type="spellStart"/>
      <w:r w:rsidRPr="008A4C48">
        <w:rPr>
          <w:rFonts w:ascii="Times New Roman" w:hAnsi="Times New Roman"/>
          <w:sz w:val="24"/>
          <w:szCs w:val="24"/>
        </w:rPr>
        <w:t>Цк</w:t>
      </w:r>
      <w:proofErr w:type="spellEnd"/>
      <w:r w:rsidRPr="008A4C48">
        <w:rPr>
          <w:rFonts w:ascii="Times New Roman" w:hAnsi="Times New Roman"/>
          <w:sz w:val="24"/>
          <w:szCs w:val="24"/>
        </w:rPr>
        <w:t xml:space="preserve">) / К, де: </w:t>
      </w:r>
      <w:proofErr w:type="spellStart"/>
      <w:r w:rsidRPr="008A4C48">
        <w:rPr>
          <w:rFonts w:ascii="Times New Roman" w:hAnsi="Times New Roman"/>
          <w:sz w:val="24"/>
          <w:szCs w:val="24"/>
        </w:rPr>
        <w:t>Цод</w:t>
      </w:r>
      <w:proofErr w:type="spellEnd"/>
      <w:r w:rsidRPr="008A4C48">
        <w:rPr>
          <w:rFonts w:ascii="Times New Roman" w:hAnsi="Times New Roman"/>
          <w:sz w:val="24"/>
          <w:szCs w:val="24"/>
        </w:rPr>
        <w:t xml:space="preserve"> - очікувана ціна за одиницю Ц1, </w:t>
      </w:r>
      <w:proofErr w:type="spellStart"/>
      <w:r w:rsidRPr="008A4C48">
        <w:rPr>
          <w:rFonts w:ascii="Times New Roman" w:hAnsi="Times New Roman"/>
          <w:sz w:val="24"/>
          <w:szCs w:val="24"/>
        </w:rPr>
        <w:t>Цк</w:t>
      </w:r>
      <w:proofErr w:type="spellEnd"/>
      <w:r w:rsidRPr="008A4C48">
        <w:rPr>
          <w:rFonts w:ascii="Times New Roman" w:hAnsi="Times New Roman"/>
          <w:sz w:val="24"/>
          <w:szCs w:val="24"/>
        </w:rPr>
        <w:t xml:space="preserve"> - ціни, отримані з відкритих джерел інформації, приведені до єдиних умов; К - кількість цін, отриманих з відкритих джерел інформації. Для розрахунку середньої вартості за 1 місяць застосовано середню ціну пропозицій учасників на ринку, які надають послуги з технічного обслуговування </w:t>
      </w:r>
      <w:r w:rsidR="00187E7D">
        <w:rPr>
          <w:rFonts w:ascii="Times New Roman" w:hAnsi="Times New Roman"/>
          <w:sz w:val="24"/>
          <w:szCs w:val="24"/>
        </w:rPr>
        <w:t>рентгенологічного обладнання</w:t>
      </w:r>
      <w:r w:rsidRPr="008A4C48">
        <w:rPr>
          <w:rFonts w:ascii="Times New Roman" w:hAnsi="Times New Roman"/>
          <w:sz w:val="24"/>
          <w:szCs w:val="24"/>
        </w:rPr>
        <w:t xml:space="preserve">. </w:t>
      </w:r>
      <w:r w:rsidR="002C4E1D">
        <w:rPr>
          <w:rFonts w:ascii="Times New Roman" w:hAnsi="Times New Roman"/>
          <w:sz w:val="24"/>
          <w:szCs w:val="24"/>
        </w:rPr>
        <w:t>ЗА ОСНОВУ ВЗЯТО РОЗРАХУНКИ ЗА 2024 РІК З УРАХУВАННЯ ІНФЛЯЦІЙНОГО ІНДЕКСУ ЗА 2024 РІК – 10,7%</w:t>
      </w:r>
    </w:p>
    <w:p w:rsidR="003604A0" w:rsidRPr="008A4C48" w:rsidRDefault="003604A0" w:rsidP="001A490A">
      <w:pPr>
        <w:pStyle w:val="a4"/>
        <w:spacing w:after="0" w:line="240" w:lineRule="auto"/>
        <w:ind w:right="282"/>
        <w:jc w:val="both"/>
        <w:rPr>
          <w:rFonts w:ascii="Times New Roman" w:hAnsi="Times New Roman"/>
          <w:sz w:val="24"/>
          <w:szCs w:val="24"/>
          <w:lang w:eastAsia="ru-RU"/>
        </w:rPr>
      </w:pPr>
      <w:bookmarkStart w:id="0" w:name="_GoBack"/>
      <w:bookmarkEnd w:id="0"/>
    </w:p>
    <w:p w:rsidR="00187E7D" w:rsidRDefault="00187E7D" w:rsidP="00187E7D">
      <w:pPr>
        <w:spacing w:after="0" w:line="240" w:lineRule="auto"/>
        <w:jc w:val="center"/>
        <w:rPr>
          <w:rFonts w:ascii="Times New Roman" w:hAnsi="Times New Roman" w:cs="Times New Roman"/>
          <w:b/>
          <w:sz w:val="24"/>
          <w:szCs w:val="24"/>
          <w:lang w:val="ru-RU"/>
        </w:rPr>
      </w:pPr>
      <w:r>
        <w:rPr>
          <w:rFonts w:ascii="Times New Roman" w:hAnsi="Times New Roman" w:cs="Times New Roman"/>
          <w:b/>
          <w:sz w:val="24"/>
          <w:szCs w:val="24"/>
        </w:rPr>
        <w:t>ІНФОРМАЦІЯ ПРО НЕОБХІДНІ КІЛЬКІСНІ, ТЕХНІЧНІ ТА ЯКІСНІ ХАРАКТЕРИСТИКИ ПРЕДМЕТА ЗАКУПІВЛІ</w:t>
      </w:r>
    </w:p>
    <w:p w:rsidR="00187E7D" w:rsidRDefault="00187E7D" w:rsidP="00187E7D">
      <w:pPr>
        <w:spacing w:after="0" w:line="240" w:lineRule="auto"/>
        <w:jc w:val="center"/>
        <w:rPr>
          <w:rFonts w:ascii="Times New Roman" w:hAnsi="Times New Roman" w:cs="Times New Roman"/>
          <w:b/>
          <w:sz w:val="24"/>
          <w:szCs w:val="24"/>
        </w:rPr>
      </w:pPr>
    </w:p>
    <w:p w:rsidR="00187E7D" w:rsidRDefault="00187E7D" w:rsidP="00187E7D">
      <w:pPr>
        <w:spacing w:line="240" w:lineRule="auto"/>
        <w:jc w:val="center"/>
        <w:rPr>
          <w:rFonts w:ascii="Times New Roman" w:hAnsi="Times New Roman" w:cs="Times New Roman"/>
          <w:b/>
          <w:bCs/>
          <w:sz w:val="24"/>
          <w:szCs w:val="24"/>
        </w:rPr>
      </w:pPr>
      <w:r>
        <w:rPr>
          <w:rFonts w:ascii="Times New Roman" w:hAnsi="Times New Roman" w:cs="Times New Roman"/>
          <w:b/>
          <w:sz w:val="24"/>
          <w:szCs w:val="24"/>
        </w:rPr>
        <w:t xml:space="preserve">50420000-5   </w:t>
      </w:r>
      <w:r>
        <w:rPr>
          <w:rFonts w:ascii="Times New Roman" w:hAnsi="Times New Roman" w:cs="Times New Roman"/>
          <w:color w:val="000000"/>
          <w:sz w:val="24"/>
          <w:szCs w:val="24"/>
        </w:rPr>
        <w:t>Послуги з ремонту і технічного обслуговування медичного та хірургічного обладнання</w:t>
      </w:r>
      <w:r>
        <w:rPr>
          <w:rFonts w:ascii="Times New Roman" w:hAnsi="Times New Roman" w:cs="Times New Roman"/>
          <w:b/>
          <w:sz w:val="24"/>
          <w:szCs w:val="24"/>
        </w:rPr>
        <w:t xml:space="preserve">  </w:t>
      </w:r>
    </w:p>
    <w:p w:rsidR="00187E7D" w:rsidRDefault="00187E7D" w:rsidP="00187E7D">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Комплексне обслуговування та ремонт рентгенологічного обладнання</w:t>
      </w:r>
    </w:p>
    <w:p w:rsidR="00187E7D" w:rsidRDefault="00187E7D" w:rsidP="00187E7D">
      <w:pPr>
        <w:spacing w:after="0" w:line="240" w:lineRule="auto"/>
        <w:jc w:val="center"/>
        <w:rPr>
          <w:rFonts w:ascii="Times New Roman" w:hAnsi="Times New Roman" w:cs="Times New Roman"/>
          <w:b/>
          <w:bCs/>
          <w:sz w:val="24"/>
          <w:szCs w:val="24"/>
        </w:rPr>
      </w:pP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3"/>
        <w:gridCol w:w="4288"/>
        <w:gridCol w:w="1986"/>
        <w:gridCol w:w="1562"/>
        <w:gridCol w:w="1136"/>
      </w:tblGrid>
      <w:tr w:rsidR="00187E7D" w:rsidTr="002C4E1D">
        <w:tc>
          <w:tcPr>
            <w:tcW w:w="673" w:type="dxa"/>
            <w:tcBorders>
              <w:top w:val="single" w:sz="4" w:space="0" w:color="auto"/>
              <w:left w:val="single" w:sz="4" w:space="0" w:color="auto"/>
              <w:bottom w:val="single" w:sz="4" w:space="0" w:color="auto"/>
              <w:right w:val="single" w:sz="4" w:space="0" w:color="auto"/>
            </w:tcBorders>
            <w:hideMark/>
          </w:tcPr>
          <w:p w:rsidR="00187E7D" w:rsidRDefault="00187E7D">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п/п</w:t>
            </w:r>
          </w:p>
        </w:tc>
        <w:tc>
          <w:tcPr>
            <w:tcW w:w="4288" w:type="dxa"/>
            <w:tcBorders>
              <w:top w:val="single" w:sz="4" w:space="0" w:color="auto"/>
              <w:left w:val="single" w:sz="4" w:space="0" w:color="auto"/>
              <w:bottom w:val="single" w:sz="4" w:space="0" w:color="auto"/>
              <w:right w:val="single" w:sz="4" w:space="0" w:color="auto"/>
            </w:tcBorders>
            <w:hideMark/>
          </w:tcPr>
          <w:p w:rsidR="00187E7D" w:rsidRDefault="00187E7D">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Найменування</w:t>
            </w:r>
          </w:p>
        </w:tc>
        <w:tc>
          <w:tcPr>
            <w:tcW w:w="1986" w:type="dxa"/>
            <w:tcBorders>
              <w:top w:val="single" w:sz="4" w:space="0" w:color="auto"/>
              <w:left w:val="single" w:sz="4" w:space="0" w:color="auto"/>
              <w:bottom w:val="single" w:sz="4" w:space="0" w:color="auto"/>
              <w:right w:val="single" w:sz="4" w:space="0" w:color="auto"/>
            </w:tcBorders>
            <w:hideMark/>
          </w:tcPr>
          <w:p w:rsidR="00187E7D" w:rsidRDefault="00187E7D">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Тип, марка, модель</w:t>
            </w:r>
          </w:p>
        </w:tc>
        <w:tc>
          <w:tcPr>
            <w:tcW w:w="1562" w:type="dxa"/>
            <w:tcBorders>
              <w:top w:val="single" w:sz="4" w:space="0" w:color="auto"/>
              <w:left w:val="single" w:sz="4" w:space="0" w:color="auto"/>
              <w:bottom w:val="single" w:sz="4" w:space="0" w:color="auto"/>
              <w:right w:val="single" w:sz="4" w:space="0" w:color="auto"/>
            </w:tcBorders>
            <w:hideMark/>
          </w:tcPr>
          <w:p w:rsidR="00187E7D" w:rsidRDefault="00187E7D">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Заводський №</w:t>
            </w:r>
          </w:p>
        </w:tc>
        <w:tc>
          <w:tcPr>
            <w:tcW w:w="1136" w:type="dxa"/>
            <w:tcBorders>
              <w:top w:val="single" w:sz="4" w:space="0" w:color="auto"/>
              <w:left w:val="single" w:sz="4" w:space="0" w:color="auto"/>
              <w:bottom w:val="single" w:sz="4" w:space="0" w:color="auto"/>
              <w:right w:val="single" w:sz="4" w:space="0" w:color="auto"/>
            </w:tcBorders>
            <w:hideMark/>
          </w:tcPr>
          <w:p w:rsidR="00187E7D" w:rsidRDefault="00187E7D">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Рік випуску</w:t>
            </w:r>
          </w:p>
        </w:tc>
      </w:tr>
      <w:tr w:rsidR="00187E7D" w:rsidTr="002C4E1D">
        <w:tc>
          <w:tcPr>
            <w:tcW w:w="673" w:type="dxa"/>
            <w:tcBorders>
              <w:top w:val="single" w:sz="4" w:space="0" w:color="auto"/>
              <w:left w:val="single" w:sz="4" w:space="0" w:color="auto"/>
              <w:bottom w:val="single" w:sz="4" w:space="0" w:color="auto"/>
              <w:right w:val="single" w:sz="4" w:space="0" w:color="auto"/>
            </w:tcBorders>
            <w:hideMark/>
          </w:tcPr>
          <w:p w:rsidR="00187E7D" w:rsidRDefault="00187E7D">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288" w:type="dxa"/>
            <w:tcBorders>
              <w:top w:val="single" w:sz="4" w:space="0" w:color="auto"/>
              <w:left w:val="single" w:sz="4" w:space="0" w:color="auto"/>
              <w:bottom w:val="single" w:sz="4" w:space="0" w:color="auto"/>
              <w:right w:val="single" w:sz="4" w:space="0" w:color="auto"/>
            </w:tcBorders>
            <w:hideMark/>
          </w:tcPr>
          <w:p w:rsidR="00187E7D" w:rsidRDefault="00187E7D">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986" w:type="dxa"/>
            <w:tcBorders>
              <w:top w:val="single" w:sz="4" w:space="0" w:color="auto"/>
              <w:left w:val="single" w:sz="4" w:space="0" w:color="auto"/>
              <w:bottom w:val="single" w:sz="4" w:space="0" w:color="auto"/>
              <w:right w:val="single" w:sz="4" w:space="0" w:color="auto"/>
            </w:tcBorders>
            <w:hideMark/>
          </w:tcPr>
          <w:p w:rsidR="00187E7D" w:rsidRDefault="00187E7D">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562" w:type="dxa"/>
            <w:tcBorders>
              <w:top w:val="single" w:sz="4" w:space="0" w:color="auto"/>
              <w:left w:val="single" w:sz="4" w:space="0" w:color="auto"/>
              <w:bottom w:val="single" w:sz="4" w:space="0" w:color="auto"/>
              <w:right w:val="single" w:sz="4" w:space="0" w:color="auto"/>
            </w:tcBorders>
            <w:hideMark/>
          </w:tcPr>
          <w:p w:rsidR="00187E7D" w:rsidRDefault="00187E7D">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136" w:type="dxa"/>
            <w:tcBorders>
              <w:top w:val="single" w:sz="4" w:space="0" w:color="auto"/>
              <w:left w:val="single" w:sz="4" w:space="0" w:color="auto"/>
              <w:bottom w:val="single" w:sz="4" w:space="0" w:color="auto"/>
              <w:right w:val="single" w:sz="4" w:space="0" w:color="auto"/>
            </w:tcBorders>
            <w:hideMark/>
          </w:tcPr>
          <w:p w:rsidR="00187E7D" w:rsidRDefault="00187E7D">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187E7D" w:rsidTr="002C4E1D">
        <w:tc>
          <w:tcPr>
            <w:tcW w:w="673" w:type="dxa"/>
            <w:tcBorders>
              <w:top w:val="single" w:sz="4" w:space="0" w:color="auto"/>
              <w:left w:val="single" w:sz="4" w:space="0" w:color="auto"/>
              <w:bottom w:val="single" w:sz="4" w:space="0" w:color="auto"/>
              <w:right w:val="single" w:sz="4" w:space="0" w:color="auto"/>
            </w:tcBorders>
            <w:hideMark/>
          </w:tcPr>
          <w:p w:rsidR="00187E7D" w:rsidRDefault="00187E7D">
            <w:pPr>
              <w:spacing w:after="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w:t>
            </w:r>
          </w:p>
        </w:tc>
        <w:tc>
          <w:tcPr>
            <w:tcW w:w="4288" w:type="dxa"/>
            <w:tcBorders>
              <w:top w:val="single" w:sz="4" w:space="0" w:color="auto"/>
              <w:left w:val="single" w:sz="4" w:space="0" w:color="auto"/>
              <w:bottom w:val="single" w:sz="4" w:space="0" w:color="auto"/>
              <w:right w:val="single" w:sz="4" w:space="0" w:color="auto"/>
            </w:tcBorders>
            <w:hideMark/>
          </w:tcPr>
          <w:p w:rsidR="00187E7D" w:rsidRDefault="00187E7D">
            <w:p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Система радіографічна діагностична </w:t>
            </w:r>
          </w:p>
        </w:tc>
        <w:tc>
          <w:tcPr>
            <w:tcW w:w="1986" w:type="dxa"/>
            <w:tcBorders>
              <w:top w:val="single" w:sz="4" w:space="0" w:color="auto"/>
              <w:left w:val="single" w:sz="4" w:space="0" w:color="auto"/>
              <w:bottom w:val="single" w:sz="4" w:space="0" w:color="auto"/>
              <w:right w:val="single" w:sz="4" w:space="0" w:color="auto"/>
            </w:tcBorders>
            <w:hideMark/>
          </w:tcPr>
          <w:p w:rsidR="00187E7D" w:rsidRDefault="00187E7D">
            <w:p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ДМ-6150</w:t>
            </w:r>
          </w:p>
        </w:tc>
        <w:tc>
          <w:tcPr>
            <w:tcW w:w="1562" w:type="dxa"/>
            <w:tcBorders>
              <w:top w:val="single" w:sz="4" w:space="0" w:color="auto"/>
              <w:left w:val="single" w:sz="4" w:space="0" w:color="auto"/>
              <w:bottom w:val="single" w:sz="4" w:space="0" w:color="auto"/>
              <w:right w:val="single" w:sz="4" w:space="0" w:color="auto"/>
            </w:tcBorders>
            <w:hideMark/>
          </w:tcPr>
          <w:p w:rsidR="00187E7D" w:rsidRDefault="00187E7D">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fx-803-1027</w:t>
            </w:r>
          </w:p>
        </w:tc>
        <w:tc>
          <w:tcPr>
            <w:tcW w:w="1136" w:type="dxa"/>
            <w:tcBorders>
              <w:top w:val="single" w:sz="4" w:space="0" w:color="auto"/>
              <w:left w:val="single" w:sz="4" w:space="0" w:color="auto"/>
              <w:bottom w:val="single" w:sz="4" w:space="0" w:color="auto"/>
              <w:right w:val="single" w:sz="4" w:space="0" w:color="auto"/>
            </w:tcBorders>
            <w:hideMark/>
          </w:tcPr>
          <w:p w:rsidR="00187E7D" w:rsidRDefault="00187E7D">
            <w:pPr>
              <w:spacing w:after="120"/>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2018</w:t>
            </w:r>
          </w:p>
        </w:tc>
      </w:tr>
      <w:tr w:rsidR="00187E7D" w:rsidTr="002C4E1D">
        <w:tc>
          <w:tcPr>
            <w:tcW w:w="673" w:type="dxa"/>
            <w:tcBorders>
              <w:top w:val="single" w:sz="4" w:space="0" w:color="auto"/>
              <w:left w:val="single" w:sz="4" w:space="0" w:color="auto"/>
              <w:bottom w:val="single" w:sz="4" w:space="0" w:color="auto"/>
              <w:right w:val="single" w:sz="4" w:space="0" w:color="auto"/>
            </w:tcBorders>
            <w:hideMark/>
          </w:tcPr>
          <w:p w:rsidR="00187E7D" w:rsidRDefault="00187E7D">
            <w:pPr>
              <w:spacing w:after="12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4288" w:type="dxa"/>
            <w:tcBorders>
              <w:top w:val="single" w:sz="4" w:space="0" w:color="auto"/>
              <w:left w:val="single" w:sz="4" w:space="0" w:color="auto"/>
              <w:bottom w:val="single" w:sz="4" w:space="0" w:color="auto"/>
              <w:right w:val="single" w:sz="4" w:space="0" w:color="auto"/>
            </w:tcBorders>
            <w:hideMark/>
          </w:tcPr>
          <w:p w:rsidR="00187E7D" w:rsidRDefault="00187E7D">
            <w:p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Комплекс рентгенівський діагностичний стаціонарний</w:t>
            </w:r>
          </w:p>
        </w:tc>
        <w:tc>
          <w:tcPr>
            <w:tcW w:w="1986" w:type="dxa"/>
            <w:tcBorders>
              <w:top w:val="single" w:sz="4" w:space="0" w:color="auto"/>
              <w:left w:val="single" w:sz="4" w:space="0" w:color="auto"/>
              <w:bottom w:val="single" w:sz="4" w:space="0" w:color="auto"/>
              <w:right w:val="single" w:sz="4" w:space="0" w:color="auto"/>
            </w:tcBorders>
            <w:hideMark/>
          </w:tcPr>
          <w:p w:rsidR="00187E7D" w:rsidRDefault="00187E7D">
            <w:pPr>
              <w:spacing w:after="1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Multix</w:t>
            </w:r>
            <w:proofErr w:type="spellEnd"/>
            <w:r>
              <w:rPr>
                <w:rFonts w:ascii="Times New Roman" w:eastAsia="Times New Roman" w:hAnsi="Times New Roman" w:cs="Times New Roman"/>
                <w:sz w:val="24"/>
                <w:szCs w:val="24"/>
              </w:rPr>
              <w:t xml:space="preserve"> TOP</w:t>
            </w:r>
          </w:p>
        </w:tc>
        <w:tc>
          <w:tcPr>
            <w:tcW w:w="1562" w:type="dxa"/>
            <w:tcBorders>
              <w:top w:val="single" w:sz="4" w:space="0" w:color="auto"/>
              <w:left w:val="single" w:sz="4" w:space="0" w:color="auto"/>
              <w:bottom w:val="single" w:sz="4" w:space="0" w:color="auto"/>
              <w:right w:val="single" w:sz="4" w:space="0" w:color="auto"/>
            </w:tcBorders>
            <w:hideMark/>
          </w:tcPr>
          <w:p w:rsidR="00187E7D" w:rsidRDefault="00187E7D">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2397</w:t>
            </w:r>
          </w:p>
        </w:tc>
        <w:tc>
          <w:tcPr>
            <w:tcW w:w="1136" w:type="dxa"/>
            <w:tcBorders>
              <w:top w:val="single" w:sz="4" w:space="0" w:color="auto"/>
              <w:left w:val="single" w:sz="4" w:space="0" w:color="auto"/>
              <w:bottom w:val="single" w:sz="4" w:space="0" w:color="auto"/>
              <w:right w:val="single" w:sz="4" w:space="0" w:color="auto"/>
            </w:tcBorders>
            <w:hideMark/>
          </w:tcPr>
          <w:p w:rsidR="00187E7D" w:rsidRDefault="00187E7D">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2004</w:t>
            </w:r>
          </w:p>
        </w:tc>
      </w:tr>
      <w:tr w:rsidR="00187E7D" w:rsidTr="002C4E1D">
        <w:tc>
          <w:tcPr>
            <w:tcW w:w="673" w:type="dxa"/>
            <w:tcBorders>
              <w:top w:val="single" w:sz="4" w:space="0" w:color="auto"/>
              <w:left w:val="single" w:sz="4" w:space="0" w:color="auto"/>
              <w:bottom w:val="single" w:sz="4" w:space="0" w:color="auto"/>
              <w:right w:val="single" w:sz="4" w:space="0" w:color="auto"/>
            </w:tcBorders>
            <w:hideMark/>
          </w:tcPr>
          <w:p w:rsidR="00187E7D" w:rsidRDefault="00187E7D">
            <w:pPr>
              <w:spacing w:after="12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4288" w:type="dxa"/>
            <w:tcBorders>
              <w:top w:val="single" w:sz="4" w:space="0" w:color="auto"/>
              <w:left w:val="single" w:sz="4" w:space="0" w:color="auto"/>
              <w:bottom w:val="single" w:sz="4" w:space="0" w:color="auto"/>
              <w:right w:val="single" w:sz="4" w:space="0" w:color="auto"/>
            </w:tcBorders>
            <w:hideMark/>
          </w:tcPr>
          <w:p w:rsidR="00187E7D" w:rsidRDefault="00187E7D">
            <w:p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Комплекс рентгенівський діагностичний стаціонарний</w:t>
            </w:r>
          </w:p>
        </w:tc>
        <w:tc>
          <w:tcPr>
            <w:tcW w:w="1986" w:type="dxa"/>
            <w:tcBorders>
              <w:top w:val="single" w:sz="4" w:space="0" w:color="auto"/>
              <w:left w:val="single" w:sz="4" w:space="0" w:color="auto"/>
              <w:bottom w:val="single" w:sz="4" w:space="0" w:color="auto"/>
              <w:right w:val="single" w:sz="4" w:space="0" w:color="auto"/>
            </w:tcBorders>
            <w:hideMark/>
          </w:tcPr>
          <w:p w:rsidR="00187E7D" w:rsidRDefault="00187E7D">
            <w:pPr>
              <w:spacing w:after="1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Multix</w:t>
            </w:r>
            <w:proofErr w:type="spellEnd"/>
            <w:r>
              <w:rPr>
                <w:rFonts w:ascii="Times New Roman" w:eastAsia="Times New Roman" w:hAnsi="Times New Roman" w:cs="Times New Roman"/>
                <w:sz w:val="24"/>
                <w:szCs w:val="24"/>
              </w:rPr>
              <w:t xml:space="preserve"> TOP</w:t>
            </w:r>
          </w:p>
        </w:tc>
        <w:tc>
          <w:tcPr>
            <w:tcW w:w="1562" w:type="dxa"/>
            <w:tcBorders>
              <w:top w:val="single" w:sz="4" w:space="0" w:color="auto"/>
              <w:left w:val="single" w:sz="4" w:space="0" w:color="auto"/>
              <w:bottom w:val="single" w:sz="4" w:space="0" w:color="auto"/>
              <w:right w:val="single" w:sz="4" w:space="0" w:color="auto"/>
            </w:tcBorders>
            <w:hideMark/>
          </w:tcPr>
          <w:p w:rsidR="00187E7D" w:rsidRDefault="00187E7D">
            <w:pPr>
              <w:spacing w:after="120"/>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2296</w:t>
            </w:r>
          </w:p>
        </w:tc>
        <w:tc>
          <w:tcPr>
            <w:tcW w:w="1136" w:type="dxa"/>
            <w:tcBorders>
              <w:top w:val="single" w:sz="4" w:space="0" w:color="auto"/>
              <w:left w:val="single" w:sz="4" w:space="0" w:color="auto"/>
              <w:bottom w:val="single" w:sz="4" w:space="0" w:color="auto"/>
              <w:right w:val="single" w:sz="4" w:space="0" w:color="auto"/>
            </w:tcBorders>
            <w:hideMark/>
          </w:tcPr>
          <w:p w:rsidR="00187E7D" w:rsidRDefault="00187E7D">
            <w:pPr>
              <w:spacing w:after="120"/>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2006</w:t>
            </w:r>
          </w:p>
        </w:tc>
      </w:tr>
      <w:tr w:rsidR="00187E7D" w:rsidTr="002C4E1D">
        <w:tc>
          <w:tcPr>
            <w:tcW w:w="673" w:type="dxa"/>
            <w:tcBorders>
              <w:top w:val="single" w:sz="4" w:space="0" w:color="auto"/>
              <w:left w:val="single" w:sz="4" w:space="0" w:color="auto"/>
              <w:bottom w:val="single" w:sz="4" w:space="0" w:color="auto"/>
              <w:right w:val="single" w:sz="4" w:space="0" w:color="auto"/>
            </w:tcBorders>
          </w:tcPr>
          <w:p w:rsidR="00187E7D" w:rsidRDefault="002C4E1D">
            <w:pPr>
              <w:spacing w:after="12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4288" w:type="dxa"/>
            <w:tcBorders>
              <w:top w:val="single" w:sz="4" w:space="0" w:color="auto"/>
              <w:left w:val="single" w:sz="4" w:space="0" w:color="auto"/>
              <w:bottom w:val="single" w:sz="4" w:space="0" w:color="auto"/>
              <w:right w:val="single" w:sz="4" w:space="0" w:color="auto"/>
            </w:tcBorders>
            <w:hideMark/>
          </w:tcPr>
          <w:p w:rsidR="00187E7D" w:rsidRDefault="00187E7D">
            <w:p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Апарат рентгенівський діагностичний пересувний з ЕОП</w:t>
            </w:r>
          </w:p>
        </w:tc>
        <w:tc>
          <w:tcPr>
            <w:tcW w:w="1986" w:type="dxa"/>
            <w:tcBorders>
              <w:top w:val="single" w:sz="4" w:space="0" w:color="auto"/>
              <w:left w:val="single" w:sz="4" w:space="0" w:color="auto"/>
              <w:bottom w:val="single" w:sz="4" w:space="0" w:color="auto"/>
              <w:right w:val="single" w:sz="4" w:space="0" w:color="auto"/>
            </w:tcBorders>
            <w:hideMark/>
          </w:tcPr>
          <w:p w:rsidR="00187E7D" w:rsidRDefault="00187E7D">
            <w:pPr>
              <w:spacing w:after="1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Siremobil</w:t>
            </w:r>
            <w:proofErr w:type="spellEnd"/>
            <w:r>
              <w:rPr>
                <w:rFonts w:ascii="Times New Roman" w:eastAsia="Times New Roman" w:hAnsi="Times New Roman" w:cs="Times New Roman"/>
                <w:sz w:val="24"/>
                <w:szCs w:val="24"/>
              </w:rPr>
              <w:t xml:space="preserve"> 2000</w:t>
            </w:r>
          </w:p>
        </w:tc>
        <w:tc>
          <w:tcPr>
            <w:tcW w:w="1562" w:type="dxa"/>
            <w:tcBorders>
              <w:top w:val="single" w:sz="4" w:space="0" w:color="auto"/>
              <w:left w:val="single" w:sz="4" w:space="0" w:color="auto"/>
              <w:bottom w:val="single" w:sz="4" w:space="0" w:color="auto"/>
              <w:right w:val="single" w:sz="4" w:space="0" w:color="auto"/>
            </w:tcBorders>
            <w:hideMark/>
          </w:tcPr>
          <w:p w:rsidR="00187E7D" w:rsidRDefault="00187E7D">
            <w:pPr>
              <w:spacing w:after="120"/>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S7102511</w:t>
            </w:r>
          </w:p>
        </w:tc>
        <w:tc>
          <w:tcPr>
            <w:tcW w:w="1136" w:type="dxa"/>
            <w:tcBorders>
              <w:top w:val="single" w:sz="4" w:space="0" w:color="auto"/>
              <w:left w:val="single" w:sz="4" w:space="0" w:color="auto"/>
              <w:bottom w:val="single" w:sz="4" w:space="0" w:color="auto"/>
              <w:right w:val="single" w:sz="4" w:space="0" w:color="auto"/>
            </w:tcBorders>
            <w:hideMark/>
          </w:tcPr>
          <w:p w:rsidR="00187E7D" w:rsidRDefault="00187E7D">
            <w:pPr>
              <w:spacing w:after="120"/>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1995</w:t>
            </w:r>
          </w:p>
        </w:tc>
      </w:tr>
      <w:tr w:rsidR="002C4E1D" w:rsidTr="002C4E1D">
        <w:tc>
          <w:tcPr>
            <w:tcW w:w="673" w:type="dxa"/>
            <w:tcBorders>
              <w:top w:val="single" w:sz="4" w:space="0" w:color="auto"/>
              <w:left w:val="single" w:sz="4" w:space="0" w:color="auto"/>
              <w:bottom w:val="single" w:sz="4" w:space="0" w:color="auto"/>
              <w:right w:val="single" w:sz="4" w:space="0" w:color="auto"/>
            </w:tcBorders>
          </w:tcPr>
          <w:p w:rsidR="002C4E1D" w:rsidRDefault="002C4E1D" w:rsidP="002C4E1D">
            <w:pPr>
              <w:spacing w:after="12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4288" w:type="dxa"/>
            <w:tcBorders>
              <w:top w:val="single" w:sz="4" w:space="0" w:color="auto"/>
              <w:left w:val="single" w:sz="4" w:space="0" w:color="auto"/>
              <w:bottom w:val="single" w:sz="4" w:space="0" w:color="auto"/>
              <w:right w:val="single" w:sz="4" w:space="0" w:color="auto"/>
            </w:tcBorders>
            <w:hideMark/>
          </w:tcPr>
          <w:p w:rsidR="002C4E1D" w:rsidRDefault="002C4E1D" w:rsidP="002C4E1D">
            <w:p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Апарат рентгенівський діагностичний пересувний з ЕОП</w:t>
            </w:r>
          </w:p>
        </w:tc>
        <w:tc>
          <w:tcPr>
            <w:tcW w:w="1986" w:type="dxa"/>
            <w:tcBorders>
              <w:top w:val="single" w:sz="4" w:space="0" w:color="auto"/>
              <w:left w:val="single" w:sz="4" w:space="0" w:color="auto"/>
              <w:bottom w:val="single" w:sz="4" w:space="0" w:color="auto"/>
              <w:right w:val="single" w:sz="4" w:space="0" w:color="auto"/>
            </w:tcBorders>
            <w:hideMark/>
          </w:tcPr>
          <w:p w:rsidR="002C4E1D" w:rsidRDefault="002C4E1D" w:rsidP="002C4E1D">
            <w:pPr>
              <w:spacing w:after="120"/>
              <w:rPr>
                <w:rFonts w:ascii="Times New Roman" w:eastAsia="Times New Roman" w:hAnsi="Times New Roman" w:cs="Times New Roman"/>
                <w:sz w:val="24"/>
                <w:szCs w:val="24"/>
                <w:lang w:val="ru-RU"/>
              </w:rPr>
            </w:pPr>
            <w:proofErr w:type="spellStart"/>
            <w:r>
              <w:rPr>
                <w:rFonts w:ascii="Times New Roman" w:eastAsia="Times New Roman" w:hAnsi="Times New Roman" w:cs="Times New Roman"/>
                <w:sz w:val="24"/>
                <w:szCs w:val="24"/>
              </w:rPr>
              <w:t>Siremobil</w:t>
            </w:r>
            <w:proofErr w:type="spellEnd"/>
            <w:r>
              <w:rPr>
                <w:rFonts w:ascii="Times New Roman" w:eastAsia="Times New Roman" w:hAnsi="Times New Roman" w:cs="Times New Roman"/>
                <w:sz w:val="24"/>
                <w:szCs w:val="24"/>
              </w:rPr>
              <w:t xml:space="preserve"> 2000</w:t>
            </w:r>
          </w:p>
        </w:tc>
        <w:tc>
          <w:tcPr>
            <w:tcW w:w="1562" w:type="dxa"/>
            <w:tcBorders>
              <w:top w:val="single" w:sz="4" w:space="0" w:color="auto"/>
              <w:left w:val="single" w:sz="4" w:space="0" w:color="auto"/>
              <w:bottom w:val="single" w:sz="4" w:space="0" w:color="auto"/>
              <w:right w:val="single" w:sz="4" w:space="0" w:color="auto"/>
            </w:tcBorders>
            <w:hideMark/>
          </w:tcPr>
          <w:p w:rsidR="002C4E1D" w:rsidRDefault="002C4E1D" w:rsidP="002C4E1D">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S9102483</w:t>
            </w:r>
          </w:p>
        </w:tc>
        <w:tc>
          <w:tcPr>
            <w:tcW w:w="1136" w:type="dxa"/>
            <w:tcBorders>
              <w:top w:val="single" w:sz="4" w:space="0" w:color="auto"/>
              <w:left w:val="single" w:sz="4" w:space="0" w:color="auto"/>
              <w:bottom w:val="single" w:sz="4" w:space="0" w:color="auto"/>
              <w:right w:val="single" w:sz="4" w:space="0" w:color="auto"/>
            </w:tcBorders>
            <w:hideMark/>
          </w:tcPr>
          <w:p w:rsidR="002C4E1D" w:rsidRDefault="002C4E1D" w:rsidP="002C4E1D">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199</w:t>
            </w:r>
            <w:r>
              <w:rPr>
                <w:rFonts w:ascii="Times New Roman" w:eastAsia="Times New Roman" w:hAnsi="Times New Roman" w:cs="Times New Roman"/>
                <w:sz w:val="24"/>
                <w:szCs w:val="24"/>
              </w:rPr>
              <w:t>5</w:t>
            </w:r>
          </w:p>
        </w:tc>
      </w:tr>
      <w:tr w:rsidR="002C4E1D" w:rsidTr="002C4E1D">
        <w:tc>
          <w:tcPr>
            <w:tcW w:w="673" w:type="dxa"/>
            <w:tcBorders>
              <w:top w:val="single" w:sz="4" w:space="0" w:color="auto"/>
              <w:left w:val="single" w:sz="4" w:space="0" w:color="auto"/>
              <w:bottom w:val="single" w:sz="4" w:space="0" w:color="auto"/>
              <w:right w:val="single" w:sz="4" w:space="0" w:color="auto"/>
            </w:tcBorders>
          </w:tcPr>
          <w:p w:rsidR="002C4E1D" w:rsidRDefault="002C4E1D" w:rsidP="002C4E1D">
            <w:pPr>
              <w:spacing w:after="12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4288" w:type="dxa"/>
            <w:tcBorders>
              <w:top w:val="single" w:sz="4" w:space="0" w:color="auto"/>
              <w:left w:val="single" w:sz="4" w:space="0" w:color="auto"/>
              <w:bottom w:val="single" w:sz="4" w:space="0" w:color="auto"/>
              <w:right w:val="single" w:sz="4" w:space="0" w:color="auto"/>
            </w:tcBorders>
            <w:hideMark/>
          </w:tcPr>
          <w:p w:rsidR="002C4E1D" w:rsidRDefault="002C4E1D" w:rsidP="002C4E1D">
            <w:p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Апарат рентгенівський діагностичний пересувний з ЕОП</w:t>
            </w:r>
          </w:p>
        </w:tc>
        <w:tc>
          <w:tcPr>
            <w:tcW w:w="1986" w:type="dxa"/>
            <w:tcBorders>
              <w:top w:val="single" w:sz="4" w:space="0" w:color="auto"/>
              <w:left w:val="single" w:sz="4" w:space="0" w:color="auto"/>
              <w:bottom w:val="single" w:sz="4" w:space="0" w:color="auto"/>
              <w:right w:val="single" w:sz="4" w:space="0" w:color="auto"/>
            </w:tcBorders>
            <w:hideMark/>
          </w:tcPr>
          <w:p w:rsidR="002C4E1D" w:rsidRDefault="002C4E1D" w:rsidP="002C4E1D">
            <w:pPr>
              <w:spacing w:after="120"/>
              <w:rPr>
                <w:rFonts w:ascii="Times New Roman" w:eastAsia="Times New Roman" w:hAnsi="Times New Roman" w:cs="Times New Roman"/>
                <w:sz w:val="24"/>
                <w:szCs w:val="24"/>
                <w:lang w:val="ru-RU"/>
              </w:rPr>
            </w:pPr>
            <w:proofErr w:type="spellStart"/>
            <w:r>
              <w:rPr>
                <w:rFonts w:ascii="Times New Roman" w:eastAsia="Times New Roman" w:hAnsi="Times New Roman" w:cs="Times New Roman"/>
                <w:sz w:val="24"/>
                <w:szCs w:val="24"/>
              </w:rPr>
              <w:t>Siremobil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Compact</w:t>
            </w:r>
            <w:proofErr w:type="spellEnd"/>
          </w:p>
        </w:tc>
        <w:tc>
          <w:tcPr>
            <w:tcW w:w="1562" w:type="dxa"/>
            <w:tcBorders>
              <w:top w:val="single" w:sz="4" w:space="0" w:color="auto"/>
              <w:left w:val="single" w:sz="4" w:space="0" w:color="auto"/>
              <w:bottom w:val="single" w:sz="4" w:space="0" w:color="auto"/>
              <w:right w:val="single" w:sz="4" w:space="0" w:color="auto"/>
            </w:tcBorders>
            <w:hideMark/>
          </w:tcPr>
          <w:p w:rsidR="002C4E1D" w:rsidRDefault="002C4E1D" w:rsidP="002C4E1D">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S</w:t>
            </w:r>
            <w:r>
              <w:rPr>
                <w:rFonts w:ascii="Times New Roman" w:eastAsia="Times New Roman" w:hAnsi="Times New Roman" w:cs="Times New Roman"/>
                <w:sz w:val="24"/>
                <w:szCs w:val="24"/>
              </w:rPr>
              <w:t>0118</w:t>
            </w:r>
            <w:r>
              <w:rPr>
                <w:rFonts w:ascii="Times New Roman" w:eastAsia="Times New Roman" w:hAnsi="Times New Roman" w:cs="Times New Roman"/>
                <w:sz w:val="24"/>
                <w:szCs w:val="24"/>
                <w:lang w:val="en-US"/>
              </w:rPr>
              <w:t>1S0</w:t>
            </w:r>
            <w:r>
              <w:rPr>
                <w:rFonts w:ascii="Times New Roman" w:eastAsia="Times New Roman" w:hAnsi="Times New Roman" w:cs="Times New Roman"/>
                <w:sz w:val="24"/>
                <w:szCs w:val="24"/>
              </w:rPr>
              <w:t>7</w:t>
            </w:r>
          </w:p>
        </w:tc>
        <w:tc>
          <w:tcPr>
            <w:tcW w:w="1136" w:type="dxa"/>
            <w:tcBorders>
              <w:top w:val="single" w:sz="4" w:space="0" w:color="auto"/>
              <w:left w:val="single" w:sz="4" w:space="0" w:color="auto"/>
              <w:bottom w:val="single" w:sz="4" w:space="0" w:color="auto"/>
              <w:right w:val="single" w:sz="4" w:space="0" w:color="auto"/>
            </w:tcBorders>
            <w:hideMark/>
          </w:tcPr>
          <w:p w:rsidR="002C4E1D" w:rsidRDefault="002C4E1D" w:rsidP="002C4E1D">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199</w:t>
            </w:r>
            <w:r>
              <w:rPr>
                <w:rFonts w:ascii="Times New Roman" w:eastAsia="Times New Roman" w:hAnsi="Times New Roman" w:cs="Times New Roman"/>
                <w:sz w:val="24"/>
                <w:szCs w:val="24"/>
              </w:rPr>
              <w:t>6</w:t>
            </w:r>
          </w:p>
        </w:tc>
      </w:tr>
      <w:tr w:rsidR="002C4E1D" w:rsidTr="002C4E1D">
        <w:tc>
          <w:tcPr>
            <w:tcW w:w="673" w:type="dxa"/>
            <w:tcBorders>
              <w:top w:val="single" w:sz="4" w:space="0" w:color="auto"/>
              <w:left w:val="single" w:sz="4" w:space="0" w:color="auto"/>
              <w:bottom w:val="single" w:sz="4" w:space="0" w:color="auto"/>
              <w:right w:val="single" w:sz="4" w:space="0" w:color="auto"/>
            </w:tcBorders>
          </w:tcPr>
          <w:p w:rsidR="002C4E1D" w:rsidRDefault="002C4E1D" w:rsidP="002C4E1D">
            <w:pPr>
              <w:spacing w:after="12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4288" w:type="dxa"/>
            <w:tcBorders>
              <w:top w:val="single" w:sz="4" w:space="0" w:color="auto"/>
              <w:left w:val="single" w:sz="4" w:space="0" w:color="auto"/>
              <w:bottom w:val="single" w:sz="4" w:space="0" w:color="auto"/>
              <w:right w:val="single" w:sz="4" w:space="0" w:color="auto"/>
            </w:tcBorders>
            <w:hideMark/>
          </w:tcPr>
          <w:p w:rsidR="002C4E1D" w:rsidRDefault="002C4E1D" w:rsidP="002C4E1D">
            <w:p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Апарат рентгенівський діагностичний пересувний з ЕОП</w:t>
            </w:r>
          </w:p>
        </w:tc>
        <w:tc>
          <w:tcPr>
            <w:tcW w:w="1986" w:type="dxa"/>
            <w:tcBorders>
              <w:top w:val="single" w:sz="4" w:space="0" w:color="auto"/>
              <w:left w:val="single" w:sz="4" w:space="0" w:color="auto"/>
              <w:bottom w:val="single" w:sz="4" w:space="0" w:color="auto"/>
              <w:right w:val="single" w:sz="4" w:space="0" w:color="auto"/>
            </w:tcBorders>
            <w:hideMark/>
          </w:tcPr>
          <w:p w:rsidR="002C4E1D" w:rsidRDefault="002C4E1D" w:rsidP="002C4E1D">
            <w:p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xml:space="preserve">Philips </w:t>
            </w:r>
            <w:proofErr w:type="spellStart"/>
            <w:r>
              <w:rPr>
                <w:rFonts w:ascii="Times New Roman" w:eastAsia="Times New Roman" w:hAnsi="Times New Roman" w:cs="Times New Roman"/>
                <w:sz w:val="24"/>
                <w:szCs w:val="24"/>
                <w:lang w:val="en-US"/>
              </w:rPr>
              <w:t>Endura</w:t>
            </w:r>
            <w:proofErr w:type="spellEnd"/>
            <w:r>
              <w:rPr>
                <w:rFonts w:ascii="Times New Roman" w:eastAsia="Times New Roman" w:hAnsi="Times New Roman" w:cs="Times New Roman"/>
                <w:sz w:val="24"/>
                <w:szCs w:val="24"/>
                <w:lang w:val="en-US"/>
              </w:rPr>
              <w:t xml:space="preserve"> BV-300</w:t>
            </w:r>
          </w:p>
        </w:tc>
        <w:tc>
          <w:tcPr>
            <w:tcW w:w="1562" w:type="dxa"/>
            <w:tcBorders>
              <w:top w:val="single" w:sz="4" w:space="0" w:color="auto"/>
              <w:left w:val="single" w:sz="4" w:space="0" w:color="auto"/>
              <w:bottom w:val="single" w:sz="4" w:space="0" w:color="auto"/>
              <w:right w:val="single" w:sz="4" w:space="0" w:color="auto"/>
            </w:tcBorders>
            <w:hideMark/>
          </w:tcPr>
          <w:p w:rsidR="002C4E1D" w:rsidRDefault="002C4E1D" w:rsidP="002C4E1D">
            <w:pPr>
              <w:spacing w:after="120"/>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4368640/00013</w:t>
            </w:r>
            <w:r>
              <w:rPr>
                <w:rFonts w:ascii="Times New Roman" w:eastAsia="Times New Roman" w:hAnsi="Times New Roman" w:cs="Times New Roman"/>
                <w:sz w:val="24"/>
                <w:szCs w:val="24"/>
              </w:rPr>
              <w:t>9</w:t>
            </w:r>
          </w:p>
        </w:tc>
        <w:tc>
          <w:tcPr>
            <w:tcW w:w="1136" w:type="dxa"/>
            <w:tcBorders>
              <w:top w:val="single" w:sz="4" w:space="0" w:color="auto"/>
              <w:left w:val="single" w:sz="4" w:space="0" w:color="auto"/>
              <w:bottom w:val="single" w:sz="4" w:space="0" w:color="auto"/>
              <w:right w:val="single" w:sz="4" w:space="0" w:color="auto"/>
            </w:tcBorders>
            <w:hideMark/>
          </w:tcPr>
          <w:p w:rsidR="002C4E1D" w:rsidRDefault="002C4E1D" w:rsidP="002C4E1D">
            <w:pPr>
              <w:spacing w:after="120"/>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1998</w:t>
            </w:r>
          </w:p>
        </w:tc>
      </w:tr>
      <w:tr w:rsidR="002C4E1D" w:rsidTr="002C4E1D">
        <w:tc>
          <w:tcPr>
            <w:tcW w:w="673" w:type="dxa"/>
            <w:tcBorders>
              <w:top w:val="single" w:sz="4" w:space="0" w:color="auto"/>
              <w:left w:val="single" w:sz="4" w:space="0" w:color="auto"/>
              <w:bottom w:val="single" w:sz="4" w:space="0" w:color="auto"/>
              <w:right w:val="single" w:sz="4" w:space="0" w:color="auto"/>
            </w:tcBorders>
          </w:tcPr>
          <w:p w:rsidR="002C4E1D" w:rsidRDefault="002C4E1D" w:rsidP="002C4E1D">
            <w:pPr>
              <w:spacing w:after="12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4288" w:type="dxa"/>
            <w:tcBorders>
              <w:top w:val="single" w:sz="4" w:space="0" w:color="auto"/>
              <w:left w:val="single" w:sz="4" w:space="0" w:color="auto"/>
              <w:bottom w:val="single" w:sz="4" w:space="0" w:color="auto"/>
              <w:right w:val="single" w:sz="4" w:space="0" w:color="auto"/>
            </w:tcBorders>
            <w:hideMark/>
          </w:tcPr>
          <w:p w:rsidR="002C4E1D" w:rsidRDefault="002C4E1D" w:rsidP="002C4E1D">
            <w:p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Апарат рентгенівський діагностичний пересувний з ЕОП</w:t>
            </w:r>
          </w:p>
        </w:tc>
        <w:tc>
          <w:tcPr>
            <w:tcW w:w="1986" w:type="dxa"/>
            <w:tcBorders>
              <w:top w:val="single" w:sz="4" w:space="0" w:color="auto"/>
              <w:left w:val="single" w:sz="4" w:space="0" w:color="auto"/>
              <w:bottom w:val="single" w:sz="4" w:space="0" w:color="auto"/>
              <w:right w:val="single" w:sz="4" w:space="0" w:color="auto"/>
            </w:tcBorders>
            <w:hideMark/>
          </w:tcPr>
          <w:p w:rsidR="002C4E1D" w:rsidRDefault="002C4E1D" w:rsidP="002C4E1D">
            <w:p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xml:space="preserve">Philips </w:t>
            </w:r>
            <w:proofErr w:type="spellStart"/>
            <w:r>
              <w:rPr>
                <w:rFonts w:ascii="Times New Roman" w:eastAsia="Times New Roman" w:hAnsi="Times New Roman" w:cs="Times New Roman"/>
                <w:sz w:val="24"/>
                <w:szCs w:val="24"/>
                <w:lang w:val="en-US"/>
              </w:rPr>
              <w:t>Endura</w:t>
            </w:r>
            <w:proofErr w:type="spellEnd"/>
            <w:r>
              <w:rPr>
                <w:rFonts w:ascii="Times New Roman" w:eastAsia="Times New Roman" w:hAnsi="Times New Roman" w:cs="Times New Roman"/>
                <w:sz w:val="24"/>
                <w:szCs w:val="24"/>
                <w:lang w:val="en-US"/>
              </w:rPr>
              <w:t xml:space="preserve"> BV-300</w:t>
            </w:r>
          </w:p>
        </w:tc>
        <w:tc>
          <w:tcPr>
            <w:tcW w:w="1562" w:type="dxa"/>
            <w:tcBorders>
              <w:top w:val="single" w:sz="4" w:space="0" w:color="auto"/>
              <w:left w:val="single" w:sz="4" w:space="0" w:color="auto"/>
              <w:bottom w:val="single" w:sz="4" w:space="0" w:color="auto"/>
              <w:right w:val="single" w:sz="4" w:space="0" w:color="auto"/>
            </w:tcBorders>
            <w:hideMark/>
          </w:tcPr>
          <w:p w:rsidR="002C4E1D" w:rsidRDefault="002C4E1D" w:rsidP="002C4E1D">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3736360/000904</w:t>
            </w:r>
          </w:p>
        </w:tc>
        <w:tc>
          <w:tcPr>
            <w:tcW w:w="1136" w:type="dxa"/>
            <w:tcBorders>
              <w:top w:val="single" w:sz="4" w:space="0" w:color="auto"/>
              <w:left w:val="single" w:sz="4" w:space="0" w:color="auto"/>
              <w:bottom w:val="single" w:sz="4" w:space="0" w:color="auto"/>
              <w:right w:val="single" w:sz="4" w:space="0" w:color="auto"/>
            </w:tcBorders>
            <w:hideMark/>
          </w:tcPr>
          <w:p w:rsidR="002C4E1D" w:rsidRDefault="002C4E1D" w:rsidP="002C4E1D">
            <w:pPr>
              <w:spacing w:after="120"/>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2000</w:t>
            </w:r>
          </w:p>
        </w:tc>
      </w:tr>
      <w:tr w:rsidR="002C4E1D" w:rsidTr="002C4E1D">
        <w:tc>
          <w:tcPr>
            <w:tcW w:w="673" w:type="dxa"/>
            <w:tcBorders>
              <w:top w:val="single" w:sz="4" w:space="0" w:color="auto"/>
              <w:left w:val="single" w:sz="4" w:space="0" w:color="auto"/>
              <w:bottom w:val="single" w:sz="4" w:space="0" w:color="auto"/>
              <w:right w:val="single" w:sz="4" w:space="0" w:color="auto"/>
            </w:tcBorders>
          </w:tcPr>
          <w:p w:rsidR="002C4E1D" w:rsidRDefault="002C4E1D" w:rsidP="002C4E1D">
            <w:pPr>
              <w:spacing w:after="12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4288" w:type="dxa"/>
            <w:tcBorders>
              <w:top w:val="single" w:sz="4" w:space="0" w:color="auto"/>
              <w:left w:val="single" w:sz="4" w:space="0" w:color="auto"/>
              <w:bottom w:val="single" w:sz="4" w:space="0" w:color="auto"/>
              <w:right w:val="single" w:sz="4" w:space="0" w:color="auto"/>
            </w:tcBorders>
            <w:hideMark/>
          </w:tcPr>
          <w:p w:rsidR="002C4E1D" w:rsidRDefault="002C4E1D" w:rsidP="002C4E1D">
            <w:p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Апарат рентгенівський діагностичний пересувний з ЕОП</w:t>
            </w:r>
          </w:p>
        </w:tc>
        <w:tc>
          <w:tcPr>
            <w:tcW w:w="1986" w:type="dxa"/>
            <w:tcBorders>
              <w:top w:val="single" w:sz="4" w:space="0" w:color="auto"/>
              <w:left w:val="single" w:sz="4" w:space="0" w:color="auto"/>
              <w:bottom w:val="single" w:sz="4" w:space="0" w:color="auto"/>
              <w:right w:val="single" w:sz="4" w:space="0" w:color="auto"/>
            </w:tcBorders>
            <w:hideMark/>
          </w:tcPr>
          <w:p w:rsidR="002C4E1D" w:rsidRDefault="002C4E1D" w:rsidP="002C4E1D">
            <w:pPr>
              <w:spacing w:after="12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ZIEHM-8000</w:t>
            </w:r>
          </w:p>
        </w:tc>
        <w:tc>
          <w:tcPr>
            <w:tcW w:w="1562" w:type="dxa"/>
            <w:tcBorders>
              <w:top w:val="single" w:sz="4" w:space="0" w:color="auto"/>
              <w:left w:val="single" w:sz="4" w:space="0" w:color="auto"/>
              <w:bottom w:val="single" w:sz="4" w:space="0" w:color="auto"/>
              <w:right w:val="single" w:sz="4" w:space="0" w:color="auto"/>
            </w:tcBorders>
            <w:hideMark/>
          </w:tcPr>
          <w:p w:rsidR="002C4E1D" w:rsidRDefault="002C4E1D" w:rsidP="002C4E1D">
            <w:pPr>
              <w:spacing w:after="120"/>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3297</w:t>
            </w:r>
          </w:p>
        </w:tc>
        <w:tc>
          <w:tcPr>
            <w:tcW w:w="1136" w:type="dxa"/>
            <w:tcBorders>
              <w:top w:val="single" w:sz="4" w:space="0" w:color="auto"/>
              <w:left w:val="single" w:sz="4" w:space="0" w:color="auto"/>
              <w:bottom w:val="single" w:sz="4" w:space="0" w:color="auto"/>
              <w:right w:val="single" w:sz="4" w:space="0" w:color="auto"/>
            </w:tcBorders>
            <w:hideMark/>
          </w:tcPr>
          <w:p w:rsidR="002C4E1D" w:rsidRDefault="002C4E1D" w:rsidP="002C4E1D">
            <w:pPr>
              <w:spacing w:after="120"/>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2000</w:t>
            </w:r>
          </w:p>
        </w:tc>
      </w:tr>
      <w:tr w:rsidR="002C4E1D" w:rsidTr="002C4E1D">
        <w:tc>
          <w:tcPr>
            <w:tcW w:w="673" w:type="dxa"/>
            <w:tcBorders>
              <w:top w:val="single" w:sz="4" w:space="0" w:color="auto"/>
              <w:left w:val="single" w:sz="4" w:space="0" w:color="auto"/>
              <w:bottom w:val="single" w:sz="4" w:space="0" w:color="auto"/>
              <w:right w:val="single" w:sz="4" w:space="0" w:color="auto"/>
            </w:tcBorders>
          </w:tcPr>
          <w:p w:rsidR="002C4E1D" w:rsidRDefault="002C4E1D" w:rsidP="002C4E1D">
            <w:pPr>
              <w:spacing w:after="12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4288" w:type="dxa"/>
            <w:tcBorders>
              <w:top w:val="single" w:sz="4" w:space="0" w:color="auto"/>
              <w:left w:val="single" w:sz="4" w:space="0" w:color="auto"/>
              <w:bottom w:val="single" w:sz="4" w:space="0" w:color="auto"/>
              <w:right w:val="single" w:sz="4" w:space="0" w:color="auto"/>
            </w:tcBorders>
            <w:hideMark/>
          </w:tcPr>
          <w:p w:rsidR="002C4E1D" w:rsidRDefault="002C4E1D" w:rsidP="002C4E1D">
            <w:p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Комплекс рентгенівський діагностичний стаціонарний</w:t>
            </w:r>
            <w:r>
              <w:rPr>
                <w:rFonts w:ascii="Times New Roman" w:eastAsia="Times New Roman" w:hAnsi="Times New Roman" w:cs="Times New Roman"/>
                <w:b/>
                <w:bCs/>
                <w:sz w:val="24"/>
                <w:szCs w:val="24"/>
              </w:rPr>
              <w:t xml:space="preserve"> </w:t>
            </w:r>
          </w:p>
        </w:tc>
        <w:tc>
          <w:tcPr>
            <w:tcW w:w="1986" w:type="dxa"/>
            <w:tcBorders>
              <w:top w:val="single" w:sz="4" w:space="0" w:color="auto"/>
              <w:left w:val="single" w:sz="4" w:space="0" w:color="auto"/>
              <w:bottom w:val="single" w:sz="4" w:space="0" w:color="auto"/>
              <w:right w:val="single" w:sz="4" w:space="0" w:color="auto"/>
            </w:tcBorders>
            <w:hideMark/>
          </w:tcPr>
          <w:p w:rsidR="002C4E1D" w:rsidRDefault="002C4E1D" w:rsidP="002C4E1D">
            <w:pPr>
              <w:spacing w:after="120"/>
              <w:rPr>
                <w:rFonts w:ascii="Times New Roman" w:eastAsia="Times New Roman" w:hAnsi="Times New Roman" w:cs="Times New Roman"/>
                <w:sz w:val="24"/>
                <w:szCs w:val="24"/>
              </w:rPr>
            </w:pPr>
            <w:r>
              <w:rPr>
                <w:rFonts w:ascii="Times New Roman" w:eastAsia="Times New Roman" w:hAnsi="Times New Roman" w:cs="Times New Roman"/>
                <w:bCs/>
                <w:sz w:val="24"/>
                <w:szCs w:val="24"/>
                <w:lang w:val="en-US"/>
              </w:rPr>
              <w:t>Calypso</w:t>
            </w:r>
          </w:p>
        </w:tc>
        <w:tc>
          <w:tcPr>
            <w:tcW w:w="1562" w:type="dxa"/>
            <w:tcBorders>
              <w:top w:val="single" w:sz="4" w:space="0" w:color="auto"/>
              <w:left w:val="single" w:sz="4" w:space="0" w:color="auto"/>
              <w:bottom w:val="single" w:sz="4" w:space="0" w:color="auto"/>
              <w:right w:val="single" w:sz="4" w:space="0" w:color="auto"/>
            </w:tcBorders>
            <w:hideMark/>
          </w:tcPr>
          <w:p w:rsidR="002C4E1D" w:rsidRDefault="002C4E1D" w:rsidP="002C4E1D">
            <w:pPr>
              <w:spacing w:after="12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02089</w:t>
            </w:r>
          </w:p>
        </w:tc>
        <w:tc>
          <w:tcPr>
            <w:tcW w:w="1136" w:type="dxa"/>
            <w:tcBorders>
              <w:top w:val="single" w:sz="4" w:space="0" w:color="auto"/>
              <w:left w:val="single" w:sz="4" w:space="0" w:color="auto"/>
              <w:bottom w:val="single" w:sz="4" w:space="0" w:color="auto"/>
              <w:right w:val="single" w:sz="4" w:space="0" w:color="auto"/>
            </w:tcBorders>
            <w:hideMark/>
          </w:tcPr>
          <w:p w:rsidR="002C4E1D" w:rsidRDefault="002C4E1D" w:rsidP="002C4E1D">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2021</w:t>
            </w:r>
          </w:p>
        </w:tc>
      </w:tr>
      <w:tr w:rsidR="002C4E1D" w:rsidTr="002C4E1D">
        <w:tc>
          <w:tcPr>
            <w:tcW w:w="673" w:type="dxa"/>
            <w:tcBorders>
              <w:top w:val="single" w:sz="4" w:space="0" w:color="auto"/>
              <w:left w:val="single" w:sz="4" w:space="0" w:color="auto"/>
              <w:bottom w:val="single" w:sz="4" w:space="0" w:color="auto"/>
              <w:right w:val="single" w:sz="4" w:space="0" w:color="auto"/>
            </w:tcBorders>
          </w:tcPr>
          <w:p w:rsidR="002C4E1D" w:rsidRDefault="002C4E1D" w:rsidP="002C4E1D">
            <w:pPr>
              <w:spacing w:after="12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4288" w:type="dxa"/>
            <w:tcBorders>
              <w:top w:val="single" w:sz="4" w:space="0" w:color="auto"/>
              <w:left w:val="single" w:sz="4" w:space="0" w:color="auto"/>
              <w:bottom w:val="single" w:sz="4" w:space="0" w:color="auto"/>
              <w:right w:val="single" w:sz="4" w:space="0" w:color="auto"/>
            </w:tcBorders>
            <w:hideMark/>
          </w:tcPr>
          <w:p w:rsidR="002C4E1D" w:rsidRDefault="002C4E1D" w:rsidP="002C4E1D">
            <w:p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Апарат рентгенівський діагностичний пересувний з ЕОП</w:t>
            </w:r>
          </w:p>
        </w:tc>
        <w:tc>
          <w:tcPr>
            <w:tcW w:w="1986" w:type="dxa"/>
            <w:tcBorders>
              <w:top w:val="single" w:sz="4" w:space="0" w:color="auto"/>
              <w:left w:val="single" w:sz="4" w:space="0" w:color="auto"/>
              <w:bottom w:val="single" w:sz="4" w:space="0" w:color="auto"/>
              <w:right w:val="single" w:sz="4" w:space="0" w:color="auto"/>
            </w:tcBorders>
            <w:hideMark/>
          </w:tcPr>
          <w:p w:rsidR="002C4E1D" w:rsidRDefault="002C4E1D" w:rsidP="002C4E1D">
            <w:pPr>
              <w:spacing w:after="120"/>
              <w:rPr>
                <w:rFonts w:ascii="Times New Roman" w:eastAsia="Times New Roman" w:hAnsi="Times New Roman" w:cs="Times New Roman"/>
                <w:bCs/>
                <w:sz w:val="24"/>
                <w:szCs w:val="24"/>
                <w:lang w:val="ru-RU"/>
              </w:rPr>
            </w:pPr>
            <w:r>
              <w:rPr>
                <w:rFonts w:ascii="Times New Roman" w:eastAsia="Times New Roman" w:hAnsi="Times New Roman" w:cs="Times New Roman"/>
                <w:bCs/>
                <w:sz w:val="24"/>
                <w:szCs w:val="24"/>
                <w:lang w:val="en-US"/>
              </w:rPr>
              <w:t>Symbol</w:t>
            </w:r>
            <w:r>
              <w:rPr>
                <w:rFonts w:ascii="Times New Roman" w:eastAsia="Times New Roman" w:hAnsi="Times New Roman" w:cs="Times New Roman"/>
                <w:bCs/>
                <w:sz w:val="24"/>
                <w:szCs w:val="24"/>
              </w:rPr>
              <w:t xml:space="preserve"> 5</w:t>
            </w:r>
            <w:r>
              <w:rPr>
                <w:rFonts w:ascii="Times New Roman" w:eastAsia="Times New Roman" w:hAnsi="Times New Roman" w:cs="Times New Roman"/>
                <w:bCs/>
                <w:sz w:val="24"/>
                <w:szCs w:val="24"/>
                <w:lang w:val="en-US"/>
              </w:rPr>
              <w:t>R</w:t>
            </w:r>
            <w:r>
              <w:rPr>
                <w:rFonts w:ascii="Times New Roman" w:eastAsia="Times New Roman" w:hAnsi="Times New Roman" w:cs="Times New Roman"/>
                <w:bCs/>
                <w:sz w:val="24"/>
                <w:szCs w:val="24"/>
              </w:rPr>
              <w:t>9</w:t>
            </w:r>
          </w:p>
        </w:tc>
        <w:tc>
          <w:tcPr>
            <w:tcW w:w="1562" w:type="dxa"/>
            <w:tcBorders>
              <w:top w:val="single" w:sz="4" w:space="0" w:color="auto"/>
              <w:left w:val="single" w:sz="4" w:space="0" w:color="auto"/>
              <w:bottom w:val="single" w:sz="4" w:space="0" w:color="auto"/>
              <w:right w:val="single" w:sz="4" w:space="0" w:color="auto"/>
            </w:tcBorders>
            <w:hideMark/>
          </w:tcPr>
          <w:p w:rsidR="002C4E1D" w:rsidRDefault="002C4E1D" w:rsidP="002C4E1D">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01310</w:t>
            </w:r>
          </w:p>
        </w:tc>
        <w:tc>
          <w:tcPr>
            <w:tcW w:w="1136" w:type="dxa"/>
            <w:tcBorders>
              <w:top w:val="single" w:sz="4" w:space="0" w:color="auto"/>
              <w:left w:val="single" w:sz="4" w:space="0" w:color="auto"/>
              <w:bottom w:val="single" w:sz="4" w:space="0" w:color="auto"/>
              <w:right w:val="single" w:sz="4" w:space="0" w:color="auto"/>
            </w:tcBorders>
            <w:hideMark/>
          </w:tcPr>
          <w:p w:rsidR="002C4E1D" w:rsidRDefault="002C4E1D" w:rsidP="002C4E1D">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2021</w:t>
            </w:r>
          </w:p>
        </w:tc>
      </w:tr>
      <w:tr w:rsidR="002C4E1D" w:rsidTr="002C4E1D">
        <w:tc>
          <w:tcPr>
            <w:tcW w:w="673" w:type="dxa"/>
            <w:tcBorders>
              <w:top w:val="single" w:sz="4" w:space="0" w:color="auto"/>
              <w:left w:val="single" w:sz="4" w:space="0" w:color="auto"/>
              <w:bottom w:val="single" w:sz="4" w:space="0" w:color="auto"/>
              <w:right w:val="single" w:sz="4" w:space="0" w:color="auto"/>
            </w:tcBorders>
          </w:tcPr>
          <w:p w:rsidR="002C4E1D" w:rsidRDefault="002C4E1D" w:rsidP="002C4E1D">
            <w:pPr>
              <w:spacing w:after="12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4288" w:type="dxa"/>
            <w:tcBorders>
              <w:top w:val="single" w:sz="4" w:space="0" w:color="auto"/>
              <w:left w:val="single" w:sz="4" w:space="0" w:color="auto"/>
              <w:bottom w:val="single" w:sz="4" w:space="0" w:color="auto"/>
              <w:right w:val="single" w:sz="4" w:space="0" w:color="auto"/>
            </w:tcBorders>
            <w:hideMark/>
          </w:tcPr>
          <w:p w:rsidR="002C4E1D" w:rsidRDefault="002C4E1D" w:rsidP="002C4E1D">
            <w:p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Апарат рентгенівський діагностичний пересувний з ЕОП</w:t>
            </w:r>
          </w:p>
        </w:tc>
        <w:tc>
          <w:tcPr>
            <w:tcW w:w="1986" w:type="dxa"/>
            <w:tcBorders>
              <w:top w:val="single" w:sz="4" w:space="0" w:color="auto"/>
              <w:left w:val="single" w:sz="4" w:space="0" w:color="auto"/>
              <w:bottom w:val="single" w:sz="4" w:space="0" w:color="auto"/>
              <w:right w:val="single" w:sz="4" w:space="0" w:color="auto"/>
            </w:tcBorders>
            <w:hideMark/>
          </w:tcPr>
          <w:p w:rsidR="002C4E1D" w:rsidRDefault="002C4E1D" w:rsidP="002C4E1D">
            <w:pPr>
              <w:spacing w:after="120"/>
              <w:rPr>
                <w:rFonts w:ascii="Times New Roman" w:eastAsia="Times New Roman" w:hAnsi="Times New Roman" w:cs="Times New Roman"/>
                <w:bCs/>
                <w:sz w:val="24"/>
                <w:szCs w:val="24"/>
                <w:lang w:val="ru-RU"/>
              </w:rPr>
            </w:pPr>
            <w:r>
              <w:rPr>
                <w:rFonts w:ascii="Times New Roman" w:eastAsia="Times New Roman" w:hAnsi="Times New Roman" w:cs="Times New Roman"/>
                <w:bCs/>
                <w:sz w:val="24"/>
                <w:szCs w:val="24"/>
                <w:lang w:val="en-US"/>
              </w:rPr>
              <w:t>Symbol</w:t>
            </w:r>
            <w:r>
              <w:rPr>
                <w:rFonts w:ascii="Times New Roman" w:eastAsia="Times New Roman" w:hAnsi="Times New Roman" w:cs="Times New Roman"/>
                <w:bCs/>
                <w:sz w:val="24"/>
                <w:szCs w:val="24"/>
              </w:rPr>
              <w:t xml:space="preserve"> 5</w:t>
            </w:r>
            <w:r>
              <w:rPr>
                <w:rFonts w:ascii="Times New Roman" w:eastAsia="Times New Roman" w:hAnsi="Times New Roman" w:cs="Times New Roman"/>
                <w:bCs/>
                <w:sz w:val="24"/>
                <w:szCs w:val="24"/>
                <w:lang w:val="en-US"/>
              </w:rPr>
              <w:t>R</w:t>
            </w:r>
            <w:r>
              <w:rPr>
                <w:rFonts w:ascii="Times New Roman" w:eastAsia="Times New Roman" w:hAnsi="Times New Roman" w:cs="Times New Roman"/>
                <w:bCs/>
                <w:sz w:val="24"/>
                <w:szCs w:val="24"/>
              </w:rPr>
              <w:t>9</w:t>
            </w:r>
          </w:p>
        </w:tc>
        <w:tc>
          <w:tcPr>
            <w:tcW w:w="1562" w:type="dxa"/>
            <w:tcBorders>
              <w:top w:val="single" w:sz="4" w:space="0" w:color="auto"/>
              <w:left w:val="single" w:sz="4" w:space="0" w:color="auto"/>
              <w:bottom w:val="single" w:sz="4" w:space="0" w:color="auto"/>
              <w:right w:val="single" w:sz="4" w:space="0" w:color="auto"/>
            </w:tcBorders>
            <w:hideMark/>
          </w:tcPr>
          <w:p w:rsidR="002C4E1D" w:rsidRDefault="002C4E1D" w:rsidP="002C4E1D">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01311</w:t>
            </w:r>
          </w:p>
        </w:tc>
        <w:tc>
          <w:tcPr>
            <w:tcW w:w="1136" w:type="dxa"/>
            <w:tcBorders>
              <w:top w:val="single" w:sz="4" w:space="0" w:color="auto"/>
              <w:left w:val="single" w:sz="4" w:space="0" w:color="auto"/>
              <w:bottom w:val="single" w:sz="4" w:space="0" w:color="auto"/>
              <w:right w:val="single" w:sz="4" w:space="0" w:color="auto"/>
            </w:tcBorders>
            <w:hideMark/>
          </w:tcPr>
          <w:p w:rsidR="002C4E1D" w:rsidRDefault="002C4E1D" w:rsidP="002C4E1D">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2021</w:t>
            </w:r>
          </w:p>
        </w:tc>
      </w:tr>
      <w:tr w:rsidR="002C4E1D" w:rsidTr="002C4E1D">
        <w:tc>
          <w:tcPr>
            <w:tcW w:w="673" w:type="dxa"/>
            <w:tcBorders>
              <w:top w:val="single" w:sz="4" w:space="0" w:color="auto"/>
              <w:left w:val="single" w:sz="4" w:space="0" w:color="auto"/>
              <w:bottom w:val="single" w:sz="4" w:space="0" w:color="auto"/>
              <w:right w:val="single" w:sz="4" w:space="0" w:color="auto"/>
            </w:tcBorders>
          </w:tcPr>
          <w:p w:rsidR="002C4E1D" w:rsidRDefault="002C4E1D" w:rsidP="002C4E1D">
            <w:pPr>
              <w:spacing w:after="12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4288" w:type="dxa"/>
            <w:tcBorders>
              <w:top w:val="single" w:sz="4" w:space="0" w:color="auto"/>
              <w:left w:val="single" w:sz="4" w:space="0" w:color="auto"/>
              <w:bottom w:val="single" w:sz="4" w:space="0" w:color="auto"/>
              <w:right w:val="single" w:sz="4" w:space="0" w:color="auto"/>
            </w:tcBorders>
            <w:hideMark/>
          </w:tcPr>
          <w:p w:rsidR="002C4E1D" w:rsidRDefault="002C4E1D" w:rsidP="002C4E1D">
            <w:p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Апарат рентгенівський діагностичний пересувний з ЕОП</w:t>
            </w:r>
          </w:p>
        </w:tc>
        <w:tc>
          <w:tcPr>
            <w:tcW w:w="1986" w:type="dxa"/>
            <w:tcBorders>
              <w:top w:val="single" w:sz="4" w:space="0" w:color="auto"/>
              <w:left w:val="single" w:sz="4" w:space="0" w:color="auto"/>
              <w:bottom w:val="single" w:sz="4" w:space="0" w:color="auto"/>
              <w:right w:val="single" w:sz="4" w:space="0" w:color="auto"/>
            </w:tcBorders>
            <w:hideMark/>
          </w:tcPr>
          <w:p w:rsidR="002C4E1D" w:rsidRDefault="002C4E1D" w:rsidP="002C4E1D">
            <w:pPr>
              <w:spacing w:after="120"/>
              <w:rPr>
                <w:rFonts w:ascii="Times New Roman" w:eastAsia="Times New Roman" w:hAnsi="Times New Roman" w:cs="Times New Roman"/>
                <w:bCs/>
                <w:sz w:val="24"/>
                <w:szCs w:val="24"/>
                <w:lang w:val="ru-RU"/>
              </w:rPr>
            </w:pPr>
            <w:r>
              <w:rPr>
                <w:rFonts w:ascii="Times New Roman" w:eastAsia="Times New Roman" w:hAnsi="Times New Roman" w:cs="Times New Roman"/>
                <w:bCs/>
                <w:sz w:val="24"/>
                <w:szCs w:val="24"/>
                <w:lang w:val="en-US"/>
              </w:rPr>
              <w:t>Symbol</w:t>
            </w:r>
            <w:r>
              <w:rPr>
                <w:rFonts w:ascii="Times New Roman" w:eastAsia="Times New Roman" w:hAnsi="Times New Roman" w:cs="Times New Roman"/>
                <w:bCs/>
                <w:sz w:val="24"/>
                <w:szCs w:val="24"/>
              </w:rPr>
              <w:t xml:space="preserve"> 5</w:t>
            </w:r>
            <w:r>
              <w:rPr>
                <w:rFonts w:ascii="Times New Roman" w:eastAsia="Times New Roman" w:hAnsi="Times New Roman" w:cs="Times New Roman"/>
                <w:bCs/>
                <w:sz w:val="24"/>
                <w:szCs w:val="24"/>
                <w:lang w:val="en-US"/>
              </w:rPr>
              <w:t>R</w:t>
            </w:r>
            <w:r>
              <w:rPr>
                <w:rFonts w:ascii="Times New Roman" w:eastAsia="Times New Roman" w:hAnsi="Times New Roman" w:cs="Times New Roman"/>
                <w:bCs/>
                <w:sz w:val="24"/>
                <w:szCs w:val="24"/>
              </w:rPr>
              <w:t>9</w:t>
            </w:r>
          </w:p>
        </w:tc>
        <w:tc>
          <w:tcPr>
            <w:tcW w:w="1562" w:type="dxa"/>
            <w:tcBorders>
              <w:top w:val="single" w:sz="4" w:space="0" w:color="auto"/>
              <w:left w:val="single" w:sz="4" w:space="0" w:color="auto"/>
              <w:bottom w:val="single" w:sz="4" w:space="0" w:color="auto"/>
              <w:right w:val="single" w:sz="4" w:space="0" w:color="auto"/>
            </w:tcBorders>
            <w:hideMark/>
          </w:tcPr>
          <w:p w:rsidR="002C4E1D" w:rsidRDefault="002C4E1D" w:rsidP="002C4E1D">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01312</w:t>
            </w:r>
          </w:p>
        </w:tc>
        <w:tc>
          <w:tcPr>
            <w:tcW w:w="1136" w:type="dxa"/>
            <w:tcBorders>
              <w:top w:val="single" w:sz="4" w:space="0" w:color="auto"/>
              <w:left w:val="single" w:sz="4" w:space="0" w:color="auto"/>
              <w:bottom w:val="single" w:sz="4" w:space="0" w:color="auto"/>
              <w:right w:val="single" w:sz="4" w:space="0" w:color="auto"/>
            </w:tcBorders>
            <w:hideMark/>
          </w:tcPr>
          <w:p w:rsidR="002C4E1D" w:rsidRDefault="002C4E1D" w:rsidP="002C4E1D">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2021</w:t>
            </w:r>
          </w:p>
        </w:tc>
      </w:tr>
      <w:tr w:rsidR="002C4E1D" w:rsidTr="002C4E1D">
        <w:tc>
          <w:tcPr>
            <w:tcW w:w="673" w:type="dxa"/>
            <w:tcBorders>
              <w:top w:val="single" w:sz="4" w:space="0" w:color="auto"/>
              <w:left w:val="single" w:sz="4" w:space="0" w:color="auto"/>
              <w:bottom w:val="single" w:sz="4" w:space="0" w:color="auto"/>
              <w:right w:val="single" w:sz="4" w:space="0" w:color="auto"/>
            </w:tcBorders>
          </w:tcPr>
          <w:p w:rsidR="002C4E1D" w:rsidRDefault="002C4E1D" w:rsidP="002C4E1D">
            <w:pPr>
              <w:spacing w:after="12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4288" w:type="dxa"/>
            <w:tcBorders>
              <w:top w:val="single" w:sz="4" w:space="0" w:color="auto"/>
              <w:left w:val="single" w:sz="4" w:space="0" w:color="auto"/>
              <w:bottom w:val="single" w:sz="4" w:space="0" w:color="auto"/>
              <w:right w:val="single" w:sz="4" w:space="0" w:color="auto"/>
            </w:tcBorders>
            <w:hideMark/>
          </w:tcPr>
          <w:p w:rsidR="002C4E1D" w:rsidRDefault="002C4E1D" w:rsidP="002C4E1D">
            <w:p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Апарат рентгенівський діагностичний пересувний з ЕОП</w:t>
            </w:r>
          </w:p>
        </w:tc>
        <w:tc>
          <w:tcPr>
            <w:tcW w:w="1986" w:type="dxa"/>
            <w:tcBorders>
              <w:top w:val="single" w:sz="4" w:space="0" w:color="auto"/>
              <w:left w:val="single" w:sz="4" w:space="0" w:color="auto"/>
              <w:bottom w:val="single" w:sz="4" w:space="0" w:color="auto"/>
              <w:right w:val="single" w:sz="4" w:space="0" w:color="auto"/>
            </w:tcBorders>
            <w:hideMark/>
          </w:tcPr>
          <w:p w:rsidR="002C4E1D" w:rsidRDefault="002C4E1D" w:rsidP="002C4E1D">
            <w:pPr>
              <w:spacing w:after="120"/>
              <w:rPr>
                <w:rFonts w:ascii="Times New Roman" w:eastAsia="Times New Roman" w:hAnsi="Times New Roman" w:cs="Times New Roman"/>
                <w:bCs/>
                <w:sz w:val="24"/>
                <w:szCs w:val="24"/>
                <w:lang w:val="ru-RU"/>
              </w:rPr>
            </w:pPr>
            <w:r>
              <w:rPr>
                <w:rFonts w:ascii="Times New Roman" w:eastAsia="Times New Roman" w:hAnsi="Times New Roman" w:cs="Times New Roman"/>
                <w:bCs/>
                <w:sz w:val="24"/>
                <w:szCs w:val="24"/>
                <w:lang w:val="en-US"/>
              </w:rPr>
              <w:t>Symbol</w:t>
            </w:r>
            <w:r>
              <w:rPr>
                <w:rFonts w:ascii="Times New Roman" w:eastAsia="Times New Roman" w:hAnsi="Times New Roman" w:cs="Times New Roman"/>
                <w:bCs/>
                <w:sz w:val="24"/>
                <w:szCs w:val="24"/>
              </w:rPr>
              <w:t xml:space="preserve"> 5</w:t>
            </w:r>
            <w:r>
              <w:rPr>
                <w:rFonts w:ascii="Times New Roman" w:eastAsia="Times New Roman" w:hAnsi="Times New Roman" w:cs="Times New Roman"/>
                <w:bCs/>
                <w:sz w:val="24"/>
                <w:szCs w:val="24"/>
                <w:lang w:val="en-US"/>
              </w:rPr>
              <w:t>R</w:t>
            </w:r>
            <w:r>
              <w:rPr>
                <w:rFonts w:ascii="Times New Roman" w:eastAsia="Times New Roman" w:hAnsi="Times New Roman" w:cs="Times New Roman"/>
                <w:bCs/>
                <w:sz w:val="24"/>
                <w:szCs w:val="24"/>
              </w:rPr>
              <w:t>9</w:t>
            </w:r>
          </w:p>
        </w:tc>
        <w:tc>
          <w:tcPr>
            <w:tcW w:w="1562" w:type="dxa"/>
            <w:tcBorders>
              <w:top w:val="single" w:sz="4" w:space="0" w:color="auto"/>
              <w:left w:val="single" w:sz="4" w:space="0" w:color="auto"/>
              <w:bottom w:val="single" w:sz="4" w:space="0" w:color="auto"/>
              <w:right w:val="single" w:sz="4" w:space="0" w:color="auto"/>
            </w:tcBorders>
            <w:hideMark/>
          </w:tcPr>
          <w:p w:rsidR="002C4E1D" w:rsidRDefault="002C4E1D" w:rsidP="002C4E1D">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01313</w:t>
            </w:r>
          </w:p>
        </w:tc>
        <w:tc>
          <w:tcPr>
            <w:tcW w:w="1136" w:type="dxa"/>
            <w:tcBorders>
              <w:top w:val="single" w:sz="4" w:space="0" w:color="auto"/>
              <w:left w:val="single" w:sz="4" w:space="0" w:color="auto"/>
              <w:bottom w:val="single" w:sz="4" w:space="0" w:color="auto"/>
              <w:right w:val="single" w:sz="4" w:space="0" w:color="auto"/>
            </w:tcBorders>
            <w:hideMark/>
          </w:tcPr>
          <w:p w:rsidR="002C4E1D" w:rsidRDefault="002C4E1D" w:rsidP="002C4E1D">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2021</w:t>
            </w:r>
          </w:p>
        </w:tc>
      </w:tr>
      <w:tr w:rsidR="002C4E1D" w:rsidTr="002C4E1D">
        <w:tc>
          <w:tcPr>
            <w:tcW w:w="673" w:type="dxa"/>
            <w:tcBorders>
              <w:top w:val="single" w:sz="4" w:space="0" w:color="auto"/>
              <w:left w:val="single" w:sz="4" w:space="0" w:color="auto"/>
              <w:bottom w:val="single" w:sz="4" w:space="0" w:color="auto"/>
              <w:right w:val="single" w:sz="4" w:space="0" w:color="auto"/>
            </w:tcBorders>
            <w:hideMark/>
          </w:tcPr>
          <w:p w:rsidR="002C4E1D" w:rsidRDefault="002C4E1D" w:rsidP="002C4E1D">
            <w:pPr>
              <w:spacing w:after="12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4288" w:type="dxa"/>
            <w:tcBorders>
              <w:top w:val="single" w:sz="4" w:space="0" w:color="auto"/>
              <w:left w:val="single" w:sz="4" w:space="0" w:color="auto"/>
              <w:bottom w:val="single" w:sz="4" w:space="0" w:color="auto"/>
              <w:right w:val="single" w:sz="4" w:space="0" w:color="auto"/>
            </w:tcBorders>
            <w:hideMark/>
          </w:tcPr>
          <w:p w:rsidR="002C4E1D" w:rsidRDefault="002C4E1D" w:rsidP="002C4E1D">
            <w:p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Апарат рентгенівський діагностичний пересувний з ЕОП</w:t>
            </w:r>
          </w:p>
        </w:tc>
        <w:tc>
          <w:tcPr>
            <w:tcW w:w="1986" w:type="dxa"/>
            <w:tcBorders>
              <w:top w:val="single" w:sz="4" w:space="0" w:color="auto"/>
              <w:left w:val="single" w:sz="4" w:space="0" w:color="auto"/>
              <w:bottom w:val="single" w:sz="4" w:space="0" w:color="auto"/>
              <w:right w:val="single" w:sz="4" w:space="0" w:color="auto"/>
            </w:tcBorders>
            <w:hideMark/>
          </w:tcPr>
          <w:p w:rsidR="002C4E1D" w:rsidRDefault="002C4E1D" w:rsidP="002C4E1D">
            <w:pPr>
              <w:spacing w:after="120"/>
              <w:rPr>
                <w:rFonts w:ascii="Times New Roman" w:eastAsia="Times New Roman" w:hAnsi="Times New Roman" w:cs="Times New Roman"/>
                <w:bCs/>
                <w:sz w:val="24"/>
                <w:szCs w:val="24"/>
              </w:rPr>
            </w:pPr>
            <w:proofErr w:type="spellStart"/>
            <w:r>
              <w:rPr>
                <w:rFonts w:ascii="Times New Roman" w:eastAsia="Times New Roman" w:hAnsi="Times New Roman" w:cs="Times New Roman"/>
                <w:bCs/>
                <w:sz w:val="24"/>
                <w:szCs w:val="24"/>
              </w:rPr>
              <w:t>Symbol</w:t>
            </w:r>
            <w:proofErr w:type="spellEnd"/>
            <w:r>
              <w:rPr>
                <w:rFonts w:ascii="Times New Roman" w:eastAsia="Times New Roman" w:hAnsi="Times New Roman" w:cs="Times New Roman"/>
                <w:bCs/>
                <w:sz w:val="24"/>
                <w:szCs w:val="24"/>
              </w:rPr>
              <w:t xml:space="preserve"> 5R12</w:t>
            </w:r>
          </w:p>
        </w:tc>
        <w:tc>
          <w:tcPr>
            <w:tcW w:w="1562" w:type="dxa"/>
            <w:tcBorders>
              <w:top w:val="single" w:sz="4" w:space="0" w:color="auto"/>
              <w:left w:val="single" w:sz="4" w:space="0" w:color="auto"/>
              <w:bottom w:val="single" w:sz="4" w:space="0" w:color="auto"/>
              <w:right w:val="single" w:sz="4" w:space="0" w:color="auto"/>
            </w:tcBorders>
            <w:hideMark/>
          </w:tcPr>
          <w:p w:rsidR="002C4E1D" w:rsidRDefault="002C4E1D" w:rsidP="002C4E1D">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01314</w:t>
            </w:r>
          </w:p>
        </w:tc>
        <w:tc>
          <w:tcPr>
            <w:tcW w:w="1136" w:type="dxa"/>
            <w:tcBorders>
              <w:top w:val="single" w:sz="4" w:space="0" w:color="auto"/>
              <w:left w:val="single" w:sz="4" w:space="0" w:color="auto"/>
              <w:bottom w:val="single" w:sz="4" w:space="0" w:color="auto"/>
              <w:right w:val="single" w:sz="4" w:space="0" w:color="auto"/>
            </w:tcBorders>
            <w:hideMark/>
          </w:tcPr>
          <w:p w:rsidR="002C4E1D" w:rsidRDefault="002C4E1D" w:rsidP="002C4E1D">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2021</w:t>
            </w:r>
          </w:p>
        </w:tc>
      </w:tr>
    </w:tbl>
    <w:p w:rsidR="00187E7D" w:rsidRDefault="00187E7D" w:rsidP="00187E7D">
      <w:pPr>
        <w:spacing w:after="0" w:line="240" w:lineRule="auto"/>
        <w:jc w:val="center"/>
        <w:rPr>
          <w:rFonts w:ascii="Times New Roman" w:eastAsia="Calibri" w:hAnsi="Times New Roman" w:cs="Times New Roman"/>
          <w:b/>
          <w:bCs/>
          <w:sz w:val="24"/>
          <w:szCs w:val="24"/>
        </w:rPr>
      </w:pPr>
    </w:p>
    <w:p w:rsidR="00187E7D" w:rsidRDefault="00187E7D" w:rsidP="00187E7D">
      <w:pPr>
        <w:spacing w:after="0" w:line="240" w:lineRule="auto"/>
        <w:jc w:val="center"/>
        <w:rPr>
          <w:rFonts w:ascii="Times New Roman" w:hAnsi="Times New Roman" w:cs="Times New Roman"/>
          <w:b/>
          <w:bCs/>
          <w:sz w:val="28"/>
          <w:szCs w:val="28"/>
        </w:rPr>
      </w:pPr>
    </w:p>
    <w:p w:rsidR="00187E7D" w:rsidRDefault="00187E7D" w:rsidP="00187E7D">
      <w:pPr>
        <w:spacing w:after="0" w:line="240" w:lineRule="auto"/>
        <w:jc w:val="center"/>
        <w:rPr>
          <w:rFonts w:ascii="Times New Roman" w:eastAsia="Times New Roman" w:hAnsi="Times New Roman" w:cs="Times New Roman"/>
          <w:color w:val="FF0000"/>
          <w:sz w:val="24"/>
          <w:szCs w:val="24"/>
          <w:lang w:val="en-US"/>
        </w:rPr>
      </w:pPr>
    </w:p>
    <w:p w:rsidR="00187E7D" w:rsidRDefault="00187E7D" w:rsidP="00187E7D">
      <w:pPr>
        <w:spacing w:after="0"/>
        <w:jc w:val="center"/>
        <w:rPr>
          <w:rFonts w:ascii="Times New Roman" w:eastAsia="Arial" w:hAnsi="Times New Roman" w:cs="Times New Roman"/>
          <w:b/>
          <w:color w:val="000000"/>
          <w:sz w:val="28"/>
          <w:szCs w:val="28"/>
          <w:lang w:eastAsia="ru-RU"/>
        </w:rPr>
      </w:pPr>
      <w:r>
        <w:rPr>
          <w:rFonts w:ascii="Times New Roman" w:eastAsia="Arial" w:hAnsi="Times New Roman" w:cs="Times New Roman"/>
          <w:b/>
          <w:color w:val="000000"/>
          <w:sz w:val="28"/>
          <w:szCs w:val="28"/>
          <w:lang w:eastAsia="ru-RU"/>
        </w:rPr>
        <w:t>ТЕХНІЧНІ ВИМОГИ ДО ПРЕДМЕТА ЗАКУПІВЛІ*</w:t>
      </w:r>
    </w:p>
    <w:p w:rsidR="00187E7D" w:rsidRDefault="00187E7D" w:rsidP="00187E7D">
      <w:pPr>
        <w:spacing w:after="0"/>
        <w:jc w:val="center"/>
        <w:rPr>
          <w:rFonts w:ascii="Times New Roman" w:eastAsia="Arial" w:hAnsi="Times New Roman" w:cs="Times New Roman"/>
          <w:b/>
          <w:color w:val="000000"/>
          <w:sz w:val="28"/>
          <w:szCs w:val="28"/>
          <w:lang w:eastAsia="ru-RU"/>
        </w:rPr>
      </w:pPr>
    </w:p>
    <w:p w:rsidR="00187E7D" w:rsidRDefault="00187E7D" w:rsidP="00187E7D">
      <w:pPr>
        <w:numPr>
          <w:ilvl w:val="0"/>
          <w:numId w:val="20"/>
        </w:numPr>
        <w:spacing w:after="0"/>
        <w:rPr>
          <w:rFonts w:ascii="Times New Roman" w:eastAsia="Arial" w:hAnsi="Times New Roman" w:cs="Times New Roman"/>
          <w:color w:val="000000"/>
          <w:sz w:val="24"/>
          <w:szCs w:val="24"/>
          <w:lang w:eastAsia="ru-RU"/>
        </w:rPr>
      </w:pPr>
      <w:r>
        <w:rPr>
          <w:rFonts w:ascii="Times New Roman" w:eastAsia="Arial" w:hAnsi="Times New Roman" w:cs="Times New Roman"/>
          <w:color w:val="000000"/>
          <w:sz w:val="24"/>
          <w:szCs w:val="24"/>
          <w:lang w:eastAsia="ru-RU"/>
        </w:rPr>
        <w:t>Технічне обслуговування кожної одиниці обладнання (Додаток 2) проводиться за місцем його розташування (цілодобово) та відповідно до регламенту нормативно-технічної або експлуатаційної документації виробника.</w:t>
      </w:r>
    </w:p>
    <w:p w:rsidR="00187E7D" w:rsidRDefault="00187E7D" w:rsidP="00187E7D">
      <w:pPr>
        <w:numPr>
          <w:ilvl w:val="0"/>
          <w:numId w:val="20"/>
        </w:numPr>
        <w:spacing w:after="0"/>
        <w:rPr>
          <w:rFonts w:ascii="Times New Roman" w:eastAsia="Arial" w:hAnsi="Times New Roman" w:cs="Times New Roman"/>
          <w:color w:val="000000"/>
          <w:sz w:val="24"/>
          <w:szCs w:val="24"/>
          <w:lang w:eastAsia="ru-RU"/>
        </w:rPr>
      </w:pPr>
      <w:r>
        <w:rPr>
          <w:rFonts w:ascii="Times New Roman" w:eastAsia="Arial" w:hAnsi="Times New Roman" w:cs="Times New Roman"/>
          <w:color w:val="000000"/>
          <w:sz w:val="24"/>
          <w:szCs w:val="24"/>
          <w:lang w:eastAsia="ru-RU"/>
        </w:rPr>
        <w:lastRenderedPageBreak/>
        <w:t>Ремонт рентгенівського обладнання включає в себе швидке усунення та ліквідацію всіх відмов, які виникли за період експлуатації.</w:t>
      </w:r>
    </w:p>
    <w:p w:rsidR="00187E7D" w:rsidRDefault="00187E7D" w:rsidP="00187E7D">
      <w:pPr>
        <w:numPr>
          <w:ilvl w:val="0"/>
          <w:numId w:val="20"/>
        </w:numPr>
        <w:spacing w:after="0"/>
        <w:rPr>
          <w:rFonts w:ascii="Times New Roman" w:eastAsia="Arial" w:hAnsi="Times New Roman" w:cs="Times New Roman"/>
          <w:color w:val="000000"/>
          <w:sz w:val="24"/>
          <w:szCs w:val="24"/>
          <w:lang w:eastAsia="ru-RU"/>
        </w:rPr>
      </w:pPr>
      <w:r>
        <w:rPr>
          <w:rFonts w:ascii="Times New Roman" w:eastAsia="Arial" w:hAnsi="Times New Roman" w:cs="Times New Roman"/>
          <w:color w:val="000000"/>
          <w:sz w:val="24"/>
          <w:szCs w:val="24"/>
          <w:lang w:eastAsia="ru-RU"/>
        </w:rPr>
        <w:t>Терміновий позаплановий ремонт виконується за викликом (заявкою) Замовника. Виконавець забезпечує прибуття сервісного інженера для проведення діагностики протягом 2 (двох) годин з моменту отримання заявки Замовника та одразу приступити до ремонту Гарантійний термін наданих послуг з ремонту обладнання має становити не менше 3-х місяців.</w:t>
      </w:r>
    </w:p>
    <w:p w:rsidR="00187E7D" w:rsidRDefault="00187E7D" w:rsidP="00187E7D">
      <w:pPr>
        <w:numPr>
          <w:ilvl w:val="0"/>
          <w:numId w:val="20"/>
        </w:numPr>
        <w:spacing w:after="0"/>
        <w:rPr>
          <w:rFonts w:ascii="Times New Roman" w:eastAsia="Arial" w:hAnsi="Times New Roman" w:cs="Times New Roman"/>
          <w:color w:val="000000"/>
          <w:sz w:val="24"/>
          <w:szCs w:val="24"/>
          <w:lang w:eastAsia="ru-RU"/>
        </w:rPr>
      </w:pPr>
      <w:r>
        <w:rPr>
          <w:rFonts w:ascii="Times New Roman" w:eastAsia="Arial" w:hAnsi="Times New Roman" w:cs="Times New Roman"/>
          <w:color w:val="000000"/>
          <w:sz w:val="24"/>
          <w:szCs w:val="24"/>
          <w:lang w:eastAsia="ru-RU"/>
        </w:rPr>
        <w:t>Надання послуг фіксується Учасником-переможцем в журналі сервісного обслуговування.</w:t>
      </w:r>
    </w:p>
    <w:p w:rsidR="00187E7D" w:rsidRDefault="00187E7D" w:rsidP="00187E7D">
      <w:pPr>
        <w:tabs>
          <w:tab w:val="left" w:pos="360"/>
        </w:tabs>
        <w:spacing w:after="0" w:line="240" w:lineRule="auto"/>
        <w:jc w:val="both"/>
        <w:rPr>
          <w:rFonts w:ascii="Times New Roman" w:eastAsia="Times New Roman" w:hAnsi="Times New Roman" w:cs="Times New Roman"/>
          <w:sz w:val="20"/>
          <w:szCs w:val="20"/>
        </w:rPr>
      </w:pPr>
    </w:p>
    <w:p w:rsidR="00187E7D" w:rsidRDefault="00187E7D" w:rsidP="00187E7D">
      <w:pPr>
        <w:tabs>
          <w:tab w:val="left" w:pos="360"/>
        </w:tabs>
        <w:spacing w:after="0" w:line="240" w:lineRule="auto"/>
        <w:jc w:val="both"/>
        <w:rPr>
          <w:rFonts w:ascii="Times New Roman" w:eastAsia="Calibri" w:hAnsi="Times New Roman" w:cs="Times New Roman"/>
          <w:sz w:val="20"/>
          <w:szCs w:val="20"/>
        </w:rPr>
      </w:pPr>
      <w:r>
        <w:rPr>
          <w:rFonts w:ascii="Times New Roman" w:hAnsi="Times New Roman" w:cs="Times New Roman"/>
          <w:sz w:val="20"/>
          <w:szCs w:val="20"/>
        </w:rPr>
        <w:t xml:space="preserve">*надати </w:t>
      </w:r>
      <w:proofErr w:type="spellStart"/>
      <w:r>
        <w:rPr>
          <w:rFonts w:ascii="Times New Roman" w:hAnsi="Times New Roman" w:cs="Times New Roman"/>
          <w:sz w:val="20"/>
          <w:szCs w:val="20"/>
        </w:rPr>
        <w:t>гарнтійний</w:t>
      </w:r>
      <w:proofErr w:type="spellEnd"/>
      <w:r>
        <w:rPr>
          <w:rFonts w:ascii="Times New Roman" w:hAnsi="Times New Roman" w:cs="Times New Roman"/>
          <w:sz w:val="20"/>
          <w:szCs w:val="20"/>
        </w:rPr>
        <w:t xml:space="preserve"> лист</w:t>
      </w:r>
    </w:p>
    <w:p w:rsidR="00187E7D" w:rsidRDefault="00187E7D" w:rsidP="00187E7D">
      <w:pPr>
        <w:spacing w:before="280" w:after="280" w:line="240" w:lineRule="auto"/>
        <w:jc w:val="center"/>
        <w:rPr>
          <w:rFonts w:ascii="Times New Roman" w:hAnsi="Times New Roman" w:cs="Times New Roman"/>
          <w:b/>
          <w:sz w:val="24"/>
          <w:szCs w:val="24"/>
          <w:lang w:eastAsia="zh-CN"/>
        </w:rPr>
      </w:pPr>
      <w:r>
        <w:rPr>
          <w:rFonts w:ascii="Times New Roman" w:hAnsi="Times New Roman" w:cs="Times New Roman"/>
          <w:b/>
          <w:sz w:val="24"/>
          <w:szCs w:val="24"/>
          <w:lang w:eastAsia="zh-CN"/>
        </w:rPr>
        <w:t>ВИМОГИ ДО УЧАСНИКІВ</w:t>
      </w:r>
    </w:p>
    <w:p w:rsidR="00187E7D" w:rsidRDefault="00187E7D" w:rsidP="00187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lang w:eastAsia="ru-RU"/>
        </w:rPr>
      </w:pPr>
      <w:r>
        <w:rPr>
          <w:rFonts w:ascii="Times New Roman" w:hAnsi="Times New Roman" w:cs="Times New Roman"/>
          <w:b/>
          <w:bCs/>
          <w:sz w:val="24"/>
          <w:szCs w:val="24"/>
          <w:lang w:eastAsia="ar-SA"/>
        </w:rPr>
        <w:tab/>
        <w:t>Виконавець зобов'язується виконувати щомісячне технічне обслуговування  та поточний (аварійний) ремонт рентгенологічного обладнання з контролем якості проведених робіт кваліфікованими фахівцями.</w:t>
      </w:r>
    </w:p>
    <w:p w:rsidR="00187E7D" w:rsidRDefault="00187E7D" w:rsidP="00187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lang w:eastAsia="ar-SA"/>
        </w:rPr>
      </w:pPr>
      <w:r>
        <w:rPr>
          <w:rFonts w:ascii="Times New Roman" w:hAnsi="Times New Roman" w:cs="Times New Roman"/>
          <w:b/>
          <w:bCs/>
          <w:sz w:val="24"/>
          <w:szCs w:val="24"/>
          <w:lang w:eastAsia="ar-SA"/>
        </w:rPr>
        <w:tab/>
        <w:t>Учасник у складі своєї пропозиції до моменту початку аукціону повинен надати в електронному (сканованому) вигляді наступні оригінали або копії документів, завірені підписом та печаткою:</w:t>
      </w:r>
    </w:p>
    <w:p w:rsidR="00187E7D" w:rsidRDefault="00187E7D" w:rsidP="00187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jc w:val="both"/>
        <w:rPr>
          <w:rFonts w:ascii="Times New Roman" w:hAnsi="Times New Roman" w:cs="Arial Unicode MS"/>
          <w:b/>
          <w:bCs/>
          <w:sz w:val="24"/>
          <w:szCs w:val="24"/>
          <w:u w:val="single"/>
          <w:lang w:eastAsia="ar-SA"/>
        </w:rPr>
      </w:pPr>
    </w:p>
    <w:p w:rsidR="00187E7D" w:rsidRDefault="00187E7D" w:rsidP="00187E7D">
      <w:pPr>
        <w:numPr>
          <w:ilvl w:val="0"/>
          <w:numId w:val="21"/>
        </w:numPr>
        <w:tabs>
          <w:tab w:val="num" w:pos="-142"/>
        </w:tabs>
        <w:spacing w:after="0" w:line="240" w:lineRule="auto"/>
        <w:ind w:left="709" w:hanging="426"/>
        <w:jc w:val="both"/>
        <w:rPr>
          <w:rFonts w:ascii="Times New Roman" w:hAnsi="Times New Roman" w:cs="Times New Roman"/>
          <w:bCs/>
          <w:sz w:val="24"/>
          <w:szCs w:val="24"/>
          <w:lang w:eastAsia="ar-SA"/>
        </w:rPr>
      </w:pPr>
      <w:r>
        <w:rPr>
          <w:rFonts w:ascii="Times New Roman" w:hAnsi="Times New Roman" w:cs="Times New Roman"/>
          <w:bCs/>
          <w:sz w:val="24"/>
          <w:szCs w:val="24"/>
          <w:lang w:eastAsia="ar-SA"/>
        </w:rPr>
        <w:t>Сканований оригінал Ліцензії з ядерної та радіаційної безпеки, в яку повинно бути включено обладнання відповідно Додатку 2.</w:t>
      </w:r>
    </w:p>
    <w:p w:rsidR="00187E7D" w:rsidRDefault="00187E7D" w:rsidP="00187E7D">
      <w:pPr>
        <w:numPr>
          <w:ilvl w:val="0"/>
          <w:numId w:val="21"/>
        </w:numPr>
        <w:tabs>
          <w:tab w:val="num" w:pos="-142"/>
        </w:tabs>
        <w:spacing w:after="0" w:line="240" w:lineRule="auto"/>
        <w:ind w:left="709" w:hanging="426"/>
        <w:jc w:val="both"/>
        <w:rPr>
          <w:rFonts w:ascii="Times New Roman" w:hAnsi="Times New Roman" w:cs="Times New Roman"/>
          <w:bCs/>
          <w:sz w:val="24"/>
          <w:szCs w:val="24"/>
          <w:lang w:eastAsia="ar-SA"/>
        </w:rPr>
      </w:pPr>
      <w:r>
        <w:rPr>
          <w:rFonts w:ascii="Times New Roman" w:hAnsi="Times New Roman" w:cs="Times New Roman"/>
          <w:sz w:val="24"/>
          <w:szCs w:val="20"/>
          <w:lang w:eastAsia="ar-SA"/>
        </w:rPr>
        <w:t xml:space="preserve">Кошторис на комплексне обслуговування </w:t>
      </w:r>
      <w:proofErr w:type="spellStart"/>
      <w:r>
        <w:rPr>
          <w:rFonts w:ascii="Times New Roman" w:hAnsi="Times New Roman" w:cs="Times New Roman"/>
          <w:sz w:val="24"/>
          <w:szCs w:val="20"/>
          <w:lang w:eastAsia="ar-SA"/>
        </w:rPr>
        <w:t>ренгенологічного</w:t>
      </w:r>
      <w:proofErr w:type="spellEnd"/>
      <w:r>
        <w:rPr>
          <w:rFonts w:ascii="Times New Roman" w:hAnsi="Times New Roman" w:cs="Times New Roman"/>
          <w:sz w:val="24"/>
          <w:szCs w:val="20"/>
          <w:lang w:eastAsia="ar-SA"/>
        </w:rPr>
        <w:t xml:space="preserve"> обладнання.</w:t>
      </w:r>
    </w:p>
    <w:p w:rsidR="00187E7D" w:rsidRDefault="00187E7D" w:rsidP="00187E7D">
      <w:pPr>
        <w:widowControl w:val="0"/>
        <w:numPr>
          <w:ilvl w:val="0"/>
          <w:numId w:val="21"/>
        </w:numPr>
        <w:tabs>
          <w:tab w:val="num"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709" w:hanging="426"/>
        <w:jc w:val="both"/>
        <w:rPr>
          <w:rFonts w:ascii="Times New Roman" w:hAnsi="Times New Roman" w:cs="Times New Roman"/>
          <w:color w:val="000000"/>
          <w:sz w:val="24"/>
          <w:szCs w:val="24"/>
        </w:rPr>
      </w:pPr>
      <w:r>
        <w:rPr>
          <w:rFonts w:ascii="Times New Roman" w:hAnsi="Times New Roman" w:cs="Times New Roman"/>
          <w:sz w:val="24"/>
          <w:szCs w:val="24"/>
        </w:rPr>
        <w:t>У випадку, якщо вищезазначені документи не будуть додані до Вашої пропозиції  на момент проведення аукціону, Замовник не буде її приймати до розгляду незалежно від ціни, яку буде запропоновано.</w:t>
      </w:r>
    </w:p>
    <w:p w:rsidR="00187E7D" w:rsidRDefault="00187E7D" w:rsidP="00187E7D">
      <w:pPr>
        <w:tabs>
          <w:tab w:val="left" w:pos="567"/>
        </w:tabs>
        <w:spacing w:after="0" w:line="240" w:lineRule="auto"/>
        <w:jc w:val="right"/>
        <w:rPr>
          <w:rFonts w:ascii="Times New Roman" w:hAnsi="Times New Roman" w:cs="Times New Roman"/>
          <w:b/>
          <w:bCs/>
          <w:color w:val="000000"/>
          <w:sz w:val="24"/>
          <w:szCs w:val="24"/>
        </w:rPr>
      </w:pPr>
    </w:p>
    <w:p w:rsidR="001A490A" w:rsidRPr="008A4C48" w:rsidRDefault="001A490A" w:rsidP="001A490A">
      <w:pPr>
        <w:pStyle w:val="a4"/>
        <w:rPr>
          <w:rFonts w:ascii="Times New Roman" w:hAnsi="Times New Roman"/>
          <w:sz w:val="24"/>
          <w:szCs w:val="24"/>
        </w:rPr>
      </w:pPr>
    </w:p>
    <w:sectPr w:rsidR="001A490A" w:rsidRPr="008A4C48" w:rsidSect="00863C02">
      <w:footerReference w:type="default" r:id="rId7"/>
      <w:pgSz w:w="12240" w:h="15840"/>
      <w:pgMar w:top="1134" w:right="616"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4A28" w:rsidRDefault="00544A28" w:rsidP="00B2669C">
      <w:pPr>
        <w:spacing w:after="0" w:line="240" w:lineRule="auto"/>
      </w:pPr>
      <w:r>
        <w:separator/>
      </w:r>
    </w:p>
  </w:endnote>
  <w:endnote w:type="continuationSeparator" w:id="0">
    <w:p w:rsidR="00544A28" w:rsidRDefault="00544A28" w:rsidP="00B26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UkrainianBaltica">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9803578"/>
      <w:docPartObj>
        <w:docPartGallery w:val="Page Numbers (Bottom of Page)"/>
        <w:docPartUnique/>
      </w:docPartObj>
    </w:sdtPr>
    <w:sdtEndPr/>
    <w:sdtContent>
      <w:p w:rsidR="00A40A8E" w:rsidRDefault="00A40A8E">
        <w:pPr>
          <w:pStyle w:val="ac"/>
          <w:jc w:val="center"/>
        </w:pPr>
        <w:r>
          <w:fldChar w:fldCharType="begin"/>
        </w:r>
        <w:r>
          <w:instrText>PAGE   \* MERGEFORMAT</w:instrText>
        </w:r>
        <w:r>
          <w:fldChar w:fldCharType="separate"/>
        </w:r>
        <w:r w:rsidR="003604A0" w:rsidRPr="003604A0">
          <w:rPr>
            <w:noProof/>
            <w:lang w:val="ru-RU"/>
          </w:rPr>
          <w:t>3</w:t>
        </w:r>
        <w:r>
          <w:fldChar w:fldCharType="end"/>
        </w:r>
      </w:p>
    </w:sdtContent>
  </w:sdt>
  <w:p w:rsidR="00A40A8E" w:rsidRDefault="00A40A8E">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4A28" w:rsidRDefault="00544A28" w:rsidP="00B2669C">
      <w:pPr>
        <w:spacing w:after="0" w:line="240" w:lineRule="auto"/>
      </w:pPr>
      <w:r>
        <w:separator/>
      </w:r>
    </w:p>
  </w:footnote>
  <w:footnote w:type="continuationSeparator" w:id="0">
    <w:p w:rsidR="00544A28" w:rsidRDefault="00544A28" w:rsidP="00B266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67A36"/>
    <w:multiLevelType w:val="hybridMultilevel"/>
    <w:tmpl w:val="BE183E3A"/>
    <w:lvl w:ilvl="0" w:tplc="62ACCE02">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 w15:restartNumberingAfterBreak="0">
    <w:nsid w:val="14A41E8A"/>
    <w:multiLevelType w:val="multilevel"/>
    <w:tmpl w:val="8E2CC3E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1156F3"/>
    <w:multiLevelType w:val="multilevel"/>
    <w:tmpl w:val="EEC20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2A6157"/>
    <w:multiLevelType w:val="hybridMultilevel"/>
    <w:tmpl w:val="FF7864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1E919F0"/>
    <w:multiLevelType w:val="multilevel"/>
    <w:tmpl w:val="7F08F3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7C14010"/>
    <w:multiLevelType w:val="hybridMultilevel"/>
    <w:tmpl w:val="FF7864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D106B61"/>
    <w:multiLevelType w:val="hybridMultilevel"/>
    <w:tmpl w:val="5F5EF2DE"/>
    <w:lvl w:ilvl="0" w:tplc="95D0C230">
      <w:numFmt w:val="bullet"/>
      <w:lvlText w:val="-"/>
      <w:lvlJc w:val="left"/>
      <w:pPr>
        <w:ind w:left="720" w:hanging="360"/>
      </w:pPr>
      <w:rPr>
        <w:rFonts w:ascii="inherit" w:eastAsia="Times New Roman" w:hAnsi="inherit"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E373425"/>
    <w:multiLevelType w:val="hybridMultilevel"/>
    <w:tmpl w:val="B07CFB6C"/>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 w15:restartNumberingAfterBreak="0">
    <w:nsid w:val="30097EAC"/>
    <w:multiLevelType w:val="hybridMultilevel"/>
    <w:tmpl w:val="719AC128"/>
    <w:lvl w:ilvl="0" w:tplc="57B08F28">
      <w:start w:val="5"/>
      <w:numFmt w:val="bullet"/>
      <w:lvlText w:val="-"/>
      <w:lvlJc w:val="left"/>
      <w:pPr>
        <w:ind w:left="720" w:hanging="360"/>
      </w:pPr>
      <w:rPr>
        <w:rFonts w:ascii="Times New Roman" w:eastAsia="Times New Roman" w:hAnsi="Times New Roman" w:cs="Times New Roman" w:hint="default"/>
        <w:b w:val="0"/>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9" w15:restartNumberingAfterBreak="0">
    <w:nsid w:val="33B846E1"/>
    <w:multiLevelType w:val="hybridMultilevel"/>
    <w:tmpl w:val="F634B5D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11" w15:restartNumberingAfterBreak="0">
    <w:nsid w:val="3B114718"/>
    <w:multiLevelType w:val="hybridMultilevel"/>
    <w:tmpl w:val="050CFC9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611CB5"/>
    <w:multiLevelType w:val="hybridMultilevel"/>
    <w:tmpl w:val="FA7857C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45493958"/>
    <w:multiLevelType w:val="hybridMultilevel"/>
    <w:tmpl w:val="8F6488C0"/>
    <w:lvl w:ilvl="0" w:tplc="663EC03E">
      <w:numFmt w:val="bullet"/>
      <w:lvlText w:val="-"/>
      <w:lvlJc w:val="left"/>
      <w:pPr>
        <w:ind w:left="1065" w:hanging="360"/>
      </w:pPr>
      <w:rPr>
        <w:rFonts w:ascii="Times New Roman" w:eastAsiaTheme="minorHAnsi" w:hAnsi="Times New Roman" w:cs="Times New Roman" w:hint="default"/>
      </w:rPr>
    </w:lvl>
    <w:lvl w:ilvl="1" w:tplc="04090003">
      <w:start w:val="1"/>
      <w:numFmt w:val="bullet"/>
      <w:lvlText w:val="o"/>
      <w:lvlJc w:val="left"/>
      <w:pPr>
        <w:ind w:left="1785" w:hanging="360"/>
      </w:pPr>
      <w:rPr>
        <w:rFonts w:ascii="Courier New" w:hAnsi="Courier New" w:cs="Courier New" w:hint="default"/>
      </w:rPr>
    </w:lvl>
    <w:lvl w:ilvl="2" w:tplc="04090005">
      <w:start w:val="1"/>
      <w:numFmt w:val="bullet"/>
      <w:lvlText w:val=""/>
      <w:lvlJc w:val="left"/>
      <w:pPr>
        <w:ind w:left="2505" w:hanging="360"/>
      </w:pPr>
      <w:rPr>
        <w:rFonts w:ascii="Wingdings" w:hAnsi="Wingdings" w:hint="default"/>
      </w:rPr>
    </w:lvl>
    <w:lvl w:ilvl="3" w:tplc="04090001">
      <w:start w:val="1"/>
      <w:numFmt w:val="bullet"/>
      <w:lvlText w:val=""/>
      <w:lvlJc w:val="left"/>
      <w:pPr>
        <w:ind w:left="3225" w:hanging="360"/>
      </w:pPr>
      <w:rPr>
        <w:rFonts w:ascii="Symbol" w:hAnsi="Symbol" w:hint="default"/>
      </w:rPr>
    </w:lvl>
    <w:lvl w:ilvl="4" w:tplc="04090003">
      <w:start w:val="1"/>
      <w:numFmt w:val="bullet"/>
      <w:lvlText w:val="o"/>
      <w:lvlJc w:val="left"/>
      <w:pPr>
        <w:ind w:left="3945" w:hanging="360"/>
      </w:pPr>
      <w:rPr>
        <w:rFonts w:ascii="Courier New" w:hAnsi="Courier New" w:cs="Courier New" w:hint="default"/>
      </w:rPr>
    </w:lvl>
    <w:lvl w:ilvl="5" w:tplc="04090005">
      <w:start w:val="1"/>
      <w:numFmt w:val="bullet"/>
      <w:lvlText w:val=""/>
      <w:lvlJc w:val="left"/>
      <w:pPr>
        <w:ind w:left="4665" w:hanging="360"/>
      </w:pPr>
      <w:rPr>
        <w:rFonts w:ascii="Wingdings" w:hAnsi="Wingdings" w:hint="default"/>
      </w:rPr>
    </w:lvl>
    <w:lvl w:ilvl="6" w:tplc="04090001">
      <w:start w:val="1"/>
      <w:numFmt w:val="bullet"/>
      <w:lvlText w:val=""/>
      <w:lvlJc w:val="left"/>
      <w:pPr>
        <w:ind w:left="5385" w:hanging="360"/>
      </w:pPr>
      <w:rPr>
        <w:rFonts w:ascii="Symbol" w:hAnsi="Symbol" w:hint="default"/>
      </w:rPr>
    </w:lvl>
    <w:lvl w:ilvl="7" w:tplc="04090003">
      <w:start w:val="1"/>
      <w:numFmt w:val="bullet"/>
      <w:lvlText w:val="o"/>
      <w:lvlJc w:val="left"/>
      <w:pPr>
        <w:ind w:left="6105" w:hanging="360"/>
      </w:pPr>
      <w:rPr>
        <w:rFonts w:ascii="Courier New" w:hAnsi="Courier New" w:cs="Courier New" w:hint="default"/>
      </w:rPr>
    </w:lvl>
    <w:lvl w:ilvl="8" w:tplc="04090005">
      <w:start w:val="1"/>
      <w:numFmt w:val="bullet"/>
      <w:lvlText w:val=""/>
      <w:lvlJc w:val="left"/>
      <w:pPr>
        <w:ind w:left="6825" w:hanging="360"/>
      </w:pPr>
      <w:rPr>
        <w:rFonts w:ascii="Wingdings" w:hAnsi="Wingdings" w:hint="default"/>
      </w:rPr>
    </w:lvl>
  </w:abstractNum>
  <w:abstractNum w:abstractNumId="14" w15:restartNumberingAfterBreak="0">
    <w:nsid w:val="46C06AA5"/>
    <w:multiLevelType w:val="hybridMultilevel"/>
    <w:tmpl w:val="DB72597C"/>
    <w:lvl w:ilvl="0" w:tplc="121044AC">
      <w:start w:val="1"/>
      <w:numFmt w:val="bullet"/>
      <w:lvlText w:val="-"/>
      <w:lvlJc w:val="left"/>
      <w:pPr>
        <w:ind w:left="720" w:hanging="360"/>
      </w:pPr>
      <w:rPr>
        <w:rFonts w:ascii="Calibri" w:eastAsiaTheme="minorHAnsi"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662D2F"/>
    <w:multiLevelType w:val="hybridMultilevel"/>
    <w:tmpl w:val="C834E5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68AC5BF8"/>
    <w:multiLevelType w:val="hybridMultilevel"/>
    <w:tmpl w:val="8E8E76B0"/>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156"/>
        </w:tabs>
        <w:ind w:left="1156" w:hanging="360"/>
      </w:pPr>
    </w:lvl>
    <w:lvl w:ilvl="2" w:tplc="0419001B">
      <w:start w:val="1"/>
      <w:numFmt w:val="lowerRoman"/>
      <w:lvlText w:val="%3."/>
      <w:lvlJc w:val="right"/>
      <w:pPr>
        <w:tabs>
          <w:tab w:val="num" w:pos="1876"/>
        </w:tabs>
        <w:ind w:left="1876" w:hanging="180"/>
      </w:pPr>
    </w:lvl>
    <w:lvl w:ilvl="3" w:tplc="0419000F">
      <w:start w:val="1"/>
      <w:numFmt w:val="decimal"/>
      <w:lvlText w:val="%4."/>
      <w:lvlJc w:val="left"/>
      <w:pPr>
        <w:tabs>
          <w:tab w:val="num" w:pos="2596"/>
        </w:tabs>
        <w:ind w:left="2596" w:hanging="360"/>
      </w:pPr>
    </w:lvl>
    <w:lvl w:ilvl="4" w:tplc="04190019">
      <w:start w:val="1"/>
      <w:numFmt w:val="lowerLetter"/>
      <w:lvlText w:val="%5."/>
      <w:lvlJc w:val="left"/>
      <w:pPr>
        <w:tabs>
          <w:tab w:val="num" w:pos="3316"/>
        </w:tabs>
        <w:ind w:left="3316" w:hanging="360"/>
      </w:pPr>
    </w:lvl>
    <w:lvl w:ilvl="5" w:tplc="0419001B">
      <w:start w:val="1"/>
      <w:numFmt w:val="lowerRoman"/>
      <w:lvlText w:val="%6."/>
      <w:lvlJc w:val="right"/>
      <w:pPr>
        <w:tabs>
          <w:tab w:val="num" w:pos="4036"/>
        </w:tabs>
        <w:ind w:left="4036" w:hanging="180"/>
      </w:pPr>
    </w:lvl>
    <w:lvl w:ilvl="6" w:tplc="0419000F">
      <w:start w:val="1"/>
      <w:numFmt w:val="decimal"/>
      <w:lvlText w:val="%7."/>
      <w:lvlJc w:val="left"/>
      <w:pPr>
        <w:tabs>
          <w:tab w:val="num" w:pos="4756"/>
        </w:tabs>
        <w:ind w:left="4756" w:hanging="360"/>
      </w:pPr>
    </w:lvl>
    <w:lvl w:ilvl="7" w:tplc="04190019">
      <w:start w:val="1"/>
      <w:numFmt w:val="lowerLetter"/>
      <w:lvlText w:val="%8."/>
      <w:lvlJc w:val="left"/>
      <w:pPr>
        <w:tabs>
          <w:tab w:val="num" w:pos="5476"/>
        </w:tabs>
        <w:ind w:left="5476" w:hanging="360"/>
      </w:pPr>
    </w:lvl>
    <w:lvl w:ilvl="8" w:tplc="0419001B">
      <w:start w:val="1"/>
      <w:numFmt w:val="lowerRoman"/>
      <w:lvlText w:val="%9."/>
      <w:lvlJc w:val="right"/>
      <w:pPr>
        <w:tabs>
          <w:tab w:val="num" w:pos="6196"/>
        </w:tabs>
        <w:ind w:left="6196" w:hanging="180"/>
      </w:pPr>
    </w:lvl>
  </w:abstractNum>
  <w:abstractNum w:abstractNumId="17" w15:restartNumberingAfterBreak="0">
    <w:nsid w:val="76266E55"/>
    <w:multiLevelType w:val="hybridMultilevel"/>
    <w:tmpl w:val="22A0B582"/>
    <w:lvl w:ilvl="0" w:tplc="9942EB50">
      <w:numFmt w:val="bullet"/>
      <w:lvlText w:val="-"/>
      <w:lvlJc w:val="left"/>
      <w:pPr>
        <w:ind w:left="660" w:hanging="360"/>
      </w:pPr>
      <w:rPr>
        <w:rFonts w:ascii="Times New Roman" w:eastAsiaTheme="minorHAnsi" w:hAnsi="Times New Roman" w:cs="Times New Roman" w:hint="default"/>
      </w:rPr>
    </w:lvl>
    <w:lvl w:ilvl="1" w:tplc="04090003">
      <w:start w:val="1"/>
      <w:numFmt w:val="bullet"/>
      <w:lvlText w:val="o"/>
      <w:lvlJc w:val="left"/>
      <w:pPr>
        <w:ind w:left="1380" w:hanging="360"/>
      </w:pPr>
      <w:rPr>
        <w:rFonts w:ascii="Courier New" w:hAnsi="Courier New" w:cs="Courier New" w:hint="default"/>
      </w:rPr>
    </w:lvl>
    <w:lvl w:ilvl="2" w:tplc="04090005">
      <w:start w:val="1"/>
      <w:numFmt w:val="bullet"/>
      <w:lvlText w:val=""/>
      <w:lvlJc w:val="left"/>
      <w:pPr>
        <w:ind w:left="2100" w:hanging="360"/>
      </w:pPr>
      <w:rPr>
        <w:rFonts w:ascii="Wingdings" w:hAnsi="Wingdings" w:hint="default"/>
      </w:rPr>
    </w:lvl>
    <w:lvl w:ilvl="3" w:tplc="04090001">
      <w:start w:val="1"/>
      <w:numFmt w:val="bullet"/>
      <w:lvlText w:val=""/>
      <w:lvlJc w:val="left"/>
      <w:pPr>
        <w:ind w:left="2820" w:hanging="360"/>
      </w:pPr>
      <w:rPr>
        <w:rFonts w:ascii="Symbol" w:hAnsi="Symbol" w:hint="default"/>
      </w:rPr>
    </w:lvl>
    <w:lvl w:ilvl="4" w:tplc="04090003">
      <w:start w:val="1"/>
      <w:numFmt w:val="bullet"/>
      <w:lvlText w:val="o"/>
      <w:lvlJc w:val="left"/>
      <w:pPr>
        <w:ind w:left="3540" w:hanging="360"/>
      </w:pPr>
      <w:rPr>
        <w:rFonts w:ascii="Courier New" w:hAnsi="Courier New" w:cs="Courier New" w:hint="default"/>
      </w:rPr>
    </w:lvl>
    <w:lvl w:ilvl="5" w:tplc="04090005">
      <w:start w:val="1"/>
      <w:numFmt w:val="bullet"/>
      <w:lvlText w:val=""/>
      <w:lvlJc w:val="left"/>
      <w:pPr>
        <w:ind w:left="4260" w:hanging="360"/>
      </w:pPr>
      <w:rPr>
        <w:rFonts w:ascii="Wingdings" w:hAnsi="Wingdings" w:hint="default"/>
      </w:rPr>
    </w:lvl>
    <w:lvl w:ilvl="6" w:tplc="04090001">
      <w:start w:val="1"/>
      <w:numFmt w:val="bullet"/>
      <w:lvlText w:val=""/>
      <w:lvlJc w:val="left"/>
      <w:pPr>
        <w:ind w:left="4980" w:hanging="360"/>
      </w:pPr>
      <w:rPr>
        <w:rFonts w:ascii="Symbol" w:hAnsi="Symbol" w:hint="default"/>
      </w:rPr>
    </w:lvl>
    <w:lvl w:ilvl="7" w:tplc="04090003">
      <w:start w:val="1"/>
      <w:numFmt w:val="bullet"/>
      <w:lvlText w:val="o"/>
      <w:lvlJc w:val="left"/>
      <w:pPr>
        <w:ind w:left="5700" w:hanging="360"/>
      </w:pPr>
      <w:rPr>
        <w:rFonts w:ascii="Courier New" w:hAnsi="Courier New" w:cs="Courier New" w:hint="default"/>
      </w:rPr>
    </w:lvl>
    <w:lvl w:ilvl="8" w:tplc="04090005">
      <w:start w:val="1"/>
      <w:numFmt w:val="bullet"/>
      <w:lvlText w:val=""/>
      <w:lvlJc w:val="left"/>
      <w:pPr>
        <w:ind w:left="642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3"/>
  </w:num>
  <w:num w:numId="7">
    <w:abstractNumId w:val="5"/>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0"/>
  </w:num>
  <w:num w:numId="13">
    <w:abstractNumId w:val="6"/>
  </w:num>
  <w:num w:numId="14">
    <w:abstractNumId w:val="11"/>
  </w:num>
  <w:num w:numId="15">
    <w:abstractNumId w:val="9"/>
  </w:num>
  <w:num w:numId="16">
    <w:abstractNumId w:val="8"/>
  </w:num>
  <w:num w:numId="17">
    <w:abstractNumId w:val="8"/>
  </w:num>
  <w:num w:numId="18">
    <w:abstractNumId w:val="13"/>
  </w:num>
  <w:num w:numId="19">
    <w:abstractNumId w:val="14"/>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65D"/>
    <w:rsid w:val="000106BA"/>
    <w:rsid w:val="00022FD8"/>
    <w:rsid w:val="00025D92"/>
    <w:rsid w:val="00050FAB"/>
    <w:rsid w:val="00077353"/>
    <w:rsid w:val="00093A68"/>
    <w:rsid w:val="000B74D1"/>
    <w:rsid w:val="000E2148"/>
    <w:rsid w:val="00187E7D"/>
    <w:rsid w:val="00187F5B"/>
    <w:rsid w:val="0019709B"/>
    <w:rsid w:val="001A490A"/>
    <w:rsid w:val="0020465D"/>
    <w:rsid w:val="00213167"/>
    <w:rsid w:val="002779BF"/>
    <w:rsid w:val="00285815"/>
    <w:rsid w:val="002A7016"/>
    <w:rsid w:val="002C4E1D"/>
    <w:rsid w:val="003604A0"/>
    <w:rsid w:val="003C0FF9"/>
    <w:rsid w:val="003E1E85"/>
    <w:rsid w:val="003E5554"/>
    <w:rsid w:val="00407862"/>
    <w:rsid w:val="00440BD3"/>
    <w:rsid w:val="00454B35"/>
    <w:rsid w:val="00484949"/>
    <w:rsid w:val="004A4D45"/>
    <w:rsid w:val="004F1519"/>
    <w:rsid w:val="004F2E8F"/>
    <w:rsid w:val="0050135A"/>
    <w:rsid w:val="00540727"/>
    <w:rsid w:val="00544A28"/>
    <w:rsid w:val="006115FA"/>
    <w:rsid w:val="0068607B"/>
    <w:rsid w:val="00745431"/>
    <w:rsid w:val="00753707"/>
    <w:rsid w:val="00753F14"/>
    <w:rsid w:val="00764342"/>
    <w:rsid w:val="007776FF"/>
    <w:rsid w:val="007B15CE"/>
    <w:rsid w:val="0083233E"/>
    <w:rsid w:val="008572CF"/>
    <w:rsid w:val="00863C02"/>
    <w:rsid w:val="008A4C48"/>
    <w:rsid w:val="008B455D"/>
    <w:rsid w:val="008C63C8"/>
    <w:rsid w:val="008D735E"/>
    <w:rsid w:val="008E46A2"/>
    <w:rsid w:val="00924715"/>
    <w:rsid w:val="00935904"/>
    <w:rsid w:val="009D727B"/>
    <w:rsid w:val="00A33A70"/>
    <w:rsid w:val="00A40A8E"/>
    <w:rsid w:val="00A4391B"/>
    <w:rsid w:val="00A47D6D"/>
    <w:rsid w:val="00AB17DF"/>
    <w:rsid w:val="00B2669C"/>
    <w:rsid w:val="00B325D2"/>
    <w:rsid w:val="00B46FEA"/>
    <w:rsid w:val="00B5408F"/>
    <w:rsid w:val="00BD3679"/>
    <w:rsid w:val="00C01E20"/>
    <w:rsid w:val="00C35C76"/>
    <w:rsid w:val="00CE7B87"/>
    <w:rsid w:val="00D62E8E"/>
    <w:rsid w:val="00D95AFA"/>
    <w:rsid w:val="00E22EF5"/>
    <w:rsid w:val="00E46C90"/>
    <w:rsid w:val="00E953F9"/>
    <w:rsid w:val="00EA6EDC"/>
    <w:rsid w:val="00F62157"/>
    <w:rsid w:val="00FC19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C7A2A"/>
  <w15:chartTrackingRefBased/>
  <w15:docId w15:val="{E9028B4D-29D4-4787-8EC4-EB0D3F893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7016"/>
    <w:pPr>
      <w:spacing w:line="256" w:lineRule="auto"/>
    </w:pPr>
    <w:rPr>
      <w:lang w:val="uk-UA"/>
    </w:rPr>
  </w:style>
  <w:style w:type="paragraph" w:styleId="1">
    <w:name w:val="heading 1"/>
    <w:basedOn w:val="a"/>
    <w:next w:val="a"/>
    <w:link w:val="10"/>
    <w:qFormat/>
    <w:rsid w:val="00D95AFA"/>
    <w:pPr>
      <w:keepNext/>
      <w:spacing w:before="240" w:after="60" w:line="276" w:lineRule="auto"/>
      <w:outlineLvl w:val="0"/>
    </w:pPr>
    <w:rPr>
      <w:rFonts w:ascii="Cambria" w:eastAsia="Times New Roman" w:hAnsi="Cambria" w:cs="Times New Roman"/>
      <w:b/>
      <w:bCs/>
      <w:kern w:val="32"/>
      <w:sz w:val="32"/>
      <w:szCs w:val="32"/>
    </w:rPr>
  </w:style>
  <w:style w:type="paragraph" w:styleId="2">
    <w:name w:val="heading 2"/>
    <w:basedOn w:val="a"/>
    <w:next w:val="a"/>
    <w:link w:val="20"/>
    <w:semiHidden/>
    <w:unhideWhenUsed/>
    <w:qFormat/>
    <w:rsid w:val="00213167"/>
    <w:pPr>
      <w:keepNext/>
      <w:widowControl w:val="0"/>
      <w:spacing w:before="240" w:after="60" w:line="240" w:lineRule="auto"/>
      <w:ind w:left="1416" w:hanging="708"/>
      <w:outlineLvl w:val="1"/>
    </w:pPr>
    <w:rPr>
      <w:rFonts w:ascii="Arial Rounded MT Bold" w:eastAsia="Times New Roman" w:hAnsi="Arial Rounded MT Bold" w:cs="Times New Roman"/>
      <w:b/>
      <w:i/>
      <w:sz w:val="24"/>
      <w:szCs w:val="20"/>
      <w:lang w:eastAsia="ru-RU"/>
    </w:rPr>
  </w:style>
  <w:style w:type="paragraph" w:styleId="3">
    <w:name w:val="heading 3"/>
    <w:basedOn w:val="a"/>
    <w:next w:val="a"/>
    <w:link w:val="30"/>
    <w:uiPriority w:val="9"/>
    <w:semiHidden/>
    <w:unhideWhenUsed/>
    <w:qFormat/>
    <w:rsid w:val="006115F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6115FA"/>
    <w:pPr>
      <w:keepNext/>
      <w:keepLines/>
      <w:spacing w:before="40" w:after="0" w:line="276" w:lineRule="auto"/>
      <w:jc w:val="both"/>
      <w:outlineLvl w:val="3"/>
    </w:pPr>
    <w:rPr>
      <w:rFonts w:asciiTheme="majorHAnsi" w:eastAsiaTheme="majorEastAsia" w:hAnsiTheme="majorHAnsi" w:cstheme="majorBidi"/>
      <w:i/>
      <w:iCs/>
      <w:color w:val="2E74B5" w:themeColor="accent1" w:themeShade="BF"/>
      <w:sz w:val="24"/>
      <w:szCs w:val="24"/>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95AFA"/>
    <w:rPr>
      <w:rFonts w:ascii="Cambria" w:eastAsia="Times New Roman" w:hAnsi="Cambria" w:cs="Times New Roman"/>
      <w:b/>
      <w:bCs/>
      <w:kern w:val="32"/>
      <w:sz w:val="32"/>
      <w:szCs w:val="32"/>
      <w:lang w:val="uk-UA"/>
    </w:rPr>
  </w:style>
  <w:style w:type="character" w:customStyle="1" w:styleId="20">
    <w:name w:val="Заголовок 2 Знак"/>
    <w:basedOn w:val="a0"/>
    <w:link w:val="2"/>
    <w:semiHidden/>
    <w:rsid w:val="00213167"/>
    <w:rPr>
      <w:rFonts w:ascii="Arial Rounded MT Bold" w:eastAsia="Times New Roman" w:hAnsi="Arial Rounded MT Bold" w:cs="Times New Roman"/>
      <w:b/>
      <w:i/>
      <w:sz w:val="24"/>
      <w:szCs w:val="20"/>
      <w:lang w:val="uk-UA" w:eastAsia="ru-RU"/>
    </w:rPr>
  </w:style>
  <w:style w:type="character" w:customStyle="1" w:styleId="30">
    <w:name w:val="Заголовок 3 Знак"/>
    <w:basedOn w:val="a0"/>
    <w:link w:val="3"/>
    <w:uiPriority w:val="9"/>
    <w:semiHidden/>
    <w:rsid w:val="006115FA"/>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6115FA"/>
    <w:rPr>
      <w:rFonts w:asciiTheme="majorHAnsi" w:eastAsiaTheme="majorEastAsia" w:hAnsiTheme="majorHAnsi" w:cstheme="majorBidi"/>
      <w:i/>
      <w:iCs/>
      <w:color w:val="2E74B5" w:themeColor="accent1" w:themeShade="BF"/>
      <w:sz w:val="24"/>
      <w:szCs w:val="24"/>
      <w:lang w:val="ru-RU"/>
    </w:rPr>
  </w:style>
  <w:style w:type="character" w:customStyle="1" w:styleId="ng-binding">
    <w:name w:val="ng-binding"/>
    <w:rsid w:val="002A7016"/>
    <w:rPr>
      <w:rFonts w:ascii="Times New Roman" w:hAnsi="Times New Roman" w:cs="Times New Roman" w:hint="default"/>
    </w:rPr>
  </w:style>
  <w:style w:type="table" w:styleId="a3">
    <w:name w:val="Table Grid"/>
    <w:basedOn w:val="a1"/>
    <w:uiPriority w:val="59"/>
    <w:rsid w:val="002A7016"/>
    <w:pPr>
      <w:spacing w:after="0" w:line="240" w:lineRule="auto"/>
    </w:pPr>
    <w:rPr>
      <w:rFonts w:ascii="Calibri" w:eastAsia="Times New Roman" w:hAnsi="Calibri" w:cs="Times New Roman"/>
      <w:sz w:val="20"/>
      <w:szCs w:val="20"/>
      <w:lang w:val="uk-UA" w:eastAsia="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uiPriority w:val="34"/>
    <w:qFormat/>
    <w:rsid w:val="004F2E8F"/>
    <w:pPr>
      <w:spacing w:after="200" w:line="276" w:lineRule="auto"/>
      <w:ind w:left="720"/>
      <w:contextualSpacing/>
    </w:pPr>
    <w:rPr>
      <w:rFonts w:ascii="Calibri" w:eastAsia="Times New Roman" w:hAnsi="Calibri" w:cs="Times New Roman"/>
    </w:rPr>
  </w:style>
  <w:style w:type="character" w:customStyle="1" w:styleId="a5">
    <w:name w:val="Абзац списка Знак"/>
    <w:link w:val="a4"/>
    <w:uiPriority w:val="34"/>
    <w:locked/>
    <w:rsid w:val="000E2148"/>
    <w:rPr>
      <w:rFonts w:ascii="Calibri" w:eastAsia="Times New Roman" w:hAnsi="Calibri" w:cs="Times New Roman"/>
      <w:lang w:val="uk-UA"/>
    </w:rPr>
  </w:style>
  <w:style w:type="character" w:customStyle="1" w:styleId="Arial3">
    <w:name w:val="Основной текст + Arial3"/>
    <w:aliases w:val="7,5 pt3"/>
    <w:rsid w:val="007776FF"/>
    <w:rPr>
      <w:rFonts w:ascii="Arial" w:hAnsi="Arial" w:cs="Arial" w:hint="default"/>
      <w:b/>
      <w:bCs w:val="0"/>
      <w:color w:val="000000"/>
      <w:sz w:val="15"/>
      <w:shd w:val="clear" w:color="auto" w:fill="FFFFFF"/>
      <w:lang w:val="uk-UA" w:eastAsia="uk-UA"/>
    </w:rPr>
  </w:style>
  <w:style w:type="paragraph" w:styleId="a6">
    <w:name w:val="Normal (Web)"/>
    <w:aliases w:val="Знак2,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
    <w:basedOn w:val="a"/>
    <w:link w:val="a7"/>
    <w:uiPriority w:val="99"/>
    <w:semiHidden/>
    <w:unhideWhenUsed/>
    <w:qFormat/>
    <w:rsid w:val="00BD367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7">
    <w:name w:val="Обычный (веб) Знак"/>
    <w:aliases w:val="Знак2 Знак,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We Знак"/>
    <w:link w:val="a6"/>
    <w:uiPriority w:val="99"/>
    <w:semiHidden/>
    <w:locked/>
    <w:rsid w:val="00B325D2"/>
    <w:rPr>
      <w:rFonts w:ascii="Times New Roman" w:eastAsia="Times New Roman" w:hAnsi="Times New Roman" w:cs="Times New Roman"/>
      <w:sz w:val="24"/>
      <w:szCs w:val="24"/>
    </w:rPr>
  </w:style>
  <w:style w:type="paragraph" w:styleId="HTML">
    <w:name w:val="HTML Preformatted"/>
    <w:basedOn w:val="a"/>
    <w:link w:val="HTML0"/>
    <w:uiPriority w:val="99"/>
    <w:semiHidden/>
    <w:unhideWhenUsed/>
    <w:rsid w:val="000E2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Times New Roman"/>
      <w:color w:val="000000"/>
      <w:sz w:val="18"/>
      <w:szCs w:val="18"/>
      <w:lang w:val="ru-RU" w:eastAsia="zh-CN"/>
    </w:rPr>
  </w:style>
  <w:style w:type="character" w:customStyle="1" w:styleId="HTML0">
    <w:name w:val="Стандартный HTML Знак"/>
    <w:basedOn w:val="a0"/>
    <w:link w:val="HTML"/>
    <w:uiPriority w:val="99"/>
    <w:semiHidden/>
    <w:rsid w:val="000E2148"/>
    <w:rPr>
      <w:rFonts w:ascii="Courier New" w:eastAsia="Calibri" w:hAnsi="Courier New" w:cs="Times New Roman"/>
      <w:color w:val="000000"/>
      <w:sz w:val="18"/>
      <w:szCs w:val="18"/>
      <w:lang w:val="ru-RU" w:eastAsia="zh-CN"/>
    </w:rPr>
  </w:style>
  <w:style w:type="table" w:customStyle="1" w:styleId="21">
    <w:name w:val="Сітка таблиці2"/>
    <w:basedOn w:val="a1"/>
    <w:uiPriority w:val="59"/>
    <w:rsid w:val="00025D92"/>
    <w:pPr>
      <w:spacing w:after="0" w:line="240" w:lineRule="auto"/>
    </w:pPr>
    <w:rPr>
      <w:rFonts w:ascii="Calibri" w:eastAsia="Calibri" w:hAnsi="Calibri" w:cs="Times New Roman"/>
      <w:lang w:val="uk-UA" w:eastAsia="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ітка таблиці3"/>
    <w:basedOn w:val="a1"/>
    <w:uiPriority w:val="59"/>
    <w:rsid w:val="00025D92"/>
    <w:pPr>
      <w:spacing w:after="0" w:line="240" w:lineRule="auto"/>
    </w:pPr>
    <w:rPr>
      <w:lang w:val="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semiHidden/>
    <w:unhideWhenUsed/>
    <w:rsid w:val="00B2669C"/>
    <w:rPr>
      <w:color w:val="0563C1" w:themeColor="hyperlink"/>
      <w:u w:val="single"/>
    </w:rPr>
  </w:style>
  <w:style w:type="character" w:styleId="a9">
    <w:name w:val="line number"/>
    <w:basedOn w:val="a0"/>
    <w:uiPriority w:val="99"/>
    <w:semiHidden/>
    <w:unhideWhenUsed/>
    <w:rsid w:val="00B2669C"/>
  </w:style>
  <w:style w:type="paragraph" w:styleId="aa">
    <w:name w:val="header"/>
    <w:basedOn w:val="a"/>
    <w:link w:val="ab"/>
    <w:uiPriority w:val="99"/>
    <w:unhideWhenUsed/>
    <w:rsid w:val="00B2669C"/>
    <w:pPr>
      <w:tabs>
        <w:tab w:val="center" w:pos="4844"/>
        <w:tab w:val="right" w:pos="9689"/>
      </w:tabs>
      <w:spacing w:after="0" w:line="240" w:lineRule="auto"/>
    </w:pPr>
  </w:style>
  <w:style w:type="character" w:customStyle="1" w:styleId="ab">
    <w:name w:val="Верхний колонтитул Знак"/>
    <w:basedOn w:val="a0"/>
    <w:link w:val="aa"/>
    <w:uiPriority w:val="99"/>
    <w:rsid w:val="00B2669C"/>
    <w:rPr>
      <w:lang w:val="uk-UA"/>
    </w:rPr>
  </w:style>
  <w:style w:type="paragraph" w:styleId="ac">
    <w:name w:val="footer"/>
    <w:basedOn w:val="a"/>
    <w:link w:val="ad"/>
    <w:uiPriority w:val="99"/>
    <w:unhideWhenUsed/>
    <w:rsid w:val="00B2669C"/>
    <w:pPr>
      <w:tabs>
        <w:tab w:val="center" w:pos="4844"/>
        <w:tab w:val="right" w:pos="9689"/>
      </w:tabs>
      <w:spacing w:after="0" w:line="240" w:lineRule="auto"/>
    </w:pPr>
  </w:style>
  <w:style w:type="character" w:customStyle="1" w:styleId="ad">
    <w:name w:val="Нижний колонтитул Знак"/>
    <w:basedOn w:val="a0"/>
    <w:link w:val="ac"/>
    <w:uiPriority w:val="99"/>
    <w:rsid w:val="00B2669C"/>
    <w:rPr>
      <w:lang w:val="uk-UA"/>
    </w:rPr>
  </w:style>
  <w:style w:type="paragraph" w:customStyle="1" w:styleId="contract">
    <w:name w:val="contract"/>
    <w:basedOn w:val="a"/>
    <w:qFormat/>
    <w:rsid w:val="00440BD3"/>
    <w:pPr>
      <w:spacing w:after="0" w:line="300" w:lineRule="exact"/>
      <w:jc w:val="both"/>
    </w:pPr>
    <w:rPr>
      <w:rFonts w:ascii="UkrainianBaltica" w:eastAsia="Times New Roman" w:hAnsi="UkrainianBaltica" w:cs="Times New Roman"/>
      <w:sz w:val="24"/>
      <w:szCs w:val="20"/>
      <w:lang w:val="ru-RU" w:eastAsia="ru-RU"/>
    </w:rPr>
  </w:style>
  <w:style w:type="paragraph" w:customStyle="1" w:styleId="11">
    <w:name w:val="Без интервала1"/>
    <w:link w:val="NoSpacingChar1"/>
    <w:qFormat/>
    <w:rsid w:val="006115FA"/>
    <w:pPr>
      <w:spacing w:after="0" w:line="240" w:lineRule="auto"/>
    </w:pPr>
    <w:rPr>
      <w:rFonts w:ascii="Times New Roman" w:eastAsia="Calibri" w:hAnsi="Times New Roman" w:cs="Times New Roman"/>
      <w:szCs w:val="20"/>
      <w:lang w:val="uk-UA"/>
    </w:rPr>
  </w:style>
  <w:style w:type="character" w:customStyle="1" w:styleId="NoSpacingChar1">
    <w:name w:val="No Spacing Char1"/>
    <w:link w:val="11"/>
    <w:locked/>
    <w:rsid w:val="00D95AFA"/>
    <w:rPr>
      <w:rFonts w:ascii="Times New Roman" w:eastAsia="Calibri" w:hAnsi="Times New Roman" w:cs="Times New Roman"/>
      <w:szCs w:val="20"/>
      <w:lang w:val="uk-UA"/>
    </w:rPr>
  </w:style>
  <w:style w:type="character" w:styleId="ae">
    <w:name w:val="Strong"/>
    <w:basedOn w:val="a0"/>
    <w:uiPriority w:val="22"/>
    <w:qFormat/>
    <w:rsid w:val="006115FA"/>
    <w:rPr>
      <w:b/>
      <w:bCs/>
    </w:rPr>
  </w:style>
  <w:style w:type="character" w:styleId="af">
    <w:name w:val="Emphasis"/>
    <w:uiPriority w:val="20"/>
    <w:qFormat/>
    <w:rsid w:val="00D95AFA"/>
    <w:rPr>
      <w:rFonts w:ascii="Times New Roman" w:hAnsi="Times New Roman" w:cs="Times New Roman" w:hint="default"/>
      <w:i/>
      <w:iCs/>
    </w:rPr>
  </w:style>
  <w:style w:type="character" w:customStyle="1" w:styleId="af0">
    <w:name w:val="Заголовок Знак"/>
    <w:basedOn w:val="a0"/>
    <w:link w:val="af1"/>
    <w:locked/>
    <w:rsid w:val="00D95AFA"/>
    <w:rPr>
      <w:rFonts w:ascii="Times New Roman" w:eastAsia="Times New Roman" w:hAnsi="Times New Roman" w:cs="Times New Roman"/>
      <w:b/>
      <w:sz w:val="24"/>
      <w:lang w:val="ru-RU" w:eastAsia="ru-RU"/>
    </w:rPr>
  </w:style>
  <w:style w:type="paragraph" w:styleId="af1">
    <w:name w:val="Title"/>
    <w:basedOn w:val="a"/>
    <w:next w:val="a"/>
    <w:link w:val="af0"/>
    <w:qFormat/>
    <w:rsid w:val="00D95AFA"/>
    <w:pPr>
      <w:spacing w:after="0" w:line="240" w:lineRule="auto"/>
      <w:contextualSpacing/>
    </w:pPr>
    <w:rPr>
      <w:rFonts w:ascii="Times New Roman" w:eastAsia="Times New Roman" w:hAnsi="Times New Roman" w:cs="Times New Roman"/>
      <w:b/>
      <w:sz w:val="24"/>
      <w:lang w:val="ru-RU" w:eastAsia="ru-RU"/>
    </w:rPr>
  </w:style>
  <w:style w:type="character" w:customStyle="1" w:styleId="af2">
    <w:name w:val="Основной текст Знак"/>
    <w:basedOn w:val="a0"/>
    <w:link w:val="af3"/>
    <w:semiHidden/>
    <w:locked/>
    <w:rsid w:val="00D95AFA"/>
    <w:rPr>
      <w:rFonts w:ascii="Times New Roman" w:eastAsia="Times New Roman" w:hAnsi="Times New Roman" w:cs="Times New Roman"/>
    </w:rPr>
  </w:style>
  <w:style w:type="paragraph" w:styleId="af3">
    <w:name w:val="Body Text"/>
    <w:basedOn w:val="a"/>
    <w:link w:val="af2"/>
    <w:semiHidden/>
    <w:unhideWhenUsed/>
    <w:rsid w:val="00D95AFA"/>
    <w:pPr>
      <w:spacing w:after="120" w:line="276" w:lineRule="auto"/>
    </w:pPr>
    <w:rPr>
      <w:rFonts w:ascii="Times New Roman" w:eastAsia="Times New Roman" w:hAnsi="Times New Roman" w:cs="Times New Roman"/>
      <w:lang w:val="en-US"/>
    </w:rPr>
  </w:style>
  <w:style w:type="character" w:customStyle="1" w:styleId="af4">
    <w:name w:val="Основной текст с отступом Знак"/>
    <w:basedOn w:val="a0"/>
    <w:link w:val="af5"/>
    <w:semiHidden/>
    <w:locked/>
    <w:rsid w:val="00D95AFA"/>
    <w:rPr>
      <w:rFonts w:ascii="Times New Roman" w:eastAsia="Times New Roman" w:hAnsi="Times New Roman" w:cs="Times New Roman"/>
    </w:rPr>
  </w:style>
  <w:style w:type="paragraph" w:styleId="af5">
    <w:name w:val="Body Text Indent"/>
    <w:basedOn w:val="a"/>
    <w:link w:val="af4"/>
    <w:semiHidden/>
    <w:unhideWhenUsed/>
    <w:rsid w:val="00D95AFA"/>
    <w:pPr>
      <w:spacing w:after="120" w:line="276" w:lineRule="auto"/>
      <w:ind w:left="283"/>
    </w:pPr>
    <w:rPr>
      <w:rFonts w:ascii="Times New Roman" w:eastAsia="Times New Roman" w:hAnsi="Times New Roman" w:cs="Times New Roman"/>
      <w:lang w:val="en-US"/>
    </w:rPr>
  </w:style>
  <w:style w:type="character" w:customStyle="1" w:styleId="af6">
    <w:name w:val="Подзаголовок Знак"/>
    <w:basedOn w:val="a0"/>
    <w:link w:val="af7"/>
    <w:locked/>
    <w:rsid w:val="00D95AFA"/>
    <w:rPr>
      <w:rFonts w:ascii="Calibri Light" w:hAnsi="Calibri Light" w:cs="Calibri Light"/>
      <w:sz w:val="24"/>
      <w:szCs w:val="24"/>
    </w:rPr>
  </w:style>
  <w:style w:type="paragraph" w:styleId="af7">
    <w:name w:val="Subtitle"/>
    <w:basedOn w:val="a"/>
    <w:next w:val="a"/>
    <w:link w:val="af6"/>
    <w:qFormat/>
    <w:rsid w:val="00D95AFA"/>
    <w:pPr>
      <w:numPr>
        <w:ilvl w:val="1"/>
      </w:numPr>
      <w:spacing w:line="276" w:lineRule="auto"/>
    </w:pPr>
    <w:rPr>
      <w:rFonts w:ascii="Calibri Light" w:hAnsi="Calibri Light" w:cs="Calibri Light"/>
      <w:sz w:val="24"/>
      <w:szCs w:val="24"/>
      <w:lang w:val="en-US"/>
    </w:rPr>
  </w:style>
  <w:style w:type="character" w:customStyle="1" w:styleId="22">
    <w:name w:val="Основной текст 2 Знак"/>
    <w:basedOn w:val="a0"/>
    <w:link w:val="23"/>
    <w:semiHidden/>
    <w:locked/>
    <w:rsid w:val="00D95AFA"/>
    <w:rPr>
      <w:rFonts w:ascii="Times New Roman" w:eastAsia="Times New Roman" w:hAnsi="Times New Roman" w:cs="Times New Roman"/>
    </w:rPr>
  </w:style>
  <w:style w:type="paragraph" w:styleId="23">
    <w:name w:val="Body Text 2"/>
    <w:basedOn w:val="a"/>
    <w:link w:val="22"/>
    <w:semiHidden/>
    <w:unhideWhenUsed/>
    <w:rsid w:val="00D95AFA"/>
    <w:pPr>
      <w:spacing w:after="120" w:line="480" w:lineRule="auto"/>
    </w:pPr>
    <w:rPr>
      <w:rFonts w:ascii="Times New Roman" w:eastAsia="Times New Roman" w:hAnsi="Times New Roman" w:cs="Times New Roman"/>
      <w:lang w:val="en-US"/>
    </w:rPr>
  </w:style>
  <w:style w:type="character" w:customStyle="1" w:styleId="32">
    <w:name w:val="Основной текст 3 Знак"/>
    <w:basedOn w:val="a0"/>
    <w:link w:val="33"/>
    <w:semiHidden/>
    <w:locked/>
    <w:rsid w:val="00D95AFA"/>
    <w:rPr>
      <w:rFonts w:ascii="Times New Roman" w:eastAsia="Times New Roman" w:hAnsi="Times New Roman" w:cs="Times New Roman"/>
      <w:sz w:val="16"/>
      <w:szCs w:val="16"/>
    </w:rPr>
  </w:style>
  <w:style w:type="paragraph" w:styleId="33">
    <w:name w:val="Body Text 3"/>
    <w:basedOn w:val="a"/>
    <w:link w:val="32"/>
    <w:semiHidden/>
    <w:unhideWhenUsed/>
    <w:rsid w:val="00D95AFA"/>
    <w:pPr>
      <w:spacing w:after="120" w:line="276" w:lineRule="auto"/>
    </w:pPr>
    <w:rPr>
      <w:rFonts w:ascii="Times New Roman" w:eastAsia="Times New Roman" w:hAnsi="Times New Roman" w:cs="Times New Roman"/>
      <w:sz w:val="16"/>
      <w:szCs w:val="16"/>
      <w:lang w:val="en-US"/>
    </w:rPr>
  </w:style>
  <w:style w:type="character" w:customStyle="1" w:styleId="24">
    <w:name w:val="Основной текст с отступом 2 Знак"/>
    <w:basedOn w:val="a0"/>
    <w:link w:val="25"/>
    <w:semiHidden/>
    <w:locked/>
    <w:rsid w:val="00D95AFA"/>
    <w:rPr>
      <w:rFonts w:ascii="Times New Roman" w:hAnsi="Times New Roman" w:cs="Times New Roman"/>
      <w:sz w:val="24"/>
      <w:szCs w:val="24"/>
      <w:lang w:eastAsia="ar-SA"/>
    </w:rPr>
  </w:style>
  <w:style w:type="paragraph" w:styleId="25">
    <w:name w:val="Body Text Indent 2"/>
    <w:basedOn w:val="a"/>
    <w:link w:val="24"/>
    <w:semiHidden/>
    <w:unhideWhenUsed/>
    <w:rsid w:val="00D95AFA"/>
    <w:pPr>
      <w:spacing w:after="120" w:line="480" w:lineRule="auto"/>
      <w:ind w:left="283"/>
    </w:pPr>
    <w:rPr>
      <w:rFonts w:ascii="Times New Roman" w:hAnsi="Times New Roman" w:cs="Times New Roman"/>
      <w:sz w:val="24"/>
      <w:szCs w:val="24"/>
      <w:lang w:val="en-US" w:eastAsia="ar-SA"/>
    </w:rPr>
  </w:style>
  <w:style w:type="character" w:customStyle="1" w:styleId="af8">
    <w:name w:val="Схема документа Знак"/>
    <w:basedOn w:val="a0"/>
    <w:link w:val="af9"/>
    <w:semiHidden/>
    <w:locked/>
    <w:rsid w:val="00D95AFA"/>
    <w:rPr>
      <w:rFonts w:ascii="Times New Roman" w:eastAsia="Times New Roman" w:hAnsi="Times New Roman" w:cs="Times New Roman"/>
      <w:sz w:val="2"/>
    </w:rPr>
  </w:style>
  <w:style w:type="paragraph" w:styleId="af9">
    <w:name w:val="Document Map"/>
    <w:basedOn w:val="a"/>
    <w:link w:val="af8"/>
    <w:semiHidden/>
    <w:unhideWhenUsed/>
    <w:rsid w:val="00D95AFA"/>
    <w:pPr>
      <w:spacing w:after="0" w:line="240" w:lineRule="auto"/>
    </w:pPr>
    <w:rPr>
      <w:rFonts w:ascii="Times New Roman" w:eastAsia="Times New Roman" w:hAnsi="Times New Roman" w:cs="Times New Roman"/>
      <w:sz w:val="2"/>
      <w:lang w:val="en-US"/>
    </w:rPr>
  </w:style>
  <w:style w:type="character" w:customStyle="1" w:styleId="afa">
    <w:name w:val="Текст выноски Знак"/>
    <w:basedOn w:val="a0"/>
    <w:link w:val="afb"/>
    <w:semiHidden/>
    <w:locked/>
    <w:rsid w:val="00D95AFA"/>
    <w:rPr>
      <w:rFonts w:ascii="Tahoma" w:eastAsia="Times New Roman" w:hAnsi="Tahoma" w:cs="Tahoma"/>
      <w:sz w:val="16"/>
      <w:szCs w:val="16"/>
    </w:rPr>
  </w:style>
  <w:style w:type="paragraph" w:styleId="afb">
    <w:name w:val="Balloon Text"/>
    <w:basedOn w:val="a"/>
    <w:link w:val="afa"/>
    <w:semiHidden/>
    <w:unhideWhenUsed/>
    <w:rsid w:val="00D95AFA"/>
    <w:pPr>
      <w:spacing w:after="0" w:line="240" w:lineRule="auto"/>
    </w:pPr>
    <w:rPr>
      <w:rFonts w:ascii="Tahoma" w:eastAsia="Times New Roman" w:hAnsi="Tahoma" w:cs="Tahoma"/>
      <w:sz w:val="16"/>
      <w:szCs w:val="16"/>
      <w:lang w:val="en-US"/>
    </w:rPr>
  </w:style>
  <w:style w:type="paragraph" w:customStyle="1" w:styleId="12">
    <w:name w:val="Абзац списка1"/>
    <w:basedOn w:val="a"/>
    <w:uiPriority w:val="99"/>
    <w:qFormat/>
    <w:rsid w:val="00D95AFA"/>
    <w:pPr>
      <w:spacing w:after="200" w:line="276" w:lineRule="auto"/>
      <w:ind w:left="720"/>
      <w:contextualSpacing/>
    </w:pPr>
    <w:rPr>
      <w:rFonts w:ascii="Calibri" w:eastAsia="Times New Roman" w:hAnsi="Calibri" w:cs="Times New Roman"/>
    </w:rPr>
  </w:style>
  <w:style w:type="paragraph" w:customStyle="1" w:styleId="rvps2">
    <w:name w:val="rvps2"/>
    <w:basedOn w:val="a"/>
    <w:uiPriority w:val="99"/>
    <w:qFormat/>
    <w:rsid w:val="00D95AFA"/>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310">
    <w:name w:val="Заголовок 31"/>
    <w:basedOn w:val="a"/>
    <w:uiPriority w:val="99"/>
    <w:qFormat/>
    <w:rsid w:val="00D95AFA"/>
    <w:pPr>
      <w:spacing w:before="100" w:beforeAutospacing="1" w:after="100" w:afterAutospacing="1" w:line="240" w:lineRule="auto"/>
      <w:outlineLvl w:val="2"/>
    </w:pPr>
    <w:rPr>
      <w:rFonts w:ascii="Times New Roman" w:eastAsia="Calibri" w:hAnsi="Times New Roman" w:cs="Times New Roman"/>
      <w:b/>
      <w:sz w:val="27"/>
      <w:szCs w:val="20"/>
      <w:lang w:val="ru-RU" w:eastAsia="ru-RU"/>
    </w:rPr>
  </w:style>
  <w:style w:type="paragraph" w:customStyle="1" w:styleId="invisible">
    <w:name w:val="invisible"/>
    <w:basedOn w:val="a"/>
    <w:uiPriority w:val="99"/>
    <w:qFormat/>
    <w:rsid w:val="00D95AFA"/>
    <w:pPr>
      <w:spacing w:before="100" w:after="100" w:line="240" w:lineRule="auto"/>
    </w:pPr>
    <w:rPr>
      <w:rFonts w:ascii="Times New Roman" w:eastAsia="Calibri" w:hAnsi="Times New Roman" w:cs="Times New Roman"/>
      <w:sz w:val="24"/>
      <w:szCs w:val="24"/>
      <w:lang w:val="ru-RU" w:eastAsia="ru-RU"/>
    </w:rPr>
  </w:style>
  <w:style w:type="paragraph" w:customStyle="1" w:styleId="afc">
    <w:name w:val="a"/>
    <w:basedOn w:val="a"/>
    <w:uiPriority w:val="99"/>
    <w:qFormat/>
    <w:rsid w:val="00D95AFA"/>
    <w:pPr>
      <w:spacing w:before="100" w:beforeAutospacing="1" w:after="100" w:afterAutospacing="1" w:line="240" w:lineRule="auto"/>
    </w:pPr>
    <w:rPr>
      <w:rFonts w:ascii="Times New Roman" w:eastAsia="Calibri" w:hAnsi="Times New Roman" w:cs="Times New Roman"/>
      <w:color w:val="000000"/>
      <w:sz w:val="24"/>
      <w:szCs w:val="24"/>
      <w:lang w:val="ru-RU" w:eastAsia="ru-RU"/>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w:basedOn w:val="a"/>
    <w:uiPriority w:val="99"/>
    <w:qFormat/>
    <w:rsid w:val="00D95AFA"/>
    <w:pPr>
      <w:spacing w:after="0" w:line="240" w:lineRule="auto"/>
    </w:pPr>
    <w:rPr>
      <w:rFonts w:ascii="Verdana" w:eastAsia="Calibri" w:hAnsi="Verdana" w:cs="Verdana"/>
      <w:sz w:val="20"/>
      <w:szCs w:val="20"/>
      <w:lang w:val="en-US"/>
    </w:rPr>
  </w:style>
  <w:style w:type="paragraph" w:customStyle="1" w:styleId="Style4">
    <w:name w:val="Style4"/>
    <w:basedOn w:val="a"/>
    <w:uiPriority w:val="99"/>
    <w:qFormat/>
    <w:rsid w:val="00D95AFA"/>
    <w:pPr>
      <w:widowControl w:val="0"/>
      <w:autoSpaceDE w:val="0"/>
      <w:autoSpaceDN w:val="0"/>
      <w:adjustRightInd w:val="0"/>
      <w:spacing w:after="0" w:line="250" w:lineRule="exact"/>
      <w:jc w:val="both"/>
    </w:pPr>
    <w:rPr>
      <w:rFonts w:ascii="Times New Roman" w:eastAsia="Calibri" w:hAnsi="Times New Roman" w:cs="Times New Roman"/>
      <w:sz w:val="24"/>
      <w:szCs w:val="24"/>
      <w:lang w:val="ru-RU" w:eastAsia="ru-RU"/>
    </w:rPr>
  </w:style>
  <w:style w:type="paragraph" w:customStyle="1" w:styleId="13">
    <w:name w:val="Обычный1"/>
    <w:uiPriority w:val="99"/>
    <w:qFormat/>
    <w:rsid w:val="00D95AFA"/>
    <w:pPr>
      <w:suppressAutoHyphens/>
      <w:spacing w:after="0" w:line="276" w:lineRule="auto"/>
    </w:pPr>
    <w:rPr>
      <w:rFonts w:ascii="Times New Roman" w:eastAsia="Arial Unicode MS" w:hAnsi="Times New Roman" w:cs="Mangal"/>
      <w:color w:val="000000"/>
      <w:kern w:val="2"/>
      <w:sz w:val="24"/>
      <w:szCs w:val="24"/>
      <w:lang w:val="ru-RU" w:eastAsia="hi-IN" w:bidi="hi-IN"/>
    </w:rPr>
  </w:style>
  <w:style w:type="paragraph" w:customStyle="1" w:styleId="Default">
    <w:name w:val="Default"/>
    <w:uiPriority w:val="99"/>
    <w:qFormat/>
    <w:rsid w:val="00D95AFA"/>
    <w:pPr>
      <w:autoSpaceDE w:val="0"/>
      <w:autoSpaceDN w:val="0"/>
      <w:adjustRightInd w:val="0"/>
      <w:spacing w:after="0" w:line="240" w:lineRule="auto"/>
    </w:pPr>
    <w:rPr>
      <w:rFonts w:ascii="Calibri" w:eastAsia="Calibri" w:hAnsi="Calibri" w:cs="Calibri"/>
      <w:color w:val="000000"/>
      <w:sz w:val="24"/>
      <w:szCs w:val="24"/>
      <w:lang w:val="ru-RU"/>
    </w:rPr>
  </w:style>
  <w:style w:type="character" w:customStyle="1" w:styleId="210">
    <w:name w:val="Основной текст 2 Знак1"/>
    <w:basedOn w:val="a0"/>
    <w:semiHidden/>
    <w:rsid w:val="00D95AFA"/>
    <w:rPr>
      <w:lang w:val="uk-UA"/>
    </w:rPr>
  </w:style>
  <w:style w:type="paragraph" w:customStyle="1" w:styleId="afd">
    <w:name w:val="обичний"/>
    <w:basedOn w:val="23"/>
    <w:uiPriority w:val="99"/>
    <w:qFormat/>
    <w:rsid w:val="00D95AFA"/>
    <w:pPr>
      <w:autoSpaceDE w:val="0"/>
      <w:autoSpaceDN w:val="0"/>
      <w:spacing w:after="0" w:line="240" w:lineRule="auto"/>
      <w:jc w:val="center"/>
    </w:pPr>
    <w:rPr>
      <w:rFonts w:ascii="Times New Roman CYR" w:hAnsi="Times New Roman CYR" w:cs="Times New Roman CYR"/>
      <w:sz w:val="24"/>
      <w:szCs w:val="24"/>
      <w:lang w:eastAsia="uk-UA"/>
    </w:rPr>
  </w:style>
  <w:style w:type="paragraph" w:customStyle="1" w:styleId="content">
    <w:name w:val="content"/>
    <w:basedOn w:val="a"/>
    <w:uiPriority w:val="99"/>
    <w:qFormat/>
    <w:rsid w:val="00D95AF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cef1edeee2edeee9f2e5eaf1f2">
    <w:name w:val="Оceсf1нedоeeвe2нedоeeйe9 тf2еe5кeaсf1тf2"/>
    <w:basedOn w:val="a"/>
    <w:uiPriority w:val="99"/>
    <w:qFormat/>
    <w:rsid w:val="00D95AFA"/>
    <w:pPr>
      <w:widowControl w:val="0"/>
      <w:suppressAutoHyphens/>
      <w:autoSpaceDE w:val="0"/>
      <w:autoSpaceDN w:val="0"/>
      <w:adjustRightInd w:val="0"/>
      <w:spacing w:after="140" w:line="276" w:lineRule="auto"/>
    </w:pPr>
    <w:rPr>
      <w:rFonts w:ascii="Times New Roman" w:eastAsia="Times New Roman" w:hAnsi="Times New Roman" w:cs="Times New Roman"/>
      <w:kern w:val="2"/>
      <w:sz w:val="24"/>
      <w:szCs w:val="24"/>
      <w:lang w:val="ru-RU" w:eastAsia="ru-RU"/>
    </w:rPr>
  </w:style>
  <w:style w:type="character" w:customStyle="1" w:styleId="rvts0">
    <w:name w:val="rvts0"/>
    <w:rsid w:val="00D95AFA"/>
  </w:style>
  <w:style w:type="character" w:customStyle="1" w:styleId="14">
    <w:name w:val="Схема документа Знак1"/>
    <w:basedOn w:val="a0"/>
    <w:semiHidden/>
    <w:rsid w:val="00D95AFA"/>
    <w:rPr>
      <w:rFonts w:ascii="Segoe UI" w:hAnsi="Segoe UI" w:cs="Segoe UI"/>
      <w:sz w:val="16"/>
      <w:szCs w:val="16"/>
      <w:lang w:val="uk-UA"/>
    </w:rPr>
  </w:style>
  <w:style w:type="character" w:customStyle="1" w:styleId="apple-converted-space">
    <w:name w:val="apple-converted-space"/>
    <w:rsid w:val="00D95AFA"/>
  </w:style>
  <w:style w:type="character" w:customStyle="1" w:styleId="15">
    <w:name w:val="Текст выноски Знак1"/>
    <w:basedOn w:val="a0"/>
    <w:semiHidden/>
    <w:rsid w:val="00D95AFA"/>
    <w:rPr>
      <w:rFonts w:ascii="Segoe UI" w:hAnsi="Segoe UI" w:cs="Segoe UI"/>
      <w:sz w:val="18"/>
      <w:szCs w:val="18"/>
      <w:lang w:val="uk-UA"/>
    </w:rPr>
  </w:style>
  <w:style w:type="character" w:customStyle="1" w:styleId="FontStyle75">
    <w:name w:val="Font Style75"/>
    <w:rsid w:val="00D95AFA"/>
    <w:rPr>
      <w:rFonts w:ascii="Times New Roman" w:hAnsi="Times New Roman" w:cs="Times New Roman" w:hint="default"/>
      <w:sz w:val="22"/>
    </w:rPr>
  </w:style>
  <w:style w:type="character" w:customStyle="1" w:styleId="16">
    <w:name w:val="Основной шрифт абзаца1"/>
    <w:rsid w:val="00D95AFA"/>
    <w:rPr>
      <w:rFonts w:ascii="Verdana" w:hAnsi="Verdana" w:hint="default"/>
      <w:sz w:val="20"/>
    </w:rPr>
  </w:style>
  <w:style w:type="character" w:customStyle="1" w:styleId="211">
    <w:name w:val="Основной текст с отступом 2 Знак1"/>
    <w:basedOn w:val="a0"/>
    <w:semiHidden/>
    <w:rsid w:val="00D95AFA"/>
    <w:rPr>
      <w:lang w:val="uk-UA"/>
    </w:rPr>
  </w:style>
  <w:style w:type="character" w:customStyle="1" w:styleId="-">
    <w:name w:val="Интернет-ссылка"/>
    <w:rsid w:val="00D95AFA"/>
    <w:rPr>
      <w:color w:val="0000FF"/>
      <w:u w:val="single"/>
    </w:rPr>
  </w:style>
  <w:style w:type="character" w:customStyle="1" w:styleId="rvts11">
    <w:name w:val="rvts11"/>
    <w:rsid w:val="00D95AFA"/>
  </w:style>
  <w:style w:type="character" w:customStyle="1" w:styleId="rvts46">
    <w:name w:val="rvts46"/>
    <w:rsid w:val="00D95AFA"/>
  </w:style>
  <w:style w:type="character" w:customStyle="1" w:styleId="17">
    <w:name w:val="Основной текст с отступом Знак1"/>
    <w:basedOn w:val="a0"/>
    <w:semiHidden/>
    <w:rsid w:val="00D95AFA"/>
    <w:rPr>
      <w:lang w:val="uk-UA"/>
    </w:rPr>
  </w:style>
  <w:style w:type="character" w:customStyle="1" w:styleId="FontStyle">
    <w:name w:val="Font Style"/>
    <w:rsid w:val="00D95AFA"/>
    <w:rPr>
      <w:color w:val="000000"/>
      <w:sz w:val="20"/>
    </w:rPr>
  </w:style>
  <w:style w:type="character" w:customStyle="1" w:styleId="h-vertical-middleclassifier-text">
    <w:name w:val="h-vertical-middle classifier-text"/>
    <w:rsid w:val="00D95AFA"/>
    <w:rPr>
      <w:rFonts w:ascii="Times New Roman" w:hAnsi="Times New Roman" w:cs="Times New Roman" w:hint="default"/>
    </w:rPr>
  </w:style>
  <w:style w:type="character" w:customStyle="1" w:styleId="b-treesearch-match">
    <w:name w:val="b-tree__search-match"/>
    <w:rsid w:val="00D95AFA"/>
    <w:rPr>
      <w:rFonts w:ascii="Times New Roman" w:hAnsi="Times New Roman" w:cs="Times New Roman" w:hint="default"/>
    </w:rPr>
  </w:style>
  <w:style w:type="character" w:customStyle="1" w:styleId="stit">
    <w:name w:val="stit"/>
    <w:rsid w:val="00D95AFA"/>
    <w:rPr>
      <w:rFonts w:ascii="Times New Roman" w:hAnsi="Times New Roman" w:cs="Times New Roman" w:hint="default"/>
    </w:rPr>
  </w:style>
  <w:style w:type="character" w:customStyle="1" w:styleId="NoSpacingChar">
    <w:name w:val="No Spacing Char"/>
    <w:locked/>
    <w:rsid w:val="00D95AFA"/>
    <w:rPr>
      <w:rFonts w:ascii="Times New Roman CYR" w:hAnsi="Times New Roman CYR" w:cs="Times New Roman CYR" w:hint="default"/>
      <w:sz w:val="22"/>
      <w:lang w:eastAsia="ar-SA" w:bidi="ar-SA"/>
    </w:rPr>
  </w:style>
  <w:style w:type="character" w:customStyle="1" w:styleId="18">
    <w:name w:val="Основной текст Знак1"/>
    <w:basedOn w:val="a0"/>
    <w:semiHidden/>
    <w:rsid w:val="00D95AFA"/>
    <w:rPr>
      <w:lang w:val="uk-UA"/>
    </w:rPr>
  </w:style>
  <w:style w:type="character" w:customStyle="1" w:styleId="Arial2">
    <w:name w:val="Основной текст + Arial2"/>
    <w:aliases w:val="82,5 pt2,Не полужирный2,Курсив"/>
    <w:rsid w:val="00D95AFA"/>
    <w:rPr>
      <w:rFonts w:ascii="Arial" w:hAnsi="Arial" w:cs="Arial" w:hint="default"/>
      <w:b/>
      <w:bCs w:val="0"/>
      <w:i/>
      <w:iCs w:val="0"/>
      <w:color w:val="000000"/>
      <w:sz w:val="17"/>
      <w:shd w:val="clear" w:color="auto" w:fill="FFFFFF"/>
      <w:lang w:val="uk-UA" w:eastAsia="uk-UA"/>
    </w:rPr>
  </w:style>
  <w:style w:type="character" w:customStyle="1" w:styleId="xfm21425268">
    <w:name w:val="xfm_21425268"/>
    <w:rsid w:val="00D95AFA"/>
    <w:rPr>
      <w:rFonts w:ascii="Times New Roman" w:hAnsi="Times New Roman" w:cs="Times New Roman" w:hint="default"/>
    </w:rPr>
  </w:style>
  <w:style w:type="character" w:customStyle="1" w:styleId="19">
    <w:name w:val="Подзаголовок Знак1"/>
    <w:basedOn w:val="a0"/>
    <w:rsid w:val="00D95AFA"/>
    <w:rPr>
      <w:rFonts w:eastAsiaTheme="minorEastAsia"/>
      <w:color w:val="5A5A5A" w:themeColor="text1" w:themeTint="A5"/>
      <w:spacing w:val="15"/>
      <w:lang w:val="uk-UA"/>
    </w:rPr>
  </w:style>
  <w:style w:type="character" w:customStyle="1" w:styleId="FontStyle22">
    <w:name w:val="Font Style22"/>
    <w:rsid w:val="00D95AFA"/>
    <w:rPr>
      <w:rFonts w:ascii="Times New Roman" w:hAnsi="Times New Roman" w:cs="Times New Roman" w:hint="default"/>
      <w:sz w:val="20"/>
    </w:rPr>
  </w:style>
  <w:style w:type="character" w:customStyle="1" w:styleId="1a">
    <w:name w:val="Заголовок Знак1"/>
    <w:basedOn w:val="a0"/>
    <w:rsid w:val="00D95AFA"/>
    <w:rPr>
      <w:rFonts w:asciiTheme="majorHAnsi" w:eastAsiaTheme="majorEastAsia" w:hAnsiTheme="majorHAnsi" w:cstheme="majorBidi"/>
      <w:spacing w:val="-10"/>
      <w:kern w:val="28"/>
      <w:sz w:val="56"/>
      <w:szCs w:val="56"/>
      <w:lang w:val="uk-UA"/>
    </w:rPr>
  </w:style>
  <w:style w:type="character" w:customStyle="1" w:styleId="TitleChar">
    <w:name w:val="Title Char"/>
    <w:locked/>
    <w:rsid w:val="00D95AFA"/>
    <w:rPr>
      <w:rFonts w:ascii="Cambria" w:hAnsi="Cambria" w:cs="Times New Roman" w:hint="default"/>
      <w:b/>
      <w:bCs/>
      <w:kern w:val="28"/>
      <w:sz w:val="32"/>
      <w:szCs w:val="32"/>
      <w:lang w:eastAsia="en-US"/>
    </w:rPr>
  </w:style>
  <w:style w:type="character" w:customStyle="1" w:styleId="slkfin">
    <w:name w:val="slk_fin"/>
    <w:rsid w:val="00D95AFA"/>
  </w:style>
  <w:style w:type="character" w:customStyle="1" w:styleId="311">
    <w:name w:val="Основной текст 3 Знак1"/>
    <w:basedOn w:val="a0"/>
    <w:semiHidden/>
    <w:rsid w:val="00D95AFA"/>
    <w:rPr>
      <w:sz w:val="16"/>
      <w:szCs w:val="16"/>
      <w:lang w:val="uk-UA"/>
    </w:rPr>
  </w:style>
  <w:style w:type="character" w:customStyle="1" w:styleId="fontstyle01">
    <w:name w:val="fontstyle01"/>
    <w:rsid w:val="00D95AFA"/>
    <w:rPr>
      <w:rFonts w:ascii="Arial" w:hAnsi="Arial" w:cs="Arial" w:hint="default"/>
      <w:b w:val="0"/>
      <w:bCs w:val="0"/>
      <w:i w:val="0"/>
      <w:iCs w:val="0"/>
      <w:color w:val="000000"/>
      <w:sz w:val="24"/>
      <w:szCs w:val="24"/>
    </w:rPr>
  </w:style>
  <w:style w:type="paragraph" w:styleId="afe">
    <w:name w:val="No Spacing"/>
    <w:uiPriority w:val="1"/>
    <w:qFormat/>
    <w:rsid w:val="00022FD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d">
    <w:name w:val="ОбычЫedый"/>
    <w:uiPriority w:val="99"/>
    <w:rsid w:val="00022FD8"/>
    <w:pPr>
      <w:widowControl w:val="0"/>
      <w:autoSpaceDE w:val="0"/>
      <w:autoSpaceDN w:val="0"/>
      <w:spacing w:after="0" w:line="240" w:lineRule="auto"/>
    </w:pPr>
    <w:rPr>
      <w:rFonts w:ascii="Times New Roman" w:eastAsia="Times New Roman" w:hAnsi="Times New Roman" w:cs="Times New Roman"/>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85054">
      <w:bodyDiv w:val="1"/>
      <w:marLeft w:val="0"/>
      <w:marRight w:val="0"/>
      <w:marTop w:val="0"/>
      <w:marBottom w:val="0"/>
      <w:divBdr>
        <w:top w:val="none" w:sz="0" w:space="0" w:color="auto"/>
        <w:left w:val="none" w:sz="0" w:space="0" w:color="auto"/>
        <w:bottom w:val="none" w:sz="0" w:space="0" w:color="auto"/>
        <w:right w:val="none" w:sz="0" w:space="0" w:color="auto"/>
      </w:divBdr>
    </w:div>
    <w:div w:id="39941615">
      <w:bodyDiv w:val="1"/>
      <w:marLeft w:val="0"/>
      <w:marRight w:val="0"/>
      <w:marTop w:val="0"/>
      <w:marBottom w:val="0"/>
      <w:divBdr>
        <w:top w:val="none" w:sz="0" w:space="0" w:color="auto"/>
        <w:left w:val="none" w:sz="0" w:space="0" w:color="auto"/>
        <w:bottom w:val="none" w:sz="0" w:space="0" w:color="auto"/>
        <w:right w:val="none" w:sz="0" w:space="0" w:color="auto"/>
      </w:divBdr>
    </w:div>
    <w:div w:id="58674820">
      <w:bodyDiv w:val="1"/>
      <w:marLeft w:val="0"/>
      <w:marRight w:val="0"/>
      <w:marTop w:val="0"/>
      <w:marBottom w:val="0"/>
      <w:divBdr>
        <w:top w:val="none" w:sz="0" w:space="0" w:color="auto"/>
        <w:left w:val="none" w:sz="0" w:space="0" w:color="auto"/>
        <w:bottom w:val="none" w:sz="0" w:space="0" w:color="auto"/>
        <w:right w:val="none" w:sz="0" w:space="0" w:color="auto"/>
      </w:divBdr>
    </w:div>
    <w:div w:id="80300820">
      <w:bodyDiv w:val="1"/>
      <w:marLeft w:val="0"/>
      <w:marRight w:val="0"/>
      <w:marTop w:val="0"/>
      <w:marBottom w:val="0"/>
      <w:divBdr>
        <w:top w:val="none" w:sz="0" w:space="0" w:color="auto"/>
        <w:left w:val="none" w:sz="0" w:space="0" w:color="auto"/>
        <w:bottom w:val="none" w:sz="0" w:space="0" w:color="auto"/>
        <w:right w:val="none" w:sz="0" w:space="0" w:color="auto"/>
      </w:divBdr>
    </w:div>
    <w:div w:id="146824780">
      <w:bodyDiv w:val="1"/>
      <w:marLeft w:val="0"/>
      <w:marRight w:val="0"/>
      <w:marTop w:val="0"/>
      <w:marBottom w:val="0"/>
      <w:divBdr>
        <w:top w:val="none" w:sz="0" w:space="0" w:color="auto"/>
        <w:left w:val="none" w:sz="0" w:space="0" w:color="auto"/>
        <w:bottom w:val="none" w:sz="0" w:space="0" w:color="auto"/>
        <w:right w:val="none" w:sz="0" w:space="0" w:color="auto"/>
      </w:divBdr>
    </w:div>
    <w:div w:id="179780211">
      <w:bodyDiv w:val="1"/>
      <w:marLeft w:val="0"/>
      <w:marRight w:val="0"/>
      <w:marTop w:val="0"/>
      <w:marBottom w:val="0"/>
      <w:divBdr>
        <w:top w:val="none" w:sz="0" w:space="0" w:color="auto"/>
        <w:left w:val="none" w:sz="0" w:space="0" w:color="auto"/>
        <w:bottom w:val="none" w:sz="0" w:space="0" w:color="auto"/>
        <w:right w:val="none" w:sz="0" w:space="0" w:color="auto"/>
      </w:divBdr>
    </w:div>
    <w:div w:id="246036606">
      <w:bodyDiv w:val="1"/>
      <w:marLeft w:val="0"/>
      <w:marRight w:val="0"/>
      <w:marTop w:val="0"/>
      <w:marBottom w:val="0"/>
      <w:divBdr>
        <w:top w:val="none" w:sz="0" w:space="0" w:color="auto"/>
        <w:left w:val="none" w:sz="0" w:space="0" w:color="auto"/>
        <w:bottom w:val="none" w:sz="0" w:space="0" w:color="auto"/>
        <w:right w:val="none" w:sz="0" w:space="0" w:color="auto"/>
      </w:divBdr>
    </w:div>
    <w:div w:id="269898824">
      <w:bodyDiv w:val="1"/>
      <w:marLeft w:val="0"/>
      <w:marRight w:val="0"/>
      <w:marTop w:val="0"/>
      <w:marBottom w:val="0"/>
      <w:divBdr>
        <w:top w:val="none" w:sz="0" w:space="0" w:color="auto"/>
        <w:left w:val="none" w:sz="0" w:space="0" w:color="auto"/>
        <w:bottom w:val="none" w:sz="0" w:space="0" w:color="auto"/>
        <w:right w:val="none" w:sz="0" w:space="0" w:color="auto"/>
      </w:divBdr>
    </w:div>
    <w:div w:id="294650654">
      <w:bodyDiv w:val="1"/>
      <w:marLeft w:val="0"/>
      <w:marRight w:val="0"/>
      <w:marTop w:val="0"/>
      <w:marBottom w:val="0"/>
      <w:divBdr>
        <w:top w:val="none" w:sz="0" w:space="0" w:color="auto"/>
        <w:left w:val="none" w:sz="0" w:space="0" w:color="auto"/>
        <w:bottom w:val="none" w:sz="0" w:space="0" w:color="auto"/>
        <w:right w:val="none" w:sz="0" w:space="0" w:color="auto"/>
      </w:divBdr>
    </w:div>
    <w:div w:id="295068766">
      <w:bodyDiv w:val="1"/>
      <w:marLeft w:val="0"/>
      <w:marRight w:val="0"/>
      <w:marTop w:val="0"/>
      <w:marBottom w:val="0"/>
      <w:divBdr>
        <w:top w:val="none" w:sz="0" w:space="0" w:color="auto"/>
        <w:left w:val="none" w:sz="0" w:space="0" w:color="auto"/>
        <w:bottom w:val="none" w:sz="0" w:space="0" w:color="auto"/>
        <w:right w:val="none" w:sz="0" w:space="0" w:color="auto"/>
      </w:divBdr>
    </w:div>
    <w:div w:id="343165963">
      <w:bodyDiv w:val="1"/>
      <w:marLeft w:val="0"/>
      <w:marRight w:val="0"/>
      <w:marTop w:val="0"/>
      <w:marBottom w:val="0"/>
      <w:divBdr>
        <w:top w:val="none" w:sz="0" w:space="0" w:color="auto"/>
        <w:left w:val="none" w:sz="0" w:space="0" w:color="auto"/>
        <w:bottom w:val="none" w:sz="0" w:space="0" w:color="auto"/>
        <w:right w:val="none" w:sz="0" w:space="0" w:color="auto"/>
      </w:divBdr>
    </w:div>
    <w:div w:id="369232130">
      <w:bodyDiv w:val="1"/>
      <w:marLeft w:val="0"/>
      <w:marRight w:val="0"/>
      <w:marTop w:val="0"/>
      <w:marBottom w:val="0"/>
      <w:divBdr>
        <w:top w:val="none" w:sz="0" w:space="0" w:color="auto"/>
        <w:left w:val="none" w:sz="0" w:space="0" w:color="auto"/>
        <w:bottom w:val="none" w:sz="0" w:space="0" w:color="auto"/>
        <w:right w:val="none" w:sz="0" w:space="0" w:color="auto"/>
      </w:divBdr>
    </w:div>
    <w:div w:id="370957204">
      <w:bodyDiv w:val="1"/>
      <w:marLeft w:val="0"/>
      <w:marRight w:val="0"/>
      <w:marTop w:val="0"/>
      <w:marBottom w:val="0"/>
      <w:divBdr>
        <w:top w:val="none" w:sz="0" w:space="0" w:color="auto"/>
        <w:left w:val="none" w:sz="0" w:space="0" w:color="auto"/>
        <w:bottom w:val="none" w:sz="0" w:space="0" w:color="auto"/>
        <w:right w:val="none" w:sz="0" w:space="0" w:color="auto"/>
      </w:divBdr>
    </w:div>
    <w:div w:id="378746956">
      <w:bodyDiv w:val="1"/>
      <w:marLeft w:val="0"/>
      <w:marRight w:val="0"/>
      <w:marTop w:val="0"/>
      <w:marBottom w:val="0"/>
      <w:divBdr>
        <w:top w:val="none" w:sz="0" w:space="0" w:color="auto"/>
        <w:left w:val="none" w:sz="0" w:space="0" w:color="auto"/>
        <w:bottom w:val="none" w:sz="0" w:space="0" w:color="auto"/>
        <w:right w:val="none" w:sz="0" w:space="0" w:color="auto"/>
      </w:divBdr>
    </w:div>
    <w:div w:id="415564167">
      <w:bodyDiv w:val="1"/>
      <w:marLeft w:val="0"/>
      <w:marRight w:val="0"/>
      <w:marTop w:val="0"/>
      <w:marBottom w:val="0"/>
      <w:divBdr>
        <w:top w:val="none" w:sz="0" w:space="0" w:color="auto"/>
        <w:left w:val="none" w:sz="0" w:space="0" w:color="auto"/>
        <w:bottom w:val="none" w:sz="0" w:space="0" w:color="auto"/>
        <w:right w:val="none" w:sz="0" w:space="0" w:color="auto"/>
      </w:divBdr>
    </w:div>
    <w:div w:id="430707948">
      <w:bodyDiv w:val="1"/>
      <w:marLeft w:val="0"/>
      <w:marRight w:val="0"/>
      <w:marTop w:val="0"/>
      <w:marBottom w:val="0"/>
      <w:divBdr>
        <w:top w:val="none" w:sz="0" w:space="0" w:color="auto"/>
        <w:left w:val="none" w:sz="0" w:space="0" w:color="auto"/>
        <w:bottom w:val="none" w:sz="0" w:space="0" w:color="auto"/>
        <w:right w:val="none" w:sz="0" w:space="0" w:color="auto"/>
      </w:divBdr>
    </w:div>
    <w:div w:id="437062394">
      <w:bodyDiv w:val="1"/>
      <w:marLeft w:val="0"/>
      <w:marRight w:val="0"/>
      <w:marTop w:val="0"/>
      <w:marBottom w:val="0"/>
      <w:divBdr>
        <w:top w:val="none" w:sz="0" w:space="0" w:color="auto"/>
        <w:left w:val="none" w:sz="0" w:space="0" w:color="auto"/>
        <w:bottom w:val="none" w:sz="0" w:space="0" w:color="auto"/>
        <w:right w:val="none" w:sz="0" w:space="0" w:color="auto"/>
      </w:divBdr>
    </w:div>
    <w:div w:id="480656170">
      <w:bodyDiv w:val="1"/>
      <w:marLeft w:val="0"/>
      <w:marRight w:val="0"/>
      <w:marTop w:val="0"/>
      <w:marBottom w:val="0"/>
      <w:divBdr>
        <w:top w:val="none" w:sz="0" w:space="0" w:color="auto"/>
        <w:left w:val="none" w:sz="0" w:space="0" w:color="auto"/>
        <w:bottom w:val="none" w:sz="0" w:space="0" w:color="auto"/>
        <w:right w:val="none" w:sz="0" w:space="0" w:color="auto"/>
      </w:divBdr>
    </w:div>
    <w:div w:id="589241354">
      <w:bodyDiv w:val="1"/>
      <w:marLeft w:val="0"/>
      <w:marRight w:val="0"/>
      <w:marTop w:val="0"/>
      <w:marBottom w:val="0"/>
      <w:divBdr>
        <w:top w:val="none" w:sz="0" w:space="0" w:color="auto"/>
        <w:left w:val="none" w:sz="0" w:space="0" w:color="auto"/>
        <w:bottom w:val="none" w:sz="0" w:space="0" w:color="auto"/>
        <w:right w:val="none" w:sz="0" w:space="0" w:color="auto"/>
      </w:divBdr>
    </w:div>
    <w:div w:id="678967888">
      <w:bodyDiv w:val="1"/>
      <w:marLeft w:val="0"/>
      <w:marRight w:val="0"/>
      <w:marTop w:val="0"/>
      <w:marBottom w:val="0"/>
      <w:divBdr>
        <w:top w:val="none" w:sz="0" w:space="0" w:color="auto"/>
        <w:left w:val="none" w:sz="0" w:space="0" w:color="auto"/>
        <w:bottom w:val="none" w:sz="0" w:space="0" w:color="auto"/>
        <w:right w:val="none" w:sz="0" w:space="0" w:color="auto"/>
      </w:divBdr>
    </w:div>
    <w:div w:id="691419760">
      <w:bodyDiv w:val="1"/>
      <w:marLeft w:val="0"/>
      <w:marRight w:val="0"/>
      <w:marTop w:val="0"/>
      <w:marBottom w:val="0"/>
      <w:divBdr>
        <w:top w:val="none" w:sz="0" w:space="0" w:color="auto"/>
        <w:left w:val="none" w:sz="0" w:space="0" w:color="auto"/>
        <w:bottom w:val="none" w:sz="0" w:space="0" w:color="auto"/>
        <w:right w:val="none" w:sz="0" w:space="0" w:color="auto"/>
      </w:divBdr>
    </w:div>
    <w:div w:id="715742361">
      <w:bodyDiv w:val="1"/>
      <w:marLeft w:val="0"/>
      <w:marRight w:val="0"/>
      <w:marTop w:val="0"/>
      <w:marBottom w:val="0"/>
      <w:divBdr>
        <w:top w:val="none" w:sz="0" w:space="0" w:color="auto"/>
        <w:left w:val="none" w:sz="0" w:space="0" w:color="auto"/>
        <w:bottom w:val="none" w:sz="0" w:space="0" w:color="auto"/>
        <w:right w:val="none" w:sz="0" w:space="0" w:color="auto"/>
      </w:divBdr>
    </w:div>
    <w:div w:id="764808429">
      <w:bodyDiv w:val="1"/>
      <w:marLeft w:val="0"/>
      <w:marRight w:val="0"/>
      <w:marTop w:val="0"/>
      <w:marBottom w:val="0"/>
      <w:divBdr>
        <w:top w:val="none" w:sz="0" w:space="0" w:color="auto"/>
        <w:left w:val="none" w:sz="0" w:space="0" w:color="auto"/>
        <w:bottom w:val="none" w:sz="0" w:space="0" w:color="auto"/>
        <w:right w:val="none" w:sz="0" w:space="0" w:color="auto"/>
      </w:divBdr>
    </w:div>
    <w:div w:id="779492772">
      <w:bodyDiv w:val="1"/>
      <w:marLeft w:val="0"/>
      <w:marRight w:val="0"/>
      <w:marTop w:val="0"/>
      <w:marBottom w:val="0"/>
      <w:divBdr>
        <w:top w:val="none" w:sz="0" w:space="0" w:color="auto"/>
        <w:left w:val="none" w:sz="0" w:space="0" w:color="auto"/>
        <w:bottom w:val="none" w:sz="0" w:space="0" w:color="auto"/>
        <w:right w:val="none" w:sz="0" w:space="0" w:color="auto"/>
      </w:divBdr>
    </w:div>
    <w:div w:id="882206452">
      <w:bodyDiv w:val="1"/>
      <w:marLeft w:val="0"/>
      <w:marRight w:val="0"/>
      <w:marTop w:val="0"/>
      <w:marBottom w:val="0"/>
      <w:divBdr>
        <w:top w:val="none" w:sz="0" w:space="0" w:color="auto"/>
        <w:left w:val="none" w:sz="0" w:space="0" w:color="auto"/>
        <w:bottom w:val="none" w:sz="0" w:space="0" w:color="auto"/>
        <w:right w:val="none" w:sz="0" w:space="0" w:color="auto"/>
      </w:divBdr>
    </w:div>
    <w:div w:id="888104780">
      <w:bodyDiv w:val="1"/>
      <w:marLeft w:val="0"/>
      <w:marRight w:val="0"/>
      <w:marTop w:val="0"/>
      <w:marBottom w:val="0"/>
      <w:divBdr>
        <w:top w:val="none" w:sz="0" w:space="0" w:color="auto"/>
        <w:left w:val="none" w:sz="0" w:space="0" w:color="auto"/>
        <w:bottom w:val="none" w:sz="0" w:space="0" w:color="auto"/>
        <w:right w:val="none" w:sz="0" w:space="0" w:color="auto"/>
      </w:divBdr>
    </w:div>
    <w:div w:id="899483729">
      <w:bodyDiv w:val="1"/>
      <w:marLeft w:val="0"/>
      <w:marRight w:val="0"/>
      <w:marTop w:val="0"/>
      <w:marBottom w:val="0"/>
      <w:divBdr>
        <w:top w:val="none" w:sz="0" w:space="0" w:color="auto"/>
        <w:left w:val="none" w:sz="0" w:space="0" w:color="auto"/>
        <w:bottom w:val="none" w:sz="0" w:space="0" w:color="auto"/>
        <w:right w:val="none" w:sz="0" w:space="0" w:color="auto"/>
      </w:divBdr>
    </w:div>
    <w:div w:id="971206516">
      <w:bodyDiv w:val="1"/>
      <w:marLeft w:val="0"/>
      <w:marRight w:val="0"/>
      <w:marTop w:val="0"/>
      <w:marBottom w:val="0"/>
      <w:divBdr>
        <w:top w:val="none" w:sz="0" w:space="0" w:color="auto"/>
        <w:left w:val="none" w:sz="0" w:space="0" w:color="auto"/>
        <w:bottom w:val="none" w:sz="0" w:space="0" w:color="auto"/>
        <w:right w:val="none" w:sz="0" w:space="0" w:color="auto"/>
      </w:divBdr>
    </w:div>
    <w:div w:id="1016999748">
      <w:bodyDiv w:val="1"/>
      <w:marLeft w:val="0"/>
      <w:marRight w:val="0"/>
      <w:marTop w:val="0"/>
      <w:marBottom w:val="0"/>
      <w:divBdr>
        <w:top w:val="none" w:sz="0" w:space="0" w:color="auto"/>
        <w:left w:val="none" w:sz="0" w:space="0" w:color="auto"/>
        <w:bottom w:val="none" w:sz="0" w:space="0" w:color="auto"/>
        <w:right w:val="none" w:sz="0" w:space="0" w:color="auto"/>
      </w:divBdr>
    </w:div>
    <w:div w:id="1081173023">
      <w:bodyDiv w:val="1"/>
      <w:marLeft w:val="0"/>
      <w:marRight w:val="0"/>
      <w:marTop w:val="0"/>
      <w:marBottom w:val="0"/>
      <w:divBdr>
        <w:top w:val="none" w:sz="0" w:space="0" w:color="auto"/>
        <w:left w:val="none" w:sz="0" w:space="0" w:color="auto"/>
        <w:bottom w:val="none" w:sz="0" w:space="0" w:color="auto"/>
        <w:right w:val="none" w:sz="0" w:space="0" w:color="auto"/>
      </w:divBdr>
    </w:div>
    <w:div w:id="1082872714">
      <w:bodyDiv w:val="1"/>
      <w:marLeft w:val="0"/>
      <w:marRight w:val="0"/>
      <w:marTop w:val="0"/>
      <w:marBottom w:val="0"/>
      <w:divBdr>
        <w:top w:val="none" w:sz="0" w:space="0" w:color="auto"/>
        <w:left w:val="none" w:sz="0" w:space="0" w:color="auto"/>
        <w:bottom w:val="none" w:sz="0" w:space="0" w:color="auto"/>
        <w:right w:val="none" w:sz="0" w:space="0" w:color="auto"/>
      </w:divBdr>
    </w:div>
    <w:div w:id="1107846186">
      <w:bodyDiv w:val="1"/>
      <w:marLeft w:val="0"/>
      <w:marRight w:val="0"/>
      <w:marTop w:val="0"/>
      <w:marBottom w:val="0"/>
      <w:divBdr>
        <w:top w:val="none" w:sz="0" w:space="0" w:color="auto"/>
        <w:left w:val="none" w:sz="0" w:space="0" w:color="auto"/>
        <w:bottom w:val="none" w:sz="0" w:space="0" w:color="auto"/>
        <w:right w:val="none" w:sz="0" w:space="0" w:color="auto"/>
      </w:divBdr>
    </w:div>
    <w:div w:id="1211764892">
      <w:bodyDiv w:val="1"/>
      <w:marLeft w:val="0"/>
      <w:marRight w:val="0"/>
      <w:marTop w:val="0"/>
      <w:marBottom w:val="0"/>
      <w:divBdr>
        <w:top w:val="none" w:sz="0" w:space="0" w:color="auto"/>
        <w:left w:val="none" w:sz="0" w:space="0" w:color="auto"/>
        <w:bottom w:val="none" w:sz="0" w:space="0" w:color="auto"/>
        <w:right w:val="none" w:sz="0" w:space="0" w:color="auto"/>
      </w:divBdr>
    </w:div>
    <w:div w:id="1293484217">
      <w:bodyDiv w:val="1"/>
      <w:marLeft w:val="0"/>
      <w:marRight w:val="0"/>
      <w:marTop w:val="0"/>
      <w:marBottom w:val="0"/>
      <w:divBdr>
        <w:top w:val="none" w:sz="0" w:space="0" w:color="auto"/>
        <w:left w:val="none" w:sz="0" w:space="0" w:color="auto"/>
        <w:bottom w:val="none" w:sz="0" w:space="0" w:color="auto"/>
        <w:right w:val="none" w:sz="0" w:space="0" w:color="auto"/>
      </w:divBdr>
    </w:div>
    <w:div w:id="1332832246">
      <w:bodyDiv w:val="1"/>
      <w:marLeft w:val="0"/>
      <w:marRight w:val="0"/>
      <w:marTop w:val="0"/>
      <w:marBottom w:val="0"/>
      <w:divBdr>
        <w:top w:val="none" w:sz="0" w:space="0" w:color="auto"/>
        <w:left w:val="none" w:sz="0" w:space="0" w:color="auto"/>
        <w:bottom w:val="none" w:sz="0" w:space="0" w:color="auto"/>
        <w:right w:val="none" w:sz="0" w:space="0" w:color="auto"/>
      </w:divBdr>
    </w:div>
    <w:div w:id="1332871578">
      <w:bodyDiv w:val="1"/>
      <w:marLeft w:val="0"/>
      <w:marRight w:val="0"/>
      <w:marTop w:val="0"/>
      <w:marBottom w:val="0"/>
      <w:divBdr>
        <w:top w:val="none" w:sz="0" w:space="0" w:color="auto"/>
        <w:left w:val="none" w:sz="0" w:space="0" w:color="auto"/>
        <w:bottom w:val="none" w:sz="0" w:space="0" w:color="auto"/>
        <w:right w:val="none" w:sz="0" w:space="0" w:color="auto"/>
      </w:divBdr>
    </w:div>
    <w:div w:id="1349025355">
      <w:bodyDiv w:val="1"/>
      <w:marLeft w:val="0"/>
      <w:marRight w:val="0"/>
      <w:marTop w:val="0"/>
      <w:marBottom w:val="0"/>
      <w:divBdr>
        <w:top w:val="none" w:sz="0" w:space="0" w:color="auto"/>
        <w:left w:val="none" w:sz="0" w:space="0" w:color="auto"/>
        <w:bottom w:val="none" w:sz="0" w:space="0" w:color="auto"/>
        <w:right w:val="none" w:sz="0" w:space="0" w:color="auto"/>
      </w:divBdr>
    </w:div>
    <w:div w:id="1355690691">
      <w:bodyDiv w:val="1"/>
      <w:marLeft w:val="0"/>
      <w:marRight w:val="0"/>
      <w:marTop w:val="0"/>
      <w:marBottom w:val="0"/>
      <w:divBdr>
        <w:top w:val="none" w:sz="0" w:space="0" w:color="auto"/>
        <w:left w:val="none" w:sz="0" w:space="0" w:color="auto"/>
        <w:bottom w:val="none" w:sz="0" w:space="0" w:color="auto"/>
        <w:right w:val="none" w:sz="0" w:space="0" w:color="auto"/>
      </w:divBdr>
    </w:div>
    <w:div w:id="1366708779">
      <w:bodyDiv w:val="1"/>
      <w:marLeft w:val="0"/>
      <w:marRight w:val="0"/>
      <w:marTop w:val="0"/>
      <w:marBottom w:val="0"/>
      <w:divBdr>
        <w:top w:val="none" w:sz="0" w:space="0" w:color="auto"/>
        <w:left w:val="none" w:sz="0" w:space="0" w:color="auto"/>
        <w:bottom w:val="none" w:sz="0" w:space="0" w:color="auto"/>
        <w:right w:val="none" w:sz="0" w:space="0" w:color="auto"/>
      </w:divBdr>
    </w:div>
    <w:div w:id="1379747610">
      <w:bodyDiv w:val="1"/>
      <w:marLeft w:val="0"/>
      <w:marRight w:val="0"/>
      <w:marTop w:val="0"/>
      <w:marBottom w:val="0"/>
      <w:divBdr>
        <w:top w:val="none" w:sz="0" w:space="0" w:color="auto"/>
        <w:left w:val="none" w:sz="0" w:space="0" w:color="auto"/>
        <w:bottom w:val="none" w:sz="0" w:space="0" w:color="auto"/>
        <w:right w:val="none" w:sz="0" w:space="0" w:color="auto"/>
      </w:divBdr>
    </w:div>
    <w:div w:id="1388529978">
      <w:bodyDiv w:val="1"/>
      <w:marLeft w:val="0"/>
      <w:marRight w:val="0"/>
      <w:marTop w:val="0"/>
      <w:marBottom w:val="0"/>
      <w:divBdr>
        <w:top w:val="none" w:sz="0" w:space="0" w:color="auto"/>
        <w:left w:val="none" w:sz="0" w:space="0" w:color="auto"/>
        <w:bottom w:val="none" w:sz="0" w:space="0" w:color="auto"/>
        <w:right w:val="none" w:sz="0" w:space="0" w:color="auto"/>
      </w:divBdr>
    </w:div>
    <w:div w:id="1389643463">
      <w:bodyDiv w:val="1"/>
      <w:marLeft w:val="0"/>
      <w:marRight w:val="0"/>
      <w:marTop w:val="0"/>
      <w:marBottom w:val="0"/>
      <w:divBdr>
        <w:top w:val="none" w:sz="0" w:space="0" w:color="auto"/>
        <w:left w:val="none" w:sz="0" w:space="0" w:color="auto"/>
        <w:bottom w:val="none" w:sz="0" w:space="0" w:color="auto"/>
        <w:right w:val="none" w:sz="0" w:space="0" w:color="auto"/>
      </w:divBdr>
    </w:div>
    <w:div w:id="1451243536">
      <w:bodyDiv w:val="1"/>
      <w:marLeft w:val="0"/>
      <w:marRight w:val="0"/>
      <w:marTop w:val="0"/>
      <w:marBottom w:val="0"/>
      <w:divBdr>
        <w:top w:val="none" w:sz="0" w:space="0" w:color="auto"/>
        <w:left w:val="none" w:sz="0" w:space="0" w:color="auto"/>
        <w:bottom w:val="none" w:sz="0" w:space="0" w:color="auto"/>
        <w:right w:val="none" w:sz="0" w:space="0" w:color="auto"/>
      </w:divBdr>
    </w:div>
    <w:div w:id="1483540024">
      <w:bodyDiv w:val="1"/>
      <w:marLeft w:val="0"/>
      <w:marRight w:val="0"/>
      <w:marTop w:val="0"/>
      <w:marBottom w:val="0"/>
      <w:divBdr>
        <w:top w:val="none" w:sz="0" w:space="0" w:color="auto"/>
        <w:left w:val="none" w:sz="0" w:space="0" w:color="auto"/>
        <w:bottom w:val="none" w:sz="0" w:space="0" w:color="auto"/>
        <w:right w:val="none" w:sz="0" w:space="0" w:color="auto"/>
      </w:divBdr>
    </w:div>
    <w:div w:id="1523934008">
      <w:bodyDiv w:val="1"/>
      <w:marLeft w:val="0"/>
      <w:marRight w:val="0"/>
      <w:marTop w:val="0"/>
      <w:marBottom w:val="0"/>
      <w:divBdr>
        <w:top w:val="none" w:sz="0" w:space="0" w:color="auto"/>
        <w:left w:val="none" w:sz="0" w:space="0" w:color="auto"/>
        <w:bottom w:val="none" w:sz="0" w:space="0" w:color="auto"/>
        <w:right w:val="none" w:sz="0" w:space="0" w:color="auto"/>
      </w:divBdr>
    </w:div>
    <w:div w:id="1543521390">
      <w:bodyDiv w:val="1"/>
      <w:marLeft w:val="0"/>
      <w:marRight w:val="0"/>
      <w:marTop w:val="0"/>
      <w:marBottom w:val="0"/>
      <w:divBdr>
        <w:top w:val="none" w:sz="0" w:space="0" w:color="auto"/>
        <w:left w:val="none" w:sz="0" w:space="0" w:color="auto"/>
        <w:bottom w:val="none" w:sz="0" w:space="0" w:color="auto"/>
        <w:right w:val="none" w:sz="0" w:space="0" w:color="auto"/>
      </w:divBdr>
    </w:div>
    <w:div w:id="1552300321">
      <w:bodyDiv w:val="1"/>
      <w:marLeft w:val="0"/>
      <w:marRight w:val="0"/>
      <w:marTop w:val="0"/>
      <w:marBottom w:val="0"/>
      <w:divBdr>
        <w:top w:val="none" w:sz="0" w:space="0" w:color="auto"/>
        <w:left w:val="none" w:sz="0" w:space="0" w:color="auto"/>
        <w:bottom w:val="none" w:sz="0" w:space="0" w:color="auto"/>
        <w:right w:val="none" w:sz="0" w:space="0" w:color="auto"/>
      </w:divBdr>
    </w:div>
    <w:div w:id="1656756371">
      <w:bodyDiv w:val="1"/>
      <w:marLeft w:val="0"/>
      <w:marRight w:val="0"/>
      <w:marTop w:val="0"/>
      <w:marBottom w:val="0"/>
      <w:divBdr>
        <w:top w:val="none" w:sz="0" w:space="0" w:color="auto"/>
        <w:left w:val="none" w:sz="0" w:space="0" w:color="auto"/>
        <w:bottom w:val="none" w:sz="0" w:space="0" w:color="auto"/>
        <w:right w:val="none" w:sz="0" w:space="0" w:color="auto"/>
      </w:divBdr>
    </w:div>
    <w:div w:id="1660571966">
      <w:bodyDiv w:val="1"/>
      <w:marLeft w:val="0"/>
      <w:marRight w:val="0"/>
      <w:marTop w:val="0"/>
      <w:marBottom w:val="0"/>
      <w:divBdr>
        <w:top w:val="none" w:sz="0" w:space="0" w:color="auto"/>
        <w:left w:val="none" w:sz="0" w:space="0" w:color="auto"/>
        <w:bottom w:val="none" w:sz="0" w:space="0" w:color="auto"/>
        <w:right w:val="none" w:sz="0" w:space="0" w:color="auto"/>
      </w:divBdr>
    </w:div>
    <w:div w:id="1697074261">
      <w:bodyDiv w:val="1"/>
      <w:marLeft w:val="0"/>
      <w:marRight w:val="0"/>
      <w:marTop w:val="0"/>
      <w:marBottom w:val="0"/>
      <w:divBdr>
        <w:top w:val="none" w:sz="0" w:space="0" w:color="auto"/>
        <w:left w:val="none" w:sz="0" w:space="0" w:color="auto"/>
        <w:bottom w:val="none" w:sz="0" w:space="0" w:color="auto"/>
        <w:right w:val="none" w:sz="0" w:space="0" w:color="auto"/>
      </w:divBdr>
    </w:div>
    <w:div w:id="1705790691">
      <w:bodyDiv w:val="1"/>
      <w:marLeft w:val="0"/>
      <w:marRight w:val="0"/>
      <w:marTop w:val="0"/>
      <w:marBottom w:val="0"/>
      <w:divBdr>
        <w:top w:val="none" w:sz="0" w:space="0" w:color="auto"/>
        <w:left w:val="none" w:sz="0" w:space="0" w:color="auto"/>
        <w:bottom w:val="none" w:sz="0" w:space="0" w:color="auto"/>
        <w:right w:val="none" w:sz="0" w:space="0" w:color="auto"/>
      </w:divBdr>
    </w:div>
    <w:div w:id="1710375538">
      <w:bodyDiv w:val="1"/>
      <w:marLeft w:val="0"/>
      <w:marRight w:val="0"/>
      <w:marTop w:val="0"/>
      <w:marBottom w:val="0"/>
      <w:divBdr>
        <w:top w:val="none" w:sz="0" w:space="0" w:color="auto"/>
        <w:left w:val="none" w:sz="0" w:space="0" w:color="auto"/>
        <w:bottom w:val="none" w:sz="0" w:space="0" w:color="auto"/>
        <w:right w:val="none" w:sz="0" w:space="0" w:color="auto"/>
      </w:divBdr>
    </w:div>
    <w:div w:id="1716077207">
      <w:bodyDiv w:val="1"/>
      <w:marLeft w:val="0"/>
      <w:marRight w:val="0"/>
      <w:marTop w:val="0"/>
      <w:marBottom w:val="0"/>
      <w:divBdr>
        <w:top w:val="none" w:sz="0" w:space="0" w:color="auto"/>
        <w:left w:val="none" w:sz="0" w:space="0" w:color="auto"/>
        <w:bottom w:val="none" w:sz="0" w:space="0" w:color="auto"/>
        <w:right w:val="none" w:sz="0" w:space="0" w:color="auto"/>
      </w:divBdr>
    </w:div>
    <w:div w:id="1732773946">
      <w:bodyDiv w:val="1"/>
      <w:marLeft w:val="0"/>
      <w:marRight w:val="0"/>
      <w:marTop w:val="0"/>
      <w:marBottom w:val="0"/>
      <w:divBdr>
        <w:top w:val="none" w:sz="0" w:space="0" w:color="auto"/>
        <w:left w:val="none" w:sz="0" w:space="0" w:color="auto"/>
        <w:bottom w:val="none" w:sz="0" w:space="0" w:color="auto"/>
        <w:right w:val="none" w:sz="0" w:space="0" w:color="auto"/>
      </w:divBdr>
    </w:div>
    <w:div w:id="1737438609">
      <w:bodyDiv w:val="1"/>
      <w:marLeft w:val="0"/>
      <w:marRight w:val="0"/>
      <w:marTop w:val="0"/>
      <w:marBottom w:val="0"/>
      <w:divBdr>
        <w:top w:val="none" w:sz="0" w:space="0" w:color="auto"/>
        <w:left w:val="none" w:sz="0" w:space="0" w:color="auto"/>
        <w:bottom w:val="none" w:sz="0" w:space="0" w:color="auto"/>
        <w:right w:val="none" w:sz="0" w:space="0" w:color="auto"/>
      </w:divBdr>
    </w:div>
    <w:div w:id="1760370543">
      <w:bodyDiv w:val="1"/>
      <w:marLeft w:val="0"/>
      <w:marRight w:val="0"/>
      <w:marTop w:val="0"/>
      <w:marBottom w:val="0"/>
      <w:divBdr>
        <w:top w:val="none" w:sz="0" w:space="0" w:color="auto"/>
        <w:left w:val="none" w:sz="0" w:space="0" w:color="auto"/>
        <w:bottom w:val="none" w:sz="0" w:space="0" w:color="auto"/>
        <w:right w:val="none" w:sz="0" w:space="0" w:color="auto"/>
      </w:divBdr>
    </w:div>
    <w:div w:id="1765032349">
      <w:bodyDiv w:val="1"/>
      <w:marLeft w:val="0"/>
      <w:marRight w:val="0"/>
      <w:marTop w:val="0"/>
      <w:marBottom w:val="0"/>
      <w:divBdr>
        <w:top w:val="none" w:sz="0" w:space="0" w:color="auto"/>
        <w:left w:val="none" w:sz="0" w:space="0" w:color="auto"/>
        <w:bottom w:val="none" w:sz="0" w:space="0" w:color="auto"/>
        <w:right w:val="none" w:sz="0" w:space="0" w:color="auto"/>
      </w:divBdr>
    </w:div>
    <w:div w:id="1771732639">
      <w:bodyDiv w:val="1"/>
      <w:marLeft w:val="0"/>
      <w:marRight w:val="0"/>
      <w:marTop w:val="0"/>
      <w:marBottom w:val="0"/>
      <w:divBdr>
        <w:top w:val="none" w:sz="0" w:space="0" w:color="auto"/>
        <w:left w:val="none" w:sz="0" w:space="0" w:color="auto"/>
        <w:bottom w:val="none" w:sz="0" w:space="0" w:color="auto"/>
        <w:right w:val="none" w:sz="0" w:space="0" w:color="auto"/>
      </w:divBdr>
    </w:div>
    <w:div w:id="1799445944">
      <w:bodyDiv w:val="1"/>
      <w:marLeft w:val="0"/>
      <w:marRight w:val="0"/>
      <w:marTop w:val="0"/>
      <w:marBottom w:val="0"/>
      <w:divBdr>
        <w:top w:val="none" w:sz="0" w:space="0" w:color="auto"/>
        <w:left w:val="none" w:sz="0" w:space="0" w:color="auto"/>
        <w:bottom w:val="none" w:sz="0" w:space="0" w:color="auto"/>
        <w:right w:val="none" w:sz="0" w:space="0" w:color="auto"/>
      </w:divBdr>
    </w:div>
    <w:div w:id="1829782613">
      <w:bodyDiv w:val="1"/>
      <w:marLeft w:val="0"/>
      <w:marRight w:val="0"/>
      <w:marTop w:val="0"/>
      <w:marBottom w:val="0"/>
      <w:divBdr>
        <w:top w:val="none" w:sz="0" w:space="0" w:color="auto"/>
        <w:left w:val="none" w:sz="0" w:space="0" w:color="auto"/>
        <w:bottom w:val="none" w:sz="0" w:space="0" w:color="auto"/>
        <w:right w:val="none" w:sz="0" w:space="0" w:color="auto"/>
      </w:divBdr>
    </w:div>
    <w:div w:id="1846438872">
      <w:bodyDiv w:val="1"/>
      <w:marLeft w:val="0"/>
      <w:marRight w:val="0"/>
      <w:marTop w:val="0"/>
      <w:marBottom w:val="0"/>
      <w:divBdr>
        <w:top w:val="none" w:sz="0" w:space="0" w:color="auto"/>
        <w:left w:val="none" w:sz="0" w:space="0" w:color="auto"/>
        <w:bottom w:val="none" w:sz="0" w:space="0" w:color="auto"/>
        <w:right w:val="none" w:sz="0" w:space="0" w:color="auto"/>
      </w:divBdr>
    </w:div>
    <w:div w:id="1921332572">
      <w:bodyDiv w:val="1"/>
      <w:marLeft w:val="0"/>
      <w:marRight w:val="0"/>
      <w:marTop w:val="0"/>
      <w:marBottom w:val="0"/>
      <w:divBdr>
        <w:top w:val="none" w:sz="0" w:space="0" w:color="auto"/>
        <w:left w:val="none" w:sz="0" w:space="0" w:color="auto"/>
        <w:bottom w:val="none" w:sz="0" w:space="0" w:color="auto"/>
        <w:right w:val="none" w:sz="0" w:space="0" w:color="auto"/>
      </w:divBdr>
    </w:div>
    <w:div w:id="1936207961">
      <w:bodyDiv w:val="1"/>
      <w:marLeft w:val="0"/>
      <w:marRight w:val="0"/>
      <w:marTop w:val="0"/>
      <w:marBottom w:val="0"/>
      <w:divBdr>
        <w:top w:val="none" w:sz="0" w:space="0" w:color="auto"/>
        <w:left w:val="none" w:sz="0" w:space="0" w:color="auto"/>
        <w:bottom w:val="none" w:sz="0" w:space="0" w:color="auto"/>
        <w:right w:val="none" w:sz="0" w:space="0" w:color="auto"/>
      </w:divBdr>
    </w:div>
    <w:div w:id="1959484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779</Words>
  <Characters>4445</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Tonya</dc:creator>
  <cp:keywords/>
  <dc:description/>
  <cp:lastModifiedBy>Huginn</cp:lastModifiedBy>
  <cp:revision>4</cp:revision>
  <dcterms:created xsi:type="dcterms:W3CDTF">2025-02-19T09:58:00Z</dcterms:created>
  <dcterms:modified xsi:type="dcterms:W3CDTF">2025-02-19T11:50:00Z</dcterms:modified>
</cp:coreProperties>
</file>