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0E" w:rsidRDefault="00E0150E" w:rsidP="00B80E88">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bookmarkStart w:id="0" w:name="_GoBack"/>
      <w:r>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AA76BC">
        <w:rPr>
          <w:rFonts w:ascii="Times New Roman" w:eastAsia="Times New Roman" w:hAnsi="Times New Roman" w:cs="Times New Roman"/>
          <w:b/>
          <w:bCs/>
          <w:i/>
          <w:color w:val="0E1D2F"/>
          <w:sz w:val="24"/>
          <w:szCs w:val="24"/>
          <w:lang w:val="ru-RU"/>
        </w:rPr>
        <w:t>червень</w:t>
      </w:r>
      <w:r>
        <w:rPr>
          <w:rFonts w:ascii="Times New Roman" w:eastAsia="Times New Roman" w:hAnsi="Times New Roman" w:cs="Times New Roman"/>
          <w:b/>
          <w:bCs/>
          <w:i/>
          <w:color w:val="0E1D2F"/>
          <w:sz w:val="24"/>
          <w:szCs w:val="24"/>
          <w:lang w:val="ru-RU"/>
        </w:rPr>
        <w:t xml:space="preserve"> 2023</w:t>
      </w:r>
    </w:p>
    <w:p w:rsidR="00E0150E" w:rsidRPr="00B80E88" w:rsidRDefault="00E0150E" w:rsidP="00B80E88">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rPr>
      </w:pPr>
      <w:r>
        <w:rPr>
          <w:rFonts w:ascii="Times New Roman" w:eastAsia="Times New Roman" w:hAnsi="Times New Roman" w:cs="Times New Roman"/>
          <w:b/>
          <w:bCs/>
          <w:color w:val="0E1D2F"/>
          <w:sz w:val="24"/>
          <w:szCs w:val="24"/>
          <w:lang w:val="ru-RU"/>
        </w:rPr>
        <w:t>ОБҐРУНТУВАННЯ</w:t>
      </w:r>
      <w:r w:rsidR="00B80E88">
        <w:rPr>
          <w:rFonts w:ascii="Times New Roman" w:eastAsia="Times New Roman" w:hAnsi="Times New Roman" w:cs="Times New Roman"/>
          <w:b/>
          <w:bCs/>
          <w:color w:val="0E1D2F"/>
          <w:sz w:val="24"/>
          <w:szCs w:val="24"/>
          <w:lang w:val="ru-RU"/>
        </w:rPr>
        <w:t xml:space="preserve"> </w:t>
      </w:r>
      <w:r>
        <w:rPr>
          <w:rFonts w:ascii="Times New Roman" w:eastAsia="Times New Roman" w:hAnsi="Times New Roman" w:cs="Times New Roman"/>
          <w:b/>
          <w:bCs/>
          <w:color w:val="0E1D2F"/>
          <w:sz w:val="24"/>
          <w:szCs w:val="24"/>
          <w:lang w:val="ru-RU"/>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p>
    <w:tbl>
      <w:tblPr>
        <w:tblW w:w="22833" w:type="dxa"/>
        <w:tblLook w:val="04A0" w:firstRow="1" w:lastRow="0" w:firstColumn="1" w:lastColumn="0" w:noHBand="0" w:noVBand="1"/>
      </w:tblPr>
      <w:tblGrid>
        <w:gridCol w:w="10773"/>
        <w:gridCol w:w="12060"/>
      </w:tblGrid>
      <w:tr w:rsidR="00AA76BC" w:rsidRPr="00AA76BC" w:rsidTr="00AA76BC">
        <w:trPr>
          <w:trHeight w:val="300"/>
        </w:trPr>
        <w:tc>
          <w:tcPr>
            <w:tcW w:w="10773" w:type="dxa"/>
            <w:noWrap/>
            <w:vAlign w:val="bottom"/>
            <w:hideMark/>
          </w:tcPr>
          <w:p w:rsidR="00E8710E" w:rsidRDefault="00E0150E" w:rsidP="00B80E88">
            <w:pPr>
              <w:spacing w:after="0" w:line="240" w:lineRule="auto"/>
              <w:rPr>
                <w:rFonts w:ascii="Times New Roman" w:hAnsi="Times New Roman" w:cs="Times New Roman"/>
                <w:color w:val="000000"/>
                <w:sz w:val="28"/>
                <w:szCs w:val="28"/>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r w:rsidR="00AA76BC" w:rsidRPr="00E8710E">
              <w:rPr>
                <w:rStyle w:val="docdata"/>
                <w:rFonts w:ascii="Times New Roman" w:hAnsi="Times New Roman" w:cs="Times New Roman"/>
                <w:b/>
                <w:bCs/>
                <w:sz w:val="28"/>
                <w:szCs w:val="28"/>
              </w:rPr>
              <w:t xml:space="preserve">ДК 021:2015: </w:t>
            </w:r>
            <w:r w:rsidR="00AA76BC" w:rsidRPr="00E8710E">
              <w:rPr>
                <w:rFonts w:ascii="Times New Roman" w:hAnsi="Times New Roman" w:cs="Times New Roman"/>
                <w:sz w:val="28"/>
                <w:szCs w:val="28"/>
              </w:rPr>
              <w:t xml:space="preserve">(CPV): </w:t>
            </w:r>
            <w:r w:rsidR="00AA76BC" w:rsidRPr="00E8710E">
              <w:rPr>
                <w:rFonts w:ascii="Times New Roman" w:hAnsi="Times New Roman" w:cs="Times New Roman"/>
                <w:color w:val="000000"/>
                <w:sz w:val="28"/>
                <w:szCs w:val="28"/>
              </w:rPr>
              <w:t xml:space="preserve">33690000-3 Лікарські засоби різні, </w:t>
            </w:r>
          </w:p>
          <w:p w:rsidR="00AA76BC" w:rsidRPr="00E8710E" w:rsidRDefault="00AA76BC" w:rsidP="00B80E88">
            <w:pPr>
              <w:spacing w:after="0" w:line="240" w:lineRule="auto"/>
              <w:rPr>
                <w:rFonts w:ascii="Times New Roman" w:hAnsi="Times New Roman" w:cs="Times New Roman"/>
                <w:color w:val="000000"/>
                <w:sz w:val="28"/>
                <w:szCs w:val="28"/>
              </w:rPr>
            </w:pPr>
            <w:r w:rsidRPr="00E8710E">
              <w:rPr>
                <w:rFonts w:ascii="Times New Roman" w:hAnsi="Times New Roman" w:cs="Times New Roman"/>
                <w:color w:val="000000"/>
                <w:sz w:val="28"/>
                <w:szCs w:val="28"/>
              </w:rPr>
              <w:t>уточнюючий код 33697110-6 Цементи для реконструкції кісток</w:t>
            </w:r>
          </w:p>
          <w:p w:rsidR="00AA76BC" w:rsidRDefault="00AA76BC">
            <w:pPr>
              <w:rPr>
                <w:rFonts w:ascii="Times New Roman" w:hAnsi="Times New Roman"/>
                <w:sz w:val="24"/>
                <w:szCs w:val="24"/>
              </w:rPr>
            </w:pPr>
          </w:p>
        </w:tc>
        <w:tc>
          <w:tcPr>
            <w:tcW w:w="12060" w:type="dxa"/>
            <w:noWrap/>
            <w:vAlign w:val="bottom"/>
            <w:hideMark/>
          </w:tcPr>
          <w:p w:rsidR="00AA76BC" w:rsidRPr="00AA76BC" w:rsidRDefault="00AA76BC">
            <w:pPr>
              <w:rPr>
                <w:sz w:val="20"/>
                <w:szCs w:val="20"/>
              </w:rPr>
            </w:pPr>
          </w:p>
        </w:tc>
      </w:tr>
    </w:tbl>
    <w:p w:rsidR="004631D1" w:rsidRPr="00E0150E" w:rsidRDefault="004631D1" w:rsidP="00E0150E">
      <w:pPr>
        <w:pStyle w:val="23"/>
        <w:shd w:val="clear" w:color="auto" w:fill="auto"/>
        <w:spacing w:after="0" w:line="240" w:lineRule="auto"/>
        <w:ind w:firstLine="760"/>
        <w:jc w:val="both"/>
        <w:rPr>
          <w:rFonts w:ascii="Times New Roman" w:hAnsi="Times New Roman" w:cs="Times New Roman"/>
          <w:sz w:val="24"/>
          <w:szCs w:val="24"/>
          <w:lang w:val="ru-RU"/>
        </w:rPr>
      </w:pPr>
      <w:r w:rsidRPr="00E0150E">
        <w:rPr>
          <w:rFonts w:ascii="Times New Roman" w:hAnsi="Times New Roman" w:cs="Times New Roman"/>
          <w:sz w:val="24"/>
          <w:szCs w:val="24"/>
          <w:lang w:val="ru-RU"/>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p>
    <w:p w:rsidR="004631D1" w:rsidRPr="00E0150E" w:rsidRDefault="004631D1" w:rsidP="00E0150E">
      <w:pPr>
        <w:pStyle w:val="23"/>
        <w:shd w:val="clear" w:color="auto" w:fill="auto"/>
        <w:spacing w:after="0" w:line="240" w:lineRule="auto"/>
        <w:ind w:firstLine="760"/>
        <w:jc w:val="both"/>
        <w:rPr>
          <w:rFonts w:ascii="Times New Roman" w:hAnsi="Times New Roman" w:cs="Times New Roman"/>
          <w:sz w:val="24"/>
          <w:szCs w:val="24"/>
          <w:lang w:val="ru-RU"/>
        </w:rPr>
      </w:pPr>
      <w:r w:rsidRPr="00E0150E">
        <w:rPr>
          <w:rFonts w:ascii="Times New Roman" w:hAnsi="Times New Roman" w:cs="Times New Roman"/>
          <w:sz w:val="24"/>
          <w:szCs w:val="24"/>
          <w:lang w:val="ru-RU"/>
        </w:rPr>
        <w:t>Приоритетним завданням установи є впровадження в широку медичну практику інноваційних технологій з виконання малоінвазивних артроскопічних втручань на колінному, плечовому, кульшовому, ліктьовому та гомілковоступеневому суглобах, які відповідають найсучаснішим міжнародним стандартам надання високоспеціалізованої медичної допомоги, сприяють найшвидшому одужанню та повному функціональному відновленню пацієнта, скорочують тривалість лікування та необхідних реабілітаційних заходів.</w:t>
      </w:r>
    </w:p>
    <w:p w:rsidR="00E0150E" w:rsidRPr="00B80E88" w:rsidRDefault="007F3FFA" w:rsidP="00AA76BC">
      <w:pPr>
        <w:pStyle w:val="23"/>
        <w:spacing w:after="0" w:line="276" w:lineRule="auto"/>
        <w:ind w:firstLine="760"/>
        <w:jc w:val="both"/>
        <w:rPr>
          <w:rFonts w:ascii="Times New Roman" w:hAnsi="Times New Roman" w:cs="Times New Roman"/>
          <w:color w:val="3D3D3D"/>
          <w:sz w:val="24"/>
          <w:szCs w:val="24"/>
          <w:lang w:val="ru-RU"/>
        </w:rPr>
      </w:pPr>
      <w:r w:rsidRPr="007F3FFA">
        <w:rPr>
          <w:rFonts w:ascii="Times New Roman" w:hAnsi="Times New Roman" w:cs="Times New Roman"/>
          <w:sz w:val="24"/>
          <w:szCs w:val="24"/>
          <w:lang w:val="ru-RU"/>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p>
    <w:p w:rsidR="004631D1" w:rsidRDefault="004631D1" w:rsidP="00E0150E">
      <w:pPr>
        <w:pStyle w:val="23"/>
        <w:shd w:val="clear" w:color="auto" w:fill="auto"/>
        <w:spacing w:after="0" w:line="240" w:lineRule="auto"/>
        <w:ind w:firstLine="760"/>
        <w:jc w:val="both"/>
        <w:rPr>
          <w:rFonts w:ascii="Times New Roman" w:hAnsi="Times New Roman" w:cs="Times New Roman"/>
          <w:sz w:val="24"/>
          <w:szCs w:val="24"/>
          <w:lang w:val="uk-UA"/>
        </w:rPr>
      </w:pPr>
      <w:r w:rsidRPr="00E0150E">
        <w:rPr>
          <w:rFonts w:ascii="Times New Roman" w:hAnsi="Times New Roman" w:cs="Times New Roman"/>
          <w:sz w:val="24"/>
          <w:szCs w:val="24"/>
          <w:lang w:val="uk-UA"/>
        </w:rPr>
        <w:t>З перших днів  війни,  яку розпочала Російська федерація по всій Україні, в  Клініці нашої установи  надають ортопедо-травматологічну допомогу пацієнтам із вогнепальними пораненнями, цивільному населенню та військовим різних мілітарних формувань з різними травмами та захворюваннями. Значна частина  цих оперативних втручань це операції з використанням астроскопічної техніки (видалення осколків з порожнини суглобу, розриви зв'язок, пошкодження хрящових структур та інш.).</w:t>
      </w:r>
    </w:p>
    <w:p w:rsidR="00AA76BC" w:rsidRPr="00AA76BC" w:rsidRDefault="00AA76BC" w:rsidP="00AA76BC">
      <w:pPr>
        <w:pStyle w:val="23"/>
        <w:spacing w:after="0"/>
        <w:ind w:firstLine="760"/>
        <w:jc w:val="both"/>
        <w:rPr>
          <w:rFonts w:ascii="Times New Roman" w:hAnsi="Times New Roman" w:cs="Times New Roman"/>
          <w:sz w:val="24"/>
          <w:szCs w:val="24"/>
          <w:lang w:val="uk-UA"/>
        </w:rPr>
      </w:pPr>
      <w:r w:rsidRPr="00AA76BC">
        <w:rPr>
          <w:rFonts w:ascii="Times New Roman" w:hAnsi="Times New Roman" w:cs="Times New Roman"/>
          <w:sz w:val="24"/>
          <w:szCs w:val="24"/>
          <w:lang w:val="uk-UA"/>
        </w:rPr>
        <w:t xml:space="preserve">У зв’язку з постійним надходженням українських військовослужбовців та пацієнтів, які постраждали від військовою агресії РФ та повномасштабним наступом на територію України від російських військових, у відділення кістково-гнійної хірургії ДУ «Інституту травматології та ортопедії НАМН України», істотно зросла кількість пацієнтів з ураженням кінцівок, травмами, опіками та інші. </w:t>
      </w:r>
    </w:p>
    <w:p w:rsidR="00AA76BC" w:rsidRDefault="00AA76BC" w:rsidP="00AA76BC">
      <w:pPr>
        <w:pStyle w:val="23"/>
        <w:spacing w:after="0"/>
        <w:ind w:firstLine="760"/>
        <w:jc w:val="both"/>
        <w:rPr>
          <w:rFonts w:ascii="Times New Roman" w:hAnsi="Times New Roman" w:cs="Times New Roman"/>
          <w:sz w:val="28"/>
          <w:szCs w:val="28"/>
          <w:lang w:val="uk-UA"/>
        </w:rPr>
      </w:pPr>
      <w:r w:rsidRPr="00AA76BC">
        <w:rPr>
          <w:rFonts w:ascii="Times New Roman" w:hAnsi="Times New Roman" w:cs="Times New Roman"/>
          <w:sz w:val="24"/>
          <w:szCs w:val="24"/>
          <w:lang w:val="uk-UA"/>
        </w:rPr>
        <w:t>За останні місяці зросла кількість пацієнтів з інфекційними ускладненнями, посттравматичними проблема загоєння ран та проблемами  кістково-гнійної хірургії, відділенню вкрай необхідне спеціальне забезпечення товарами медичної техніки, матеріалами та фармацевтичними виробами для надання кваліфікованої, професійної та якісної медичної допомоги таких категорій пацієнтів. Такі пацієнти знаходяться в відділені тижнями, а інколи і місяцями, тому їхнє одужання та прискорення виписки конче необхідне для відновлення їхньої якості життя та повернення в режим військовослужбовця для продовження супротиву для перемоги над ворогом</w:t>
      </w:r>
      <w:r w:rsidRPr="00AA76BC">
        <w:rPr>
          <w:rFonts w:ascii="Times New Roman" w:hAnsi="Times New Roman" w:cs="Times New Roman"/>
          <w:sz w:val="28"/>
          <w:szCs w:val="28"/>
          <w:lang w:val="uk-UA"/>
        </w:rPr>
        <w:t>.</w:t>
      </w:r>
    </w:p>
    <w:p w:rsidR="00396194" w:rsidRPr="00396194" w:rsidRDefault="00396194" w:rsidP="00396194">
      <w:pPr>
        <w:pStyle w:val="23"/>
        <w:spacing w:after="0"/>
        <w:ind w:firstLine="760"/>
        <w:jc w:val="both"/>
        <w:rPr>
          <w:rFonts w:ascii="Times New Roman" w:hAnsi="Times New Roman" w:cs="Times New Roman"/>
          <w:sz w:val="24"/>
          <w:szCs w:val="24"/>
          <w:lang w:val="uk-UA"/>
        </w:rPr>
      </w:pPr>
      <w:r w:rsidRPr="00396194">
        <w:rPr>
          <w:rFonts w:ascii="Times New Roman" w:hAnsi="Times New Roman" w:cs="Times New Roman"/>
          <w:sz w:val="24"/>
          <w:szCs w:val="24"/>
          <w:lang w:val="ru-RU"/>
        </w:rPr>
        <w:t>Для забезпечення лікування хворих, які потребують надання медичної допомоги, а саме:</w:t>
      </w:r>
    </w:p>
    <w:p w:rsidR="00396194" w:rsidRPr="00396194" w:rsidRDefault="00396194" w:rsidP="00396194">
      <w:pPr>
        <w:pStyle w:val="23"/>
        <w:numPr>
          <w:ilvl w:val="0"/>
          <w:numId w:val="14"/>
        </w:numPr>
        <w:spacing w:after="0"/>
        <w:jc w:val="both"/>
        <w:rPr>
          <w:rFonts w:ascii="Times New Roman" w:hAnsi="Times New Roman" w:cs="Times New Roman"/>
          <w:sz w:val="24"/>
          <w:szCs w:val="24"/>
          <w:lang w:val="uk-UA"/>
        </w:rPr>
      </w:pPr>
      <w:r w:rsidRPr="00396194">
        <w:rPr>
          <w:rFonts w:ascii="Times New Roman" w:hAnsi="Times New Roman" w:cs="Times New Roman"/>
          <w:sz w:val="24"/>
          <w:szCs w:val="24"/>
          <w:lang w:val="uk-UA"/>
        </w:rPr>
        <w:t>Кісткові цементи з антибіотиком – 240 порцій – використовуються для заповнення та лікування кістково-гнійних ран після травм та мінно-вибухових ушкоджень;</w:t>
      </w:r>
    </w:p>
    <w:p w:rsidR="00396194" w:rsidRPr="00396194" w:rsidRDefault="00396194" w:rsidP="00396194">
      <w:pPr>
        <w:pStyle w:val="23"/>
        <w:numPr>
          <w:ilvl w:val="0"/>
          <w:numId w:val="14"/>
        </w:numPr>
        <w:spacing w:after="0"/>
        <w:jc w:val="both"/>
        <w:rPr>
          <w:rFonts w:ascii="Times New Roman" w:hAnsi="Times New Roman" w:cs="Times New Roman"/>
          <w:sz w:val="24"/>
          <w:szCs w:val="24"/>
          <w:lang w:val="uk-UA"/>
        </w:rPr>
      </w:pPr>
      <w:r w:rsidRPr="00396194">
        <w:rPr>
          <w:rFonts w:ascii="Times New Roman" w:hAnsi="Times New Roman" w:cs="Times New Roman"/>
          <w:sz w:val="24"/>
          <w:szCs w:val="24"/>
          <w:lang w:val="uk-UA"/>
        </w:rPr>
        <w:t xml:space="preserve">Кістково-замінники для заміщення дефектів – 10 од. – використовуються для заміщення </w:t>
      </w:r>
      <w:r w:rsidRPr="00396194">
        <w:rPr>
          <w:rFonts w:ascii="Times New Roman" w:hAnsi="Times New Roman" w:cs="Times New Roman"/>
          <w:sz w:val="24"/>
          <w:szCs w:val="24"/>
          <w:lang w:val="uk-UA"/>
        </w:rPr>
        <w:lastRenderedPageBreak/>
        <w:t>дефектів кісткової тканини після травм та мінно-вибухових ушкоджень.</w:t>
      </w:r>
    </w:p>
    <w:bookmarkEnd w:id="0"/>
    <w:p w:rsidR="00396194" w:rsidRPr="00AA76BC" w:rsidRDefault="00396194" w:rsidP="00AA76BC">
      <w:pPr>
        <w:pStyle w:val="23"/>
        <w:spacing w:after="0"/>
        <w:ind w:firstLine="760"/>
        <w:jc w:val="both"/>
        <w:rPr>
          <w:rFonts w:ascii="Times New Roman" w:hAnsi="Times New Roman" w:cs="Times New Roman"/>
          <w:sz w:val="28"/>
          <w:szCs w:val="28"/>
          <w:lang w:val="uk-UA"/>
        </w:rPr>
      </w:pPr>
    </w:p>
    <w:p w:rsidR="00E0150E" w:rsidRDefault="00E0150E" w:rsidP="00E0150E">
      <w:pPr>
        <w:pStyle w:val="a7"/>
        <w:jc w:val="both"/>
        <w:rPr>
          <w:b/>
          <w:color w:val="0E1D2F"/>
          <w:lang w:val="ru-RU"/>
        </w:rPr>
      </w:pPr>
      <w:r>
        <w:rPr>
          <w:b/>
          <w:color w:val="0E1D2F"/>
          <w:lang w:val="ru-RU"/>
        </w:rPr>
        <w:t xml:space="preserve">ОБҐРУНТУВАННЯ ОЧІКУВАНОЇ ЦІНИ ЗАКУПІВЛІ/БЮДЖЕТНОГО ПРИЗНАЧЕННЯ. </w:t>
      </w:r>
    </w:p>
    <w:p w:rsidR="00E0150E" w:rsidRDefault="00E0150E" w:rsidP="00E0150E">
      <w:pPr>
        <w:pStyle w:val="a7"/>
        <w:jc w:val="both"/>
        <w:rPr>
          <w:color w:val="454545"/>
          <w:lang w:val="ru-RU"/>
        </w:rPr>
      </w:pPr>
      <w:r>
        <w:rPr>
          <w:b/>
          <w:bCs/>
          <w:lang w:val="ru-RU"/>
        </w:rPr>
        <w:t xml:space="preserve">Очікувана вартість визначається на основі чинного законодавства України: </w:t>
      </w:r>
      <w:r>
        <w:rPr>
          <w:color w:val="454545"/>
          <w:lang w:val="ru-RU"/>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r w:rsidR="00396194">
        <w:rPr>
          <w:color w:val="454545"/>
          <w:lang w:val="ru-RU"/>
        </w:rPr>
        <w:t>.</w:t>
      </w:r>
    </w:p>
    <w:p w:rsidR="00396194" w:rsidRDefault="00396194" w:rsidP="0039619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830,00 ТИС. ГРН)</w:t>
      </w:r>
    </w:p>
    <w:p w:rsidR="00396194" w:rsidRDefault="00396194" w:rsidP="00396194">
      <w:pPr>
        <w:spacing w:after="0" w:line="240" w:lineRule="auto"/>
        <w:jc w:val="center"/>
        <w:rPr>
          <w:rFonts w:ascii="Times New Roman" w:hAnsi="Times New Roman"/>
          <w:b/>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0223"/>
      </w:tblGrid>
      <w:tr w:rsidR="00396194" w:rsidRPr="00396194" w:rsidTr="00396194">
        <w:trPr>
          <w:trHeight w:val="142"/>
        </w:trPr>
        <w:tc>
          <w:tcPr>
            <w:tcW w:w="550" w:type="dxa"/>
            <w:tcBorders>
              <w:top w:val="single" w:sz="4" w:space="0" w:color="auto"/>
              <w:left w:val="single" w:sz="4" w:space="0" w:color="auto"/>
              <w:bottom w:val="single" w:sz="4" w:space="0" w:color="auto"/>
              <w:right w:val="single" w:sz="4" w:space="0" w:color="auto"/>
            </w:tcBorders>
            <w:vAlign w:val="center"/>
            <w:hideMark/>
          </w:tcPr>
          <w:p w:rsidR="00396194" w:rsidRDefault="00396194">
            <w:pPr>
              <w:spacing w:after="0" w:line="240" w:lineRule="auto"/>
              <w:jc w:val="center"/>
              <w:rPr>
                <w:rFonts w:ascii="Times New Roman" w:eastAsia="Calibri" w:hAnsi="Times New Roman"/>
                <w:lang w:val="ru-RU"/>
              </w:rPr>
            </w:pPr>
            <w:r>
              <w:rPr>
                <w:rFonts w:ascii="Times New Roman" w:eastAsia="Calibri" w:hAnsi="Times New Roman"/>
              </w:rPr>
              <w:t>№ з/п</w:t>
            </w:r>
          </w:p>
        </w:tc>
        <w:tc>
          <w:tcPr>
            <w:tcW w:w="10223" w:type="dxa"/>
            <w:tcBorders>
              <w:top w:val="single" w:sz="4" w:space="0" w:color="auto"/>
              <w:left w:val="single" w:sz="4" w:space="0" w:color="auto"/>
              <w:bottom w:val="single" w:sz="4" w:space="0" w:color="auto"/>
              <w:right w:val="single" w:sz="4" w:space="0" w:color="auto"/>
            </w:tcBorders>
            <w:vAlign w:val="center"/>
            <w:hideMark/>
          </w:tcPr>
          <w:p w:rsidR="00396194" w:rsidRDefault="00396194">
            <w:pPr>
              <w:spacing w:after="0" w:line="240" w:lineRule="auto"/>
              <w:jc w:val="center"/>
              <w:rPr>
                <w:rFonts w:ascii="Times New Roman" w:eastAsia="Calibri" w:hAnsi="Times New Roman"/>
              </w:rPr>
            </w:pPr>
            <w:r>
              <w:rPr>
                <w:rFonts w:ascii="Times New Roman" w:eastAsia="Calibri" w:hAnsi="Times New Roman"/>
              </w:rPr>
              <w:t>Медико-технічні вимоги</w:t>
            </w:r>
          </w:p>
        </w:tc>
      </w:tr>
      <w:tr w:rsidR="00396194" w:rsidTr="00396194">
        <w:trPr>
          <w:trHeight w:val="142"/>
        </w:trPr>
        <w:tc>
          <w:tcPr>
            <w:tcW w:w="550" w:type="dxa"/>
            <w:tcBorders>
              <w:top w:val="single" w:sz="4" w:space="0" w:color="auto"/>
              <w:left w:val="single" w:sz="4" w:space="0" w:color="auto"/>
              <w:bottom w:val="single" w:sz="4" w:space="0" w:color="auto"/>
              <w:right w:val="single" w:sz="4" w:space="0" w:color="auto"/>
            </w:tcBorders>
            <w:vAlign w:val="center"/>
            <w:hideMark/>
          </w:tcPr>
          <w:p w:rsidR="00396194" w:rsidRDefault="00396194">
            <w:pPr>
              <w:spacing w:after="0" w:line="240" w:lineRule="auto"/>
              <w:jc w:val="center"/>
              <w:rPr>
                <w:rFonts w:ascii="Times New Roman" w:eastAsia="Calibri" w:hAnsi="Times New Roman"/>
                <w:color w:val="000000"/>
              </w:rPr>
            </w:pPr>
            <w:r>
              <w:rPr>
                <w:rFonts w:ascii="Times New Roman" w:eastAsia="Calibri" w:hAnsi="Times New Roman"/>
                <w:color w:val="000000"/>
              </w:rPr>
              <w:t>1</w:t>
            </w:r>
          </w:p>
        </w:tc>
        <w:tc>
          <w:tcPr>
            <w:tcW w:w="10223" w:type="dxa"/>
            <w:tcBorders>
              <w:top w:val="single" w:sz="4" w:space="0" w:color="auto"/>
              <w:left w:val="single" w:sz="4" w:space="0" w:color="auto"/>
              <w:bottom w:val="single" w:sz="4" w:space="0" w:color="auto"/>
              <w:right w:val="single" w:sz="4" w:space="0" w:color="auto"/>
            </w:tcBorders>
            <w:vAlign w:val="center"/>
            <w:hideMark/>
          </w:tcPr>
          <w:p w:rsidR="00396194" w:rsidRDefault="00396194">
            <w:pPr>
              <w:widowControl w:val="0"/>
              <w:kinsoku w:val="0"/>
              <w:overflowPunct w:val="0"/>
              <w:spacing w:after="0" w:line="240" w:lineRule="auto"/>
              <w:ind w:right="104"/>
              <w:jc w:val="both"/>
              <w:rPr>
                <w:rFonts w:ascii="Times New Roman" w:eastAsia="Calibri" w:hAnsi="Times New Roman"/>
                <w:b/>
                <w:color w:val="000000"/>
                <w:spacing w:val="21"/>
                <w:lang w:eastAsia="uk-UA"/>
              </w:rPr>
            </w:pPr>
            <w:r>
              <w:rPr>
                <w:rFonts w:ascii="Times New Roman" w:eastAsia="Calibri" w:hAnsi="Times New Roman"/>
                <w:b/>
                <w:color w:val="000000"/>
                <w:spacing w:val="-2"/>
                <w:lang w:eastAsia="uk-UA"/>
              </w:rPr>
              <w:t>Цемент кістковий з антибіотиком</w:t>
            </w:r>
            <w:r>
              <w:rPr>
                <w:rFonts w:ascii="Times New Roman" w:eastAsia="Calibri" w:hAnsi="Times New Roman"/>
                <w:b/>
                <w:color w:val="000000"/>
                <w:lang w:eastAsia="uk-UA"/>
              </w:rPr>
              <w:t>:</w:t>
            </w:r>
            <w:r>
              <w:rPr>
                <w:rFonts w:ascii="Times New Roman" w:eastAsia="Calibri" w:hAnsi="Times New Roman"/>
                <w:b/>
                <w:color w:val="000000"/>
                <w:spacing w:val="21"/>
                <w:lang w:eastAsia="uk-UA"/>
              </w:rPr>
              <w:t xml:space="preserve"> </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xml:space="preserve">- Рентген-контрастний акриловий кістковий цемент </w:t>
            </w:r>
          </w:p>
          <w:p w:rsidR="00396194" w:rsidRDefault="00396194">
            <w:pPr>
              <w:widowControl w:val="0"/>
              <w:spacing w:after="0" w:line="240" w:lineRule="auto"/>
              <w:jc w:val="both"/>
              <w:rPr>
                <w:rFonts w:ascii="Times New Roman" w:eastAsia="Calibri" w:hAnsi="Times New Roman"/>
              </w:rPr>
            </w:pPr>
            <w:r>
              <w:rPr>
                <w:rFonts w:ascii="Times New Roman" w:eastAsia="Calibri" w:hAnsi="Times New Roman"/>
                <w:color w:val="000000"/>
                <w:lang w:eastAsia="uk-UA"/>
              </w:rPr>
              <w:t xml:space="preserve"> -Виріб повинен містити антибіотик з родини аміноцидів гентаміцин. </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xml:space="preserve"> - Повинен виготовляться з двох стерильних  компонентів: полімеру (порошкоподібного) та рідкого мономеру.</w:t>
            </w:r>
          </w:p>
          <w:p w:rsidR="00396194" w:rsidRDefault="00396194">
            <w:pPr>
              <w:widowControl w:val="0"/>
              <w:spacing w:after="0" w:line="240" w:lineRule="auto"/>
              <w:jc w:val="both"/>
              <w:rPr>
                <w:rFonts w:ascii="Times New Roman" w:eastAsia="Calibri" w:hAnsi="Times New Roman"/>
                <w:color w:val="000000"/>
                <w:lang w:eastAsia="uk-UA"/>
              </w:rPr>
            </w:pPr>
            <w:r>
              <w:rPr>
                <w:rFonts w:ascii="Times New Roman" w:eastAsia="Calibri" w:hAnsi="Times New Roman"/>
                <w:color w:val="000000"/>
                <w:lang w:eastAsia="uk-UA"/>
              </w:rPr>
              <w:t>- Кожна одиниця виробу складається зі стерильної ампули з рідиною та блістеру з порошком у подвійному знімному блістері, що упаковані в коробку.</w:t>
            </w:r>
          </w:p>
          <w:p w:rsidR="00396194" w:rsidRDefault="00396194">
            <w:pPr>
              <w:spacing w:after="0" w:line="240" w:lineRule="auto"/>
              <w:jc w:val="both"/>
              <w:rPr>
                <w:rFonts w:ascii="Times New Roman" w:eastAsia="Calibri" w:hAnsi="Times New Roman"/>
                <w:color w:val="000000"/>
              </w:rPr>
            </w:pPr>
            <w:r>
              <w:rPr>
                <w:rFonts w:ascii="Times New Roman" w:hAnsi="Times New Roman"/>
                <w:color w:val="000000"/>
                <w:lang w:eastAsia="uk-UA"/>
              </w:rPr>
              <w:t>- порція 40 гр.</w:t>
            </w:r>
          </w:p>
        </w:tc>
      </w:tr>
      <w:tr w:rsidR="00396194" w:rsidRPr="00396194" w:rsidTr="00396194">
        <w:trPr>
          <w:trHeight w:val="142"/>
        </w:trPr>
        <w:tc>
          <w:tcPr>
            <w:tcW w:w="550" w:type="dxa"/>
            <w:tcBorders>
              <w:top w:val="single" w:sz="4" w:space="0" w:color="auto"/>
              <w:left w:val="single" w:sz="4" w:space="0" w:color="auto"/>
              <w:bottom w:val="single" w:sz="4" w:space="0" w:color="auto"/>
              <w:right w:val="single" w:sz="4" w:space="0" w:color="auto"/>
            </w:tcBorders>
            <w:vAlign w:val="center"/>
            <w:hideMark/>
          </w:tcPr>
          <w:p w:rsidR="00396194" w:rsidRDefault="00396194">
            <w:pPr>
              <w:spacing w:after="0" w:line="240" w:lineRule="auto"/>
              <w:jc w:val="center"/>
              <w:rPr>
                <w:rFonts w:ascii="Times New Roman" w:eastAsia="Calibri" w:hAnsi="Times New Roman"/>
                <w:color w:val="000000"/>
              </w:rPr>
            </w:pPr>
            <w:r>
              <w:rPr>
                <w:rFonts w:ascii="Times New Roman" w:eastAsia="Calibri" w:hAnsi="Times New Roman"/>
                <w:color w:val="000000"/>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rsidR="00396194" w:rsidRDefault="00396194">
            <w:pPr>
              <w:widowControl w:val="0"/>
              <w:autoSpaceDE w:val="0"/>
              <w:autoSpaceDN w:val="0"/>
              <w:adjustRightInd w:val="0"/>
              <w:spacing w:after="0" w:line="240" w:lineRule="auto"/>
              <w:contextualSpacing/>
              <w:jc w:val="both"/>
              <w:rPr>
                <w:rFonts w:ascii="Times New Roman" w:eastAsia="Calibri" w:hAnsi="Times New Roman"/>
                <w:b/>
                <w:color w:val="000000"/>
                <w:lang w:eastAsia="uk-UA"/>
              </w:rPr>
            </w:pPr>
            <w:r>
              <w:rPr>
                <w:rFonts w:ascii="Times New Roman" w:eastAsia="Calibri" w:hAnsi="Times New Roman"/>
                <w:b/>
                <w:color w:val="000000"/>
                <w:lang w:eastAsia="uk-UA"/>
              </w:rPr>
              <w:t>Система для кісткової пластики:</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Повинна бути  в гранулах та клиновидних стіках (гребінцях);</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Розміри в гранулах повинні бути від 3х3х3мм до 5х5х20мм;</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В клиновидних стіках (гребінцях) з кутами від 8 до 12 градусів;</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Складатися з двофазної кераміки (гідроаксипатит 65% та трикальційфосфат 35%), для заміни кісткової тканини;</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Повинна усувати інфекційні та імунологічні ризики;</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Не мати побічної біологічної та токсичної реакції;</w:t>
            </w:r>
          </w:p>
          <w:p w:rsidR="00396194" w:rsidRDefault="00396194">
            <w:pPr>
              <w:widowControl w:val="0"/>
              <w:autoSpaceDE w:val="0"/>
              <w:autoSpaceDN w:val="0"/>
              <w:adjustRightInd w:val="0"/>
              <w:spacing w:after="0" w:line="240" w:lineRule="auto"/>
              <w:contextualSpacing/>
              <w:jc w:val="both"/>
              <w:rPr>
                <w:rFonts w:ascii="Times New Roman" w:eastAsia="Calibri" w:hAnsi="Times New Roman"/>
                <w:color w:val="000000"/>
                <w:lang w:eastAsia="uk-UA"/>
              </w:rPr>
            </w:pPr>
            <w:r>
              <w:rPr>
                <w:rFonts w:ascii="Times New Roman" w:eastAsia="Calibri" w:hAnsi="Times New Roman"/>
                <w:color w:val="000000"/>
                <w:lang w:eastAsia="uk-UA"/>
              </w:rPr>
              <w:t>- Використовуватись на суглобах (кульшовий, колінний, плечовий, гомілковий та інші);</w:t>
            </w:r>
          </w:p>
        </w:tc>
      </w:tr>
    </w:tbl>
    <w:p w:rsidR="00AA76BC" w:rsidRDefault="00AA76BC" w:rsidP="00E0150E">
      <w:pPr>
        <w:pStyle w:val="a7"/>
        <w:jc w:val="both"/>
        <w:rPr>
          <w:color w:val="454545"/>
          <w:lang w:val="ru-RU"/>
        </w:rPr>
      </w:pPr>
    </w:p>
    <w:sectPr w:rsidR="00AA76BC" w:rsidSect="002A10E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D0" w:rsidRDefault="001773D0" w:rsidP="00C069E9">
      <w:pPr>
        <w:spacing w:after="0" w:line="240" w:lineRule="auto"/>
      </w:pPr>
      <w:r>
        <w:separator/>
      </w:r>
    </w:p>
  </w:endnote>
  <w:endnote w:type="continuationSeparator" w:id="0">
    <w:p w:rsidR="001773D0" w:rsidRDefault="001773D0" w:rsidP="00C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57934"/>
      <w:docPartObj>
        <w:docPartGallery w:val="Page Numbers (Bottom of Page)"/>
        <w:docPartUnique/>
      </w:docPartObj>
    </w:sdtPr>
    <w:sdtEndPr/>
    <w:sdtContent>
      <w:p w:rsidR="00C069E9" w:rsidRDefault="00C069E9">
        <w:pPr>
          <w:pStyle w:val="ad"/>
          <w:jc w:val="center"/>
        </w:pPr>
        <w:r>
          <w:fldChar w:fldCharType="begin"/>
        </w:r>
        <w:r>
          <w:instrText>PAGE   \* MERGEFORMAT</w:instrText>
        </w:r>
        <w:r>
          <w:fldChar w:fldCharType="separate"/>
        </w:r>
        <w:r w:rsidR="00B80E88" w:rsidRPr="00B80E88">
          <w:rPr>
            <w:noProof/>
            <w:lang w:val="ru-RU"/>
          </w:rPr>
          <w:t>2</w:t>
        </w:r>
        <w:r>
          <w:fldChar w:fldCharType="end"/>
        </w:r>
      </w:p>
    </w:sdtContent>
  </w:sdt>
  <w:p w:rsidR="00C069E9" w:rsidRDefault="00C069E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D0" w:rsidRDefault="001773D0" w:rsidP="00C069E9">
      <w:pPr>
        <w:spacing w:after="0" w:line="240" w:lineRule="auto"/>
      </w:pPr>
      <w:r>
        <w:separator/>
      </w:r>
    </w:p>
  </w:footnote>
  <w:footnote w:type="continuationSeparator" w:id="0">
    <w:p w:rsidR="001773D0" w:rsidRDefault="001773D0" w:rsidP="00C0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138"/>
    <w:multiLevelType w:val="hybridMultilevel"/>
    <w:tmpl w:val="1E144D5A"/>
    <w:lvl w:ilvl="0" w:tplc="5862266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83115A"/>
    <w:multiLevelType w:val="multilevel"/>
    <w:tmpl w:val="DC3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B7D73"/>
    <w:multiLevelType w:val="hybridMultilevel"/>
    <w:tmpl w:val="E7D8E2A4"/>
    <w:lvl w:ilvl="0" w:tplc="DBA861A8">
      <w:numFmt w:val="bullet"/>
      <w:lvlText w:val="-"/>
      <w:lvlJc w:val="left"/>
      <w:pPr>
        <w:ind w:left="1120" w:hanging="360"/>
      </w:pPr>
      <w:rPr>
        <w:rFonts w:ascii="Times New Roman" w:eastAsia="Trebuchet MS" w:hAnsi="Times New Roman" w:cs="Times New Roman" w:hint="default"/>
      </w:rPr>
    </w:lvl>
    <w:lvl w:ilvl="1" w:tplc="20000003">
      <w:start w:val="1"/>
      <w:numFmt w:val="bullet"/>
      <w:lvlText w:val="o"/>
      <w:lvlJc w:val="left"/>
      <w:pPr>
        <w:ind w:left="1840" w:hanging="360"/>
      </w:pPr>
      <w:rPr>
        <w:rFonts w:ascii="Courier New" w:hAnsi="Courier New" w:cs="Courier New" w:hint="default"/>
      </w:rPr>
    </w:lvl>
    <w:lvl w:ilvl="2" w:tplc="20000005">
      <w:start w:val="1"/>
      <w:numFmt w:val="bullet"/>
      <w:lvlText w:val=""/>
      <w:lvlJc w:val="left"/>
      <w:pPr>
        <w:ind w:left="2560" w:hanging="360"/>
      </w:pPr>
      <w:rPr>
        <w:rFonts w:ascii="Wingdings" w:hAnsi="Wingdings" w:hint="default"/>
      </w:rPr>
    </w:lvl>
    <w:lvl w:ilvl="3" w:tplc="20000001">
      <w:start w:val="1"/>
      <w:numFmt w:val="bullet"/>
      <w:lvlText w:val=""/>
      <w:lvlJc w:val="left"/>
      <w:pPr>
        <w:ind w:left="3280" w:hanging="360"/>
      </w:pPr>
      <w:rPr>
        <w:rFonts w:ascii="Symbol" w:hAnsi="Symbol" w:hint="default"/>
      </w:rPr>
    </w:lvl>
    <w:lvl w:ilvl="4" w:tplc="20000003">
      <w:start w:val="1"/>
      <w:numFmt w:val="bullet"/>
      <w:lvlText w:val="o"/>
      <w:lvlJc w:val="left"/>
      <w:pPr>
        <w:ind w:left="4000" w:hanging="360"/>
      </w:pPr>
      <w:rPr>
        <w:rFonts w:ascii="Courier New" w:hAnsi="Courier New" w:cs="Courier New" w:hint="default"/>
      </w:rPr>
    </w:lvl>
    <w:lvl w:ilvl="5" w:tplc="20000005">
      <w:start w:val="1"/>
      <w:numFmt w:val="bullet"/>
      <w:lvlText w:val=""/>
      <w:lvlJc w:val="left"/>
      <w:pPr>
        <w:ind w:left="4720" w:hanging="360"/>
      </w:pPr>
      <w:rPr>
        <w:rFonts w:ascii="Wingdings" w:hAnsi="Wingdings" w:hint="default"/>
      </w:rPr>
    </w:lvl>
    <w:lvl w:ilvl="6" w:tplc="20000001">
      <w:start w:val="1"/>
      <w:numFmt w:val="bullet"/>
      <w:lvlText w:val=""/>
      <w:lvlJc w:val="left"/>
      <w:pPr>
        <w:ind w:left="5440" w:hanging="360"/>
      </w:pPr>
      <w:rPr>
        <w:rFonts w:ascii="Symbol" w:hAnsi="Symbol" w:hint="default"/>
      </w:rPr>
    </w:lvl>
    <w:lvl w:ilvl="7" w:tplc="20000003">
      <w:start w:val="1"/>
      <w:numFmt w:val="bullet"/>
      <w:lvlText w:val="o"/>
      <w:lvlJc w:val="left"/>
      <w:pPr>
        <w:ind w:left="6160" w:hanging="360"/>
      </w:pPr>
      <w:rPr>
        <w:rFonts w:ascii="Courier New" w:hAnsi="Courier New" w:cs="Courier New" w:hint="default"/>
      </w:rPr>
    </w:lvl>
    <w:lvl w:ilvl="8" w:tplc="20000005">
      <w:start w:val="1"/>
      <w:numFmt w:val="bullet"/>
      <w:lvlText w:val=""/>
      <w:lvlJc w:val="left"/>
      <w:pPr>
        <w:ind w:left="6880" w:hanging="360"/>
      </w:pPr>
      <w:rPr>
        <w:rFonts w:ascii="Wingdings" w:hAnsi="Wingdings" w:hint="default"/>
      </w:rPr>
    </w:lvl>
  </w:abstractNum>
  <w:abstractNum w:abstractNumId="8" w15:restartNumberingAfterBreak="0">
    <w:nsid w:val="5F877F37"/>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D41C95"/>
    <w:multiLevelType w:val="hybridMultilevel"/>
    <w:tmpl w:val="6AB4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CC547A"/>
    <w:multiLevelType w:val="multilevel"/>
    <w:tmpl w:val="3F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70BE4"/>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164618"/>
    <w:rsid w:val="001773D0"/>
    <w:rsid w:val="00200EEA"/>
    <w:rsid w:val="0020465D"/>
    <w:rsid w:val="00261EEC"/>
    <w:rsid w:val="002A10EA"/>
    <w:rsid w:val="002A7016"/>
    <w:rsid w:val="00303E1B"/>
    <w:rsid w:val="00396194"/>
    <w:rsid w:val="00446B68"/>
    <w:rsid w:val="00454B35"/>
    <w:rsid w:val="004631D1"/>
    <w:rsid w:val="00465487"/>
    <w:rsid w:val="004F2E8F"/>
    <w:rsid w:val="0050135A"/>
    <w:rsid w:val="005C14D4"/>
    <w:rsid w:val="005C31D5"/>
    <w:rsid w:val="0060276B"/>
    <w:rsid w:val="006E68A6"/>
    <w:rsid w:val="00720F50"/>
    <w:rsid w:val="007776FF"/>
    <w:rsid w:val="007F3FFA"/>
    <w:rsid w:val="00886602"/>
    <w:rsid w:val="00933A71"/>
    <w:rsid w:val="00961975"/>
    <w:rsid w:val="00982F96"/>
    <w:rsid w:val="00AA76BC"/>
    <w:rsid w:val="00AD003C"/>
    <w:rsid w:val="00B80E88"/>
    <w:rsid w:val="00C069E9"/>
    <w:rsid w:val="00C329E9"/>
    <w:rsid w:val="00D002B6"/>
    <w:rsid w:val="00E0150E"/>
    <w:rsid w:val="00E8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4539"/>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E0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1"/>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uiPriority w:val="99"/>
    <w:semiHidden/>
    <w:rsid w:val="006E68A6"/>
    <w:rPr>
      <w:rFonts w:ascii="Consolas" w:hAnsi="Consolas"/>
      <w:sz w:val="20"/>
      <w:szCs w:val="20"/>
      <w:lang w:val="uk-UA"/>
    </w:rPr>
  </w:style>
  <w:style w:type="character" w:customStyle="1" w:styleId="a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semiHidden/>
    <w:locked/>
    <w:rsid w:val="006E68A6"/>
    <w:rPr>
      <w:rFonts w:ascii="Times New Roman" w:hAnsi="Times New Roman" w:cs="Times New Roman"/>
      <w:sz w:val="24"/>
      <w:lang w:eastAsia="ar-S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1">
    <w:name w:val="Стандартный HTML Знак1"/>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
    <w:name w:val="Основной шрифт абзаца2"/>
    <w:rsid w:val="00465487"/>
  </w:style>
  <w:style w:type="character" w:customStyle="1" w:styleId="22">
    <w:name w:val="Основной текст (2)_"/>
    <w:basedOn w:val="a0"/>
    <w:link w:val="23"/>
    <w:locked/>
    <w:rsid w:val="004631D1"/>
    <w:rPr>
      <w:rFonts w:ascii="Trebuchet MS" w:eastAsia="Trebuchet MS" w:hAnsi="Trebuchet MS" w:cs="Trebuchet MS"/>
      <w:sz w:val="20"/>
      <w:szCs w:val="20"/>
      <w:shd w:val="clear" w:color="auto" w:fill="FFFFFF"/>
    </w:rPr>
  </w:style>
  <w:style w:type="paragraph" w:customStyle="1" w:styleId="23">
    <w:name w:val="Основной текст (2)"/>
    <w:basedOn w:val="a"/>
    <w:link w:val="22"/>
    <w:rsid w:val="004631D1"/>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NoSpacingChar1">
    <w:name w:val="No Spacing Char1"/>
    <w:link w:val="11"/>
    <w:locked/>
    <w:rsid w:val="00AD003C"/>
  </w:style>
  <w:style w:type="paragraph" w:customStyle="1" w:styleId="11">
    <w:name w:val="Без интервала1"/>
    <w:link w:val="NoSpacingChar1"/>
    <w:rsid w:val="00AD003C"/>
    <w:pPr>
      <w:spacing w:after="0" w:line="240" w:lineRule="auto"/>
    </w:pPr>
  </w:style>
  <w:style w:type="character" w:customStyle="1" w:styleId="20">
    <w:name w:val="Заголовок 2 Знак"/>
    <w:basedOn w:val="a0"/>
    <w:link w:val="2"/>
    <w:uiPriority w:val="9"/>
    <w:semiHidden/>
    <w:rsid w:val="00E0150E"/>
    <w:rPr>
      <w:rFonts w:asciiTheme="majorHAnsi" w:eastAsiaTheme="majorEastAsia" w:hAnsiTheme="majorHAnsi" w:cstheme="majorBidi"/>
      <w:color w:val="2E74B5" w:themeColor="accent1" w:themeShade="BF"/>
      <w:sz w:val="26"/>
      <w:szCs w:val="26"/>
      <w:lang w:val="uk-UA"/>
    </w:rPr>
  </w:style>
  <w:style w:type="character" w:styleId="a8">
    <w:name w:val="Hyperlink"/>
    <w:basedOn w:val="a0"/>
    <w:uiPriority w:val="99"/>
    <w:semiHidden/>
    <w:unhideWhenUsed/>
    <w:rsid w:val="00E0150E"/>
    <w:rPr>
      <w:color w:val="0000FF"/>
      <w:u w:val="single"/>
    </w:rPr>
  </w:style>
  <w:style w:type="character" w:styleId="a9">
    <w:name w:val="Strong"/>
    <w:basedOn w:val="a0"/>
    <w:uiPriority w:val="22"/>
    <w:qFormat/>
    <w:rsid w:val="00E0150E"/>
    <w:rPr>
      <w:b/>
      <w:bCs/>
    </w:rPr>
  </w:style>
  <w:style w:type="character" w:styleId="aa">
    <w:name w:val="Emphasis"/>
    <w:basedOn w:val="a0"/>
    <w:uiPriority w:val="20"/>
    <w:qFormat/>
    <w:rsid w:val="00E0150E"/>
    <w:rPr>
      <w:i/>
      <w:iCs/>
    </w:rPr>
  </w:style>
  <w:style w:type="character" w:customStyle="1" w:styleId="a5">
    <w:name w:val="Абзац списка Знак"/>
    <w:aliases w:val="Текст таблицы Знак"/>
    <w:link w:val="a4"/>
    <w:uiPriority w:val="34"/>
    <w:locked/>
    <w:rsid w:val="00C329E9"/>
    <w:rPr>
      <w:rFonts w:ascii="Calibri" w:eastAsia="Times New Roman" w:hAnsi="Calibri" w:cs="Times New Roman"/>
      <w:lang w:val="uk-UA"/>
    </w:rPr>
  </w:style>
  <w:style w:type="paragraph" w:styleId="ab">
    <w:name w:val="header"/>
    <w:basedOn w:val="a"/>
    <w:link w:val="ac"/>
    <w:uiPriority w:val="99"/>
    <w:unhideWhenUsed/>
    <w:rsid w:val="00C069E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C069E9"/>
    <w:rPr>
      <w:lang w:val="uk-UA"/>
    </w:rPr>
  </w:style>
  <w:style w:type="paragraph" w:styleId="ad">
    <w:name w:val="footer"/>
    <w:basedOn w:val="a"/>
    <w:link w:val="ae"/>
    <w:uiPriority w:val="99"/>
    <w:unhideWhenUsed/>
    <w:rsid w:val="00C069E9"/>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069E9"/>
    <w:rPr>
      <w:lang w:val="uk-UA"/>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2A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87">
      <w:bodyDiv w:val="1"/>
      <w:marLeft w:val="0"/>
      <w:marRight w:val="0"/>
      <w:marTop w:val="0"/>
      <w:marBottom w:val="0"/>
      <w:divBdr>
        <w:top w:val="none" w:sz="0" w:space="0" w:color="auto"/>
        <w:left w:val="none" w:sz="0" w:space="0" w:color="auto"/>
        <w:bottom w:val="none" w:sz="0" w:space="0" w:color="auto"/>
        <w:right w:val="none" w:sz="0" w:space="0" w:color="auto"/>
      </w:divBdr>
    </w:div>
    <w:div w:id="78413076">
      <w:bodyDiv w:val="1"/>
      <w:marLeft w:val="0"/>
      <w:marRight w:val="0"/>
      <w:marTop w:val="0"/>
      <w:marBottom w:val="0"/>
      <w:divBdr>
        <w:top w:val="none" w:sz="0" w:space="0" w:color="auto"/>
        <w:left w:val="none" w:sz="0" w:space="0" w:color="auto"/>
        <w:bottom w:val="none" w:sz="0" w:space="0" w:color="auto"/>
        <w:right w:val="none" w:sz="0" w:space="0" w:color="auto"/>
      </w:divBdr>
    </w:div>
    <w:div w:id="137918371">
      <w:bodyDiv w:val="1"/>
      <w:marLeft w:val="0"/>
      <w:marRight w:val="0"/>
      <w:marTop w:val="0"/>
      <w:marBottom w:val="0"/>
      <w:divBdr>
        <w:top w:val="none" w:sz="0" w:space="0" w:color="auto"/>
        <w:left w:val="none" w:sz="0" w:space="0" w:color="auto"/>
        <w:bottom w:val="none" w:sz="0" w:space="0" w:color="auto"/>
        <w:right w:val="none" w:sz="0" w:space="0" w:color="auto"/>
      </w:divBdr>
    </w:div>
    <w:div w:id="196821216">
      <w:bodyDiv w:val="1"/>
      <w:marLeft w:val="0"/>
      <w:marRight w:val="0"/>
      <w:marTop w:val="0"/>
      <w:marBottom w:val="0"/>
      <w:divBdr>
        <w:top w:val="none" w:sz="0" w:space="0" w:color="auto"/>
        <w:left w:val="none" w:sz="0" w:space="0" w:color="auto"/>
        <w:bottom w:val="none" w:sz="0" w:space="0" w:color="auto"/>
        <w:right w:val="none" w:sz="0" w:space="0" w:color="auto"/>
      </w:divBdr>
    </w:div>
    <w:div w:id="205290741">
      <w:bodyDiv w:val="1"/>
      <w:marLeft w:val="0"/>
      <w:marRight w:val="0"/>
      <w:marTop w:val="0"/>
      <w:marBottom w:val="0"/>
      <w:divBdr>
        <w:top w:val="none" w:sz="0" w:space="0" w:color="auto"/>
        <w:left w:val="none" w:sz="0" w:space="0" w:color="auto"/>
        <w:bottom w:val="none" w:sz="0" w:space="0" w:color="auto"/>
        <w:right w:val="none" w:sz="0" w:space="0" w:color="auto"/>
      </w:divBdr>
    </w:div>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230503877">
      <w:bodyDiv w:val="1"/>
      <w:marLeft w:val="0"/>
      <w:marRight w:val="0"/>
      <w:marTop w:val="0"/>
      <w:marBottom w:val="0"/>
      <w:divBdr>
        <w:top w:val="none" w:sz="0" w:space="0" w:color="auto"/>
        <w:left w:val="none" w:sz="0" w:space="0" w:color="auto"/>
        <w:bottom w:val="none" w:sz="0" w:space="0" w:color="auto"/>
        <w:right w:val="none" w:sz="0" w:space="0" w:color="auto"/>
      </w:divBdr>
    </w:div>
    <w:div w:id="247153983">
      <w:bodyDiv w:val="1"/>
      <w:marLeft w:val="0"/>
      <w:marRight w:val="0"/>
      <w:marTop w:val="0"/>
      <w:marBottom w:val="0"/>
      <w:divBdr>
        <w:top w:val="none" w:sz="0" w:space="0" w:color="auto"/>
        <w:left w:val="none" w:sz="0" w:space="0" w:color="auto"/>
        <w:bottom w:val="none" w:sz="0" w:space="0" w:color="auto"/>
        <w:right w:val="none" w:sz="0" w:space="0" w:color="auto"/>
      </w:divBdr>
    </w:div>
    <w:div w:id="270287145">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13956689">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624114897">
      <w:bodyDiv w:val="1"/>
      <w:marLeft w:val="0"/>
      <w:marRight w:val="0"/>
      <w:marTop w:val="0"/>
      <w:marBottom w:val="0"/>
      <w:divBdr>
        <w:top w:val="none" w:sz="0" w:space="0" w:color="auto"/>
        <w:left w:val="none" w:sz="0" w:space="0" w:color="auto"/>
        <w:bottom w:val="none" w:sz="0" w:space="0" w:color="auto"/>
        <w:right w:val="none" w:sz="0" w:space="0" w:color="auto"/>
      </w:divBdr>
    </w:div>
    <w:div w:id="650523131">
      <w:bodyDiv w:val="1"/>
      <w:marLeft w:val="0"/>
      <w:marRight w:val="0"/>
      <w:marTop w:val="0"/>
      <w:marBottom w:val="0"/>
      <w:divBdr>
        <w:top w:val="none" w:sz="0" w:space="0" w:color="auto"/>
        <w:left w:val="none" w:sz="0" w:space="0" w:color="auto"/>
        <w:bottom w:val="none" w:sz="0" w:space="0" w:color="auto"/>
        <w:right w:val="none" w:sz="0" w:space="0" w:color="auto"/>
      </w:divBdr>
    </w:div>
    <w:div w:id="766970916">
      <w:bodyDiv w:val="1"/>
      <w:marLeft w:val="0"/>
      <w:marRight w:val="0"/>
      <w:marTop w:val="0"/>
      <w:marBottom w:val="0"/>
      <w:divBdr>
        <w:top w:val="none" w:sz="0" w:space="0" w:color="auto"/>
        <w:left w:val="none" w:sz="0" w:space="0" w:color="auto"/>
        <w:bottom w:val="none" w:sz="0" w:space="0" w:color="auto"/>
        <w:right w:val="none" w:sz="0" w:space="0" w:color="auto"/>
      </w:divBdr>
    </w:div>
    <w:div w:id="845510591">
      <w:bodyDiv w:val="1"/>
      <w:marLeft w:val="0"/>
      <w:marRight w:val="0"/>
      <w:marTop w:val="0"/>
      <w:marBottom w:val="0"/>
      <w:divBdr>
        <w:top w:val="none" w:sz="0" w:space="0" w:color="auto"/>
        <w:left w:val="none" w:sz="0" w:space="0" w:color="auto"/>
        <w:bottom w:val="none" w:sz="0" w:space="0" w:color="auto"/>
        <w:right w:val="none" w:sz="0" w:space="0" w:color="auto"/>
      </w:divBdr>
    </w:div>
    <w:div w:id="851919951">
      <w:bodyDiv w:val="1"/>
      <w:marLeft w:val="0"/>
      <w:marRight w:val="0"/>
      <w:marTop w:val="0"/>
      <w:marBottom w:val="0"/>
      <w:divBdr>
        <w:top w:val="none" w:sz="0" w:space="0" w:color="auto"/>
        <w:left w:val="none" w:sz="0" w:space="0" w:color="auto"/>
        <w:bottom w:val="none" w:sz="0" w:space="0" w:color="auto"/>
        <w:right w:val="none" w:sz="0" w:space="0" w:color="auto"/>
      </w:divBdr>
    </w:div>
    <w:div w:id="874274918">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4001658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22809246">
      <w:bodyDiv w:val="1"/>
      <w:marLeft w:val="0"/>
      <w:marRight w:val="0"/>
      <w:marTop w:val="0"/>
      <w:marBottom w:val="0"/>
      <w:divBdr>
        <w:top w:val="none" w:sz="0" w:space="0" w:color="auto"/>
        <w:left w:val="none" w:sz="0" w:space="0" w:color="auto"/>
        <w:bottom w:val="none" w:sz="0" w:space="0" w:color="auto"/>
        <w:right w:val="none" w:sz="0" w:space="0" w:color="auto"/>
      </w:divBdr>
    </w:div>
    <w:div w:id="1325863404">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306979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384522633">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48813968">
      <w:bodyDiv w:val="1"/>
      <w:marLeft w:val="0"/>
      <w:marRight w:val="0"/>
      <w:marTop w:val="0"/>
      <w:marBottom w:val="0"/>
      <w:divBdr>
        <w:top w:val="none" w:sz="0" w:space="0" w:color="auto"/>
        <w:left w:val="none" w:sz="0" w:space="0" w:color="auto"/>
        <w:bottom w:val="none" w:sz="0" w:space="0" w:color="auto"/>
        <w:right w:val="none" w:sz="0" w:space="0" w:color="auto"/>
      </w:divBdr>
    </w:div>
    <w:div w:id="1456749959">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575816695">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1299902">
      <w:bodyDiv w:val="1"/>
      <w:marLeft w:val="0"/>
      <w:marRight w:val="0"/>
      <w:marTop w:val="0"/>
      <w:marBottom w:val="0"/>
      <w:divBdr>
        <w:top w:val="none" w:sz="0" w:space="0" w:color="auto"/>
        <w:left w:val="none" w:sz="0" w:space="0" w:color="auto"/>
        <w:bottom w:val="none" w:sz="0" w:space="0" w:color="auto"/>
        <w:right w:val="none" w:sz="0" w:space="0" w:color="auto"/>
      </w:divBdr>
    </w:div>
    <w:div w:id="1680159900">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903834936">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10019960">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60669329">
      <w:bodyDiv w:val="1"/>
      <w:marLeft w:val="0"/>
      <w:marRight w:val="0"/>
      <w:marTop w:val="0"/>
      <w:marBottom w:val="0"/>
      <w:divBdr>
        <w:top w:val="none" w:sz="0" w:space="0" w:color="auto"/>
        <w:left w:val="none" w:sz="0" w:space="0" w:color="auto"/>
        <w:bottom w:val="none" w:sz="0" w:space="0" w:color="auto"/>
        <w:right w:val="none" w:sz="0" w:space="0" w:color="auto"/>
      </w:divBdr>
    </w:div>
    <w:div w:id="2079983075">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 w:id="2143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2023-06-22T07:10:00Z</dcterms:created>
  <dcterms:modified xsi:type="dcterms:W3CDTF">2023-06-22T07:10:00Z</dcterms:modified>
</cp:coreProperties>
</file>