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69C" w:rsidRPr="00B2669C" w:rsidRDefault="00B2669C" w:rsidP="00B2669C">
      <w:pPr>
        <w:shd w:val="clear" w:color="auto" w:fill="FFFFFF"/>
        <w:spacing w:before="100" w:beforeAutospacing="1" w:after="100" w:afterAutospacing="1" w:line="240" w:lineRule="auto"/>
        <w:jc w:val="right"/>
        <w:rPr>
          <w:rFonts w:ascii="Times New Roman" w:eastAsia="Times New Roman" w:hAnsi="Times New Roman" w:cs="Times New Roman"/>
          <w:bCs/>
          <w:i/>
          <w:color w:val="0E1D2F"/>
          <w:sz w:val="24"/>
          <w:szCs w:val="24"/>
          <w:lang w:val="ru-RU"/>
        </w:rPr>
      </w:pPr>
      <w:bookmarkStart w:id="0" w:name="_GoBack"/>
      <w:r w:rsidRPr="00B2669C">
        <w:rPr>
          <w:rFonts w:ascii="Times New Roman" w:eastAsia="Times New Roman" w:hAnsi="Times New Roman" w:cs="Times New Roman"/>
          <w:bCs/>
          <w:i/>
          <w:color w:val="0E1D2F"/>
          <w:sz w:val="24"/>
          <w:szCs w:val="24"/>
          <w:lang w:val="ru-RU"/>
        </w:rPr>
        <w:t xml:space="preserve">Орієнтовний початок проведення процедури закупівлі – </w:t>
      </w:r>
      <w:r w:rsidR="006115FA">
        <w:rPr>
          <w:rFonts w:ascii="Times New Roman" w:eastAsia="Times New Roman" w:hAnsi="Times New Roman" w:cs="Times New Roman"/>
          <w:b/>
          <w:bCs/>
          <w:i/>
          <w:color w:val="0E1D2F"/>
          <w:sz w:val="24"/>
          <w:szCs w:val="24"/>
          <w:lang w:val="ru-RU"/>
        </w:rPr>
        <w:t>травень-червень</w:t>
      </w:r>
      <w:r w:rsidRPr="00B2669C">
        <w:rPr>
          <w:rFonts w:ascii="Times New Roman" w:eastAsia="Times New Roman" w:hAnsi="Times New Roman" w:cs="Times New Roman"/>
          <w:b/>
          <w:bCs/>
          <w:i/>
          <w:color w:val="0E1D2F"/>
          <w:sz w:val="24"/>
          <w:szCs w:val="24"/>
          <w:lang w:val="ru-RU"/>
        </w:rPr>
        <w:t xml:space="preserve"> 2023</w:t>
      </w:r>
    </w:p>
    <w:p w:rsidR="00BD3679" w:rsidRDefault="00BD3679" w:rsidP="00213167">
      <w:pPr>
        <w:shd w:val="clear" w:color="auto" w:fill="FFFFFF"/>
        <w:spacing w:before="100" w:beforeAutospacing="1" w:after="100" w:afterAutospacing="1" w:line="240" w:lineRule="auto"/>
        <w:jc w:val="center"/>
        <w:rPr>
          <w:rFonts w:ascii="Times New Roman" w:eastAsia="Times New Roman" w:hAnsi="Times New Roman" w:cs="Times New Roman"/>
          <w:b/>
          <w:bCs/>
          <w:color w:val="0E1D2F"/>
          <w:sz w:val="24"/>
          <w:szCs w:val="24"/>
          <w:lang w:val="ru-RU"/>
        </w:rPr>
      </w:pPr>
      <w:r w:rsidRPr="00B325D2">
        <w:rPr>
          <w:rFonts w:ascii="Times New Roman" w:eastAsia="Times New Roman" w:hAnsi="Times New Roman" w:cs="Times New Roman"/>
          <w:b/>
          <w:bCs/>
          <w:color w:val="0E1D2F"/>
          <w:sz w:val="24"/>
          <w:szCs w:val="24"/>
          <w:lang w:val="ru-RU"/>
        </w:rPr>
        <w:t>ОБҐРУНТУВАННЯ</w:t>
      </w:r>
      <w:r w:rsidR="000363DC">
        <w:rPr>
          <w:rFonts w:ascii="Times New Roman" w:eastAsia="Times New Roman" w:hAnsi="Times New Roman" w:cs="Times New Roman"/>
          <w:b/>
          <w:bCs/>
          <w:color w:val="0E1D2F"/>
          <w:sz w:val="24"/>
          <w:szCs w:val="24"/>
          <w:lang w:val="ru-RU"/>
        </w:rPr>
        <w:t xml:space="preserve"> </w:t>
      </w:r>
      <w:r w:rsidR="000E2148" w:rsidRPr="00B325D2">
        <w:rPr>
          <w:rFonts w:ascii="Times New Roman" w:eastAsia="Times New Roman" w:hAnsi="Times New Roman" w:cs="Times New Roman"/>
          <w:b/>
          <w:bCs/>
          <w:color w:val="0E1D2F"/>
          <w:sz w:val="24"/>
          <w:szCs w:val="24"/>
          <w:lang w:val="ru-RU"/>
        </w:rPr>
        <w:t>МЕДИКО-ТЕХНІЧНИХ</w:t>
      </w:r>
      <w:r w:rsidR="00213167" w:rsidRPr="00B325D2">
        <w:rPr>
          <w:rFonts w:ascii="Times New Roman" w:eastAsia="Times New Roman" w:hAnsi="Times New Roman" w:cs="Times New Roman"/>
          <w:b/>
          <w:bCs/>
          <w:color w:val="0E1D2F"/>
          <w:sz w:val="24"/>
          <w:szCs w:val="24"/>
          <w:lang w:val="ru-RU"/>
        </w:rPr>
        <w:t xml:space="preserve">, </w:t>
      </w:r>
      <w:r w:rsidRPr="00B325D2">
        <w:rPr>
          <w:rFonts w:ascii="Times New Roman" w:eastAsia="Times New Roman" w:hAnsi="Times New Roman" w:cs="Times New Roman"/>
          <w:b/>
          <w:bCs/>
          <w:color w:val="0E1D2F"/>
          <w:sz w:val="24"/>
          <w:szCs w:val="24"/>
          <w:lang w:val="ru-RU"/>
        </w:rPr>
        <w:t xml:space="preserve">ЯКІСНИХ </w:t>
      </w:r>
      <w:r w:rsidR="000E2148" w:rsidRPr="00B325D2">
        <w:rPr>
          <w:rFonts w:ascii="Times New Roman" w:eastAsia="Times New Roman" w:hAnsi="Times New Roman" w:cs="Times New Roman"/>
          <w:b/>
          <w:bCs/>
          <w:color w:val="0E1D2F"/>
          <w:sz w:val="24"/>
          <w:szCs w:val="24"/>
          <w:lang w:val="ru-RU"/>
        </w:rPr>
        <w:t xml:space="preserve">ТА КІЛЬКІСНИХ </w:t>
      </w:r>
      <w:r w:rsidRPr="00B325D2">
        <w:rPr>
          <w:rFonts w:ascii="Times New Roman" w:eastAsia="Times New Roman" w:hAnsi="Times New Roman" w:cs="Times New Roman"/>
          <w:b/>
          <w:bCs/>
          <w:color w:val="0E1D2F"/>
          <w:sz w:val="24"/>
          <w:szCs w:val="24"/>
          <w:lang w:val="ru-RU"/>
        </w:rPr>
        <w:t>ХАРАКТЕРИСТИК ПРЕДМЕТА ЗАКУПІВЛІ, РОЗМІРУ БЮДЖЕТНОГО ПРИЗНАЧЕННЯ, ОЧІКУВАНОЇ ВАРТОСТІ ПРЕДМЕТА ЗАКУПІВЛІ</w:t>
      </w:r>
    </w:p>
    <w:p w:rsidR="00764342" w:rsidRDefault="00764342" w:rsidP="000363DC">
      <w:pPr>
        <w:tabs>
          <w:tab w:val="left" w:pos="851"/>
        </w:tabs>
        <w:spacing w:after="0" w:line="0" w:lineRule="atLeast"/>
        <w:jc w:val="both"/>
        <w:rPr>
          <w:rFonts w:ascii="Times New Roman" w:hAnsi="Times New Roman"/>
          <w:b/>
          <w:bCs/>
          <w:sz w:val="28"/>
          <w:szCs w:val="28"/>
          <w:lang w:eastAsia="ru-RU"/>
        </w:rPr>
      </w:pPr>
      <w:r>
        <w:rPr>
          <w:rFonts w:ascii="Times New Roman" w:hAnsi="Times New Roman"/>
          <w:b/>
          <w:sz w:val="24"/>
          <w:szCs w:val="24"/>
          <w:lang w:eastAsia="ru-RU"/>
        </w:rPr>
        <w:t xml:space="preserve">НАЗВА ПРЕДМЕТА ЗАКУПІВЛІ ІЗ ЗАЗНАЧЕННЯМ КОДУ ЗА ЄДИНИМ ЗАКУПІВЕЛЬНИМ СЛОВНИКОМ: </w:t>
      </w:r>
      <w:r w:rsidR="006115FA">
        <w:rPr>
          <w:rFonts w:ascii="Times New Roman" w:hAnsi="Times New Roman"/>
          <w:b/>
          <w:bCs/>
          <w:sz w:val="28"/>
          <w:szCs w:val="28"/>
          <w:lang w:eastAsia="ru-RU"/>
        </w:rPr>
        <w:t xml:space="preserve">Код ДК 021:2015: 45450000-6 — Інші завершальні будівельні роботи </w:t>
      </w:r>
    </w:p>
    <w:p w:rsidR="00C35C76" w:rsidRPr="00C35C76" w:rsidRDefault="00C35C76" w:rsidP="00C35C76">
      <w:pPr>
        <w:spacing w:after="0" w:line="240" w:lineRule="auto"/>
        <w:ind w:right="282"/>
        <w:jc w:val="both"/>
        <w:rPr>
          <w:rFonts w:ascii="Times New Roman" w:eastAsia="Times New Roman" w:hAnsi="Times New Roman" w:cs="Times New Roman"/>
          <w:sz w:val="24"/>
          <w:szCs w:val="24"/>
          <w:lang w:eastAsia="ru-RU"/>
        </w:rPr>
      </w:pPr>
      <w:r>
        <w:rPr>
          <w:rFonts w:ascii="Times New Roman" w:hAnsi="Times New Roman"/>
          <w:b/>
          <w:color w:val="000000"/>
          <w:sz w:val="28"/>
          <w:szCs w:val="28"/>
        </w:rPr>
        <w:t>(</w:t>
      </w:r>
      <w:r w:rsidRPr="00C35C76">
        <w:rPr>
          <w:rFonts w:ascii="Times New Roman" w:hAnsi="Times New Roman"/>
          <w:color w:val="000000"/>
          <w:sz w:val="28"/>
          <w:szCs w:val="28"/>
        </w:rPr>
        <w:t xml:space="preserve">Капітальний ремонт (облицювання фасаду) корпусу клінічного з конференцзалою Державної установи «Інституту травматології та ортопедії Національної академії медичних наук України» (частина </w:t>
      </w:r>
      <w:r w:rsidRPr="00C35C76">
        <w:rPr>
          <w:rFonts w:ascii="Times New Roman" w:hAnsi="Times New Roman"/>
          <w:color w:val="000000"/>
          <w:sz w:val="28"/>
          <w:szCs w:val="28"/>
          <w:lang w:val="en-US"/>
        </w:rPr>
        <w:t>II</w:t>
      </w:r>
      <w:r w:rsidRPr="00C35C76">
        <w:rPr>
          <w:rFonts w:ascii="Times New Roman" w:hAnsi="Times New Roman"/>
          <w:color w:val="000000"/>
          <w:sz w:val="28"/>
          <w:szCs w:val="28"/>
        </w:rPr>
        <w:t xml:space="preserve">) </w:t>
      </w:r>
      <w:r w:rsidRPr="00C35C76">
        <w:rPr>
          <w:rFonts w:ascii="Times New Roman" w:hAnsi="Times New Roman"/>
          <w:bCs/>
          <w:sz w:val="28"/>
          <w:szCs w:val="28"/>
        </w:rPr>
        <w:t>, які знаходяться за адресою: вул. Бульварно-Кудрявська, 27 Шевченківського району м.Києва)</w:t>
      </w:r>
    </w:p>
    <w:p w:rsidR="006115FA" w:rsidRDefault="006115FA" w:rsidP="00764342">
      <w:pPr>
        <w:spacing w:after="0" w:line="240" w:lineRule="auto"/>
        <w:ind w:right="282" w:firstLine="851"/>
        <w:jc w:val="both"/>
        <w:rPr>
          <w:rFonts w:ascii="Times New Roman" w:eastAsia="Times New Roman" w:hAnsi="Times New Roman" w:cs="Times New Roman"/>
          <w:sz w:val="24"/>
          <w:szCs w:val="24"/>
          <w:lang w:eastAsia="ru-RU"/>
        </w:rPr>
      </w:pPr>
    </w:p>
    <w:p w:rsidR="006115FA" w:rsidRDefault="00764342" w:rsidP="00764342">
      <w:pPr>
        <w:spacing w:after="0" w:line="240" w:lineRule="auto"/>
        <w:ind w:right="282" w:firstLine="851"/>
        <w:jc w:val="both"/>
        <w:rPr>
          <w:rFonts w:ascii="Times New Roman" w:hAnsi="Times New Roman" w:cs="Times New Roman"/>
          <w:sz w:val="24"/>
          <w:szCs w:val="24"/>
        </w:rPr>
      </w:pPr>
      <w:r w:rsidRPr="00764342">
        <w:rPr>
          <w:rFonts w:ascii="Times New Roman" w:eastAsia="Times New Roman" w:hAnsi="Times New Roman" w:cs="Times New Roman"/>
          <w:sz w:val="24"/>
          <w:szCs w:val="24"/>
          <w:lang w:eastAsia="ru-RU"/>
        </w:rPr>
        <w:t xml:space="preserve">Державна установа «Інститут травматології та ортопедії НАМН України» з метою запровадження ефективної системи аналізу та контролю за використанням коштів державного бюджету, виділених на впровадження та реалізацію нового механізму фінансового забезпечення надання </w:t>
      </w:r>
      <w:r w:rsidRPr="00764342">
        <w:rPr>
          <w:rFonts w:ascii="Times New Roman" w:hAnsi="Times New Roman" w:cs="Times New Roman"/>
          <w:sz w:val="24"/>
          <w:szCs w:val="24"/>
          <w:lang w:eastAsia="ru-RU"/>
        </w:rPr>
        <w:t>третинної (високоспеціалізованої) медичної допомоги</w:t>
      </w:r>
      <w:r w:rsidR="00C35C76" w:rsidRPr="00C35C76">
        <w:rPr>
          <w:rFonts w:ascii="Times New Roman" w:hAnsi="Times New Roman" w:cs="Times New Roman"/>
          <w:sz w:val="24"/>
          <w:szCs w:val="24"/>
          <w:lang w:eastAsia="ru-RU"/>
        </w:rPr>
        <w:t xml:space="preserve">, в частині економії коштів за ресурсними видатками </w:t>
      </w:r>
      <w:r w:rsidR="00C35C76">
        <w:rPr>
          <w:rFonts w:ascii="Times New Roman" w:hAnsi="Times New Roman" w:cs="Times New Roman"/>
          <w:sz w:val="24"/>
          <w:szCs w:val="24"/>
          <w:lang w:eastAsia="ru-RU"/>
        </w:rPr>
        <w:t>(комунальні та експлуатаційні послуги).</w:t>
      </w:r>
      <w:r w:rsidRPr="00764342">
        <w:rPr>
          <w:rFonts w:ascii="Times New Roman" w:hAnsi="Times New Roman" w:cs="Times New Roman"/>
          <w:sz w:val="24"/>
          <w:szCs w:val="24"/>
        </w:rPr>
        <w:t xml:space="preserve"> </w:t>
      </w:r>
    </w:p>
    <w:p w:rsidR="00764342" w:rsidRPr="00F62157" w:rsidRDefault="00764342" w:rsidP="00764342">
      <w:pPr>
        <w:shd w:val="clear" w:color="auto" w:fill="FFFFFF"/>
        <w:spacing w:after="0" w:line="240" w:lineRule="auto"/>
        <w:ind w:firstLine="720"/>
        <w:jc w:val="both"/>
        <w:rPr>
          <w:rFonts w:ascii="Times New Roman" w:eastAsia="Times New Roman" w:hAnsi="Times New Roman" w:cs="Times New Roman"/>
          <w:color w:val="0E1D2F"/>
          <w:sz w:val="24"/>
          <w:szCs w:val="24"/>
        </w:rPr>
      </w:pPr>
      <w:r w:rsidRPr="00F62157">
        <w:rPr>
          <w:rFonts w:ascii="Times New Roman" w:eastAsia="Times New Roman" w:hAnsi="Times New Roman" w:cs="Times New Roman"/>
          <w:color w:val="0E1D2F"/>
          <w:sz w:val="24"/>
          <w:szCs w:val="24"/>
        </w:rPr>
        <w:t xml:space="preserve">Обґрунтування обсягів закупівлі. Обсяги визначено відповідно до очікуваної потреби, обрахованої Замовником на основі </w:t>
      </w:r>
      <w:r w:rsidR="00C35C76">
        <w:rPr>
          <w:rFonts w:ascii="Times New Roman" w:eastAsia="Times New Roman" w:hAnsi="Times New Roman" w:cs="Times New Roman"/>
          <w:color w:val="0E1D2F"/>
          <w:sz w:val="24"/>
          <w:szCs w:val="24"/>
        </w:rPr>
        <w:t>проведеної експертизи на ПКД стадії РП</w:t>
      </w:r>
      <w:r w:rsidRPr="00F62157">
        <w:rPr>
          <w:rFonts w:ascii="Times New Roman" w:eastAsia="Times New Roman" w:hAnsi="Times New Roman" w:cs="Times New Roman"/>
          <w:color w:val="0E1D2F"/>
          <w:sz w:val="24"/>
          <w:szCs w:val="24"/>
        </w:rPr>
        <w:t>.</w:t>
      </w:r>
    </w:p>
    <w:p w:rsidR="008C63C8" w:rsidRDefault="008C63C8" w:rsidP="00764342">
      <w:pPr>
        <w:shd w:val="clear" w:color="auto" w:fill="FFFFFF"/>
        <w:spacing w:after="0" w:line="240" w:lineRule="auto"/>
        <w:ind w:firstLine="720"/>
        <w:jc w:val="both"/>
        <w:rPr>
          <w:rFonts w:ascii="Times New Roman" w:eastAsia="Times New Roman" w:hAnsi="Times New Roman" w:cs="Times New Roman"/>
          <w:color w:val="0E1D2F"/>
          <w:sz w:val="24"/>
          <w:szCs w:val="24"/>
          <w:lang w:val="ru-RU"/>
        </w:rPr>
      </w:pPr>
    </w:p>
    <w:p w:rsidR="00764342" w:rsidRDefault="00764342" w:rsidP="00764342">
      <w:pPr>
        <w:shd w:val="clear" w:color="auto" w:fill="FFFFFF"/>
        <w:spacing w:after="0" w:line="240" w:lineRule="auto"/>
        <w:ind w:firstLine="720"/>
        <w:jc w:val="both"/>
        <w:rPr>
          <w:rFonts w:ascii="Times New Roman" w:eastAsia="Times New Roman" w:hAnsi="Times New Roman" w:cs="Times New Roman"/>
          <w:color w:val="0E1D2F"/>
          <w:sz w:val="24"/>
          <w:szCs w:val="24"/>
          <w:lang w:val="ru-RU"/>
        </w:rPr>
      </w:pPr>
      <w:r>
        <w:rPr>
          <w:rFonts w:ascii="Times New Roman" w:eastAsia="Times New Roman" w:hAnsi="Times New Roman" w:cs="Times New Roman"/>
          <w:color w:val="0E1D2F"/>
          <w:sz w:val="24"/>
          <w:szCs w:val="24"/>
          <w:lang w:val="ru-RU"/>
        </w:rPr>
        <w:t xml:space="preserve">Обґрунтування технічних та якісних характеристик закупівлі. Якісні характеристики визначено відповідно до </w:t>
      </w:r>
      <w:r w:rsidR="008C63C8">
        <w:rPr>
          <w:rFonts w:ascii="Times New Roman" w:eastAsia="Times New Roman" w:hAnsi="Times New Roman" w:cs="Times New Roman"/>
          <w:color w:val="0E1D2F"/>
          <w:sz w:val="24"/>
          <w:szCs w:val="24"/>
          <w:lang w:val="ru-RU"/>
        </w:rPr>
        <w:t>проектно-кошторисної документації</w:t>
      </w:r>
      <w:r>
        <w:rPr>
          <w:rFonts w:ascii="Times New Roman" w:eastAsia="Times New Roman" w:hAnsi="Times New Roman" w:cs="Times New Roman"/>
          <w:color w:val="0E1D2F"/>
          <w:sz w:val="24"/>
          <w:szCs w:val="24"/>
          <w:lang w:val="ru-RU"/>
        </w:rPr>
        <w:t xml:space="preserve"> та з урахуванням загальноприйнятих норм і стандартів для зазначеного предмета закупівлі.</w:t>
      </w:r>
    </w:p>
    <w:p w:rsidR="00764342" w:rsidRPr="00764342" w:rsidRDefault="00764342" w:rsidP="00764342">
      <w:pPr>
        <w:pStyle w:val="a6"/>
        <w:jc w:val="both"/>
        <w:rPr>
          <w:b/>
          <w:color w:val="0E1D2F"/>
          <w:lang w:val="ru-RU"/>
        </w:rPr>
      </w:pPr>
      <w:r w:rsidRPr="00764342">
        <w:rPr>
          <w:b/>
          <w:color w:val="0E1D2F"/>
          <w:lang w:val="ru-RU"/>
        </w:rPr>
        <w:t xml:space="preserve">ОБҐРУНТУВАННЯ ОЧІКУВАНОЇ ЦІНИ ЗАКУПІВЛІ/БЮДЖЕТНОГО ПРИЗНАЧЕННЯ. </w:t>
      </w:r>
    </w:p>
    <w:p w:rsidR="00764342" w:rsidRDefault="00764342" w:rsidP="00764342">
      <w:pPr>
        <w:pStyle w:val="a6"/>
        <w:jc w:val="both"/>
        <w:rPr>
          <w:b/>
          <w:bCs/>
          <w:lang w:val="ru-RU"/>
        </w:rPr>
      </w:pPr>
      <w:r>
        <w:rPr>
          <w:b/>
          <w:bCs/>
          <w:lang w:val="ru-RU"/>
        </w:rPr>
        <w:t xml:space="preserve">Очікувана вартість визначається на основі чинного законодавства України: </w:t>
      </w:r>
    </w:p>
    <w:p w:rsidR="008C63C8" w:rsidRDefault="008C63C8" w:rsidP="00764342">
      <w:pPr>
        <w:pStyle w:val="a6"/>
        <w:jc w:val="both"/>
        <w:rPr>
          <w:color w:val="000000"/>
          <w:lang w:val="uk-UA"/>
        </w:rPr>
      </w:pPr>
      <w:r>
        <w:rPr>
          <w:b/>
          <w:bCs/>
          <w:lang w:val="ru-RU"/>
        </w:rPr>
        <w:t xml:space="preserve">Експертний звіт </w:t>
      </w:r>
      <w:r w:rsidR="00A33A70">
        <w:rPr>
          <w:b/>
          <w:bCs/>
          <w:lang w:val="ru-RU"/>
        </w:rPr>
        <w:t xml:space="preserve">(позитивний) – 24652,96 тис.грн. в т.ч. ПДВ – 20%, </w:t>
      </w:r>
      <w:r>
        <w:rPr>
          <w:b/>
          <w:bCs/>
          <w:lang w:val="ru-RU"/>
        </w:rPr>
        <w:t>з урахуванням авторського та технічного нагляду</w:t>
      </w:r>
      <w:r w:rsidR="00A33A70">
        <w:rPr>
          <w:b/>
          <w:bCs/>
          <w:lang w:val="ru-RU"/>
        </w:rPr>
        <w:t xml:space="preserve"> (290 </w:t>
      </w:r>
      <w:r w:rsidR="00022FD8">
        <w:rPr>
          <w:b/>
          <w:bCs/>
          <w:lang w:val="ru-RU"/>
        </w:rPr>
        <w:t>8</w:t>
      </w:r>
      <w:r w:rsidR="00A33A70">
        <w:rPr>
          <w:b/>
          <w:bCs/>
          <w:lang w:val="ru-RU"/>
        </w:rPr>
        <w:t xml:space="preserve">00 грн) </w:t>
      </w:r>
      <w:r>
        <w:rPr>
          <w:b/>
          <w:bCs/>
          <w:lang w:val="ru-RU"/>
        </w:rPr>
        <w:t>.</w:t>
      </w:r>
    </w:p>
    <w:p w:rsidR="00213167" w:rsidRPr="00B325D2" w:rsidRDefault="00213167" w:rsidP="00A4391B">
      <w:pPr>
        <w:tabs>
          <w:tab w:val="left" w:pos="851"/>
        </w:tabs>
        <w:spacing w:after="0" w:line="240" w:lineRule="auto"/>
        <w:jc w:val="both"/>
        <w:rPr>
          <w:rFonts w:ascii="Times New Roman" w:hAnsi="Times New Roman" w:cs="Times New Roman"/>
          <w:sz w:val="24"/>
          <w:szCs w:val="24"/>
        </w:rPr>
      </w:pPr>
      <w:r w:rsidRPr="00B325D2">
        <w:rPr>
          <w:rFonts w:ascii="Times New Roman" w:hAnsi="Times New Roman" w:cs="Times New Roman"/>
          <w:b/>
          <w:sz w:val="24"/>
          <w:szCs w:val="24"/>
          <w:lang w:eastAsia="ru-RU"/>
        </w:rPr>
        <w:t xml:space="preserve">ОСНОВНІ ЗАВДАННЯ </w:t>
      </w:r>
      <w:r w:rsidR="008C63C8">
        <w:rPr>
          <w:rFonts w:ascii="Times New Roman" w:hAnsi="Times New Roman" w:cs="Times New Roman"/>
          <w:b/>
          <w:sz w:val="24"/>
          <w:szCs w:val="24"/>
          <w:lang w:eastAsia="ru-RU"/>
        </w:rPr>
        <w:t xml:space="preserve">ДЛЯ ПРОВЕДЕННЯ </w:t>
      </w:r>
      <w:r w:rsidR="008C63C8">
        <w:rPr>
          <w:rFonts w:ascii="Times New Roman" w:hAnsi="Times New Roman"/>
          <w:color w:val="000000"/>
          <w:sz w:val="28"/>
          <w:szCs w:val="28"/>
        </w:rPr>
        <w:t xml:space="preserve">Капітального ремонту (облицювання фасаду) корпусу клінічного з конференцзалою Державної установи «Інституту травматології та ортопедії Національної академії медичних наук України» (частина </w:t>
      </w:r>
      <w:r w:rsidR="008C63C8">
        <w:rPr>
          <w:rFonts w:ascii="Times New Roman" w:hAnsi="Times New Roman"/>
          <w:color w:val="000000"/>
          <w:sz w:val="28"/>
          <w:szCs w:val="28"/>
          <w:lang w:val="en-US"/>
        </w:rPr>
        <w:t>II</w:t>
      </w:r>
      <w:r w:rsidR="008C63C8">
        <w:rPr>
          <w:rFonts w:ascii="Times New Roman" w:hAnsi="Times New Roman"/>
          <w:color w:val="000000"/>
          <w:sz w:val="28"/>
          <w:szCs w:val="28"/>
        </w:rPr>
        <w:t xml:space="preserve">) </w:t>
      </w:r>
      <w:r w:rsidR="008C63C8">
        <w:rPr>
          <w:rFonts w:ascii="Times New Roman" w:hAnsi="Times New Roman"/>
          <w:bCs/>
          <w:sz w:val="28"/>
          <w:szCs w:val="28"/>
        </w:rPr>
        <w:t>, які знаходяться за адресою: вул. Бульварно-Кудрявська, 27 Шевченківського району м.Києва</w:t>
      </w:r>
      <w:r w:rsidRPr="00B325D2">
        <w:rPr>
          <w:rFonts w:ascii="Times New Roman" w:eastAsia="Times New Roman" w:hAnsi="Times New Roman" w:cs="Times New Roman"/>
          <w:b/>
          <w:sz w:val="24"/>
          <w:szCs w:val="24"/>
          <w:lang w:eastAsia="ru-RU"/>
        </w:rPr>
        <w:t>:</w:t>
      </w:r>
      <w:r w:rsidRPr="00B325D2">
        <w:rPr>
          <w:rFonts w:ascii="Times New Roman" w:hAnsi="Times New Roman" w:cs="Times New Roman"/>
          <w:sz w:val="24"/>
          <w:szCs w:val="24"/>
        </w:rPr>
        <w:t xml:space="preserve"> </w:t>
      </w:r>
    </w:p>
    <w:p w:rsidR="00A33A70" w:rsidRPr="00A33A70" w:rsidRDefault="00213167" w:rsidP="00A33A70">
      <w:pPr>
        <w:spacing w:line="240" w:lineRule="auto"/>
        <w:ind w:firstLine="700"/>
        <w:jc w:val="both"/>
        <w:rPr>
          <w:rFonts w:ascii="Times New Roman" w:hAnsi="Times New Roman" w:cs="Times New Roman"/>
          <w:i/>
          <w:sz w:val="28"/>
          <w:szCs w:val="28"/>
        </w:rPr>
      </w:pPr>
      <w:r w:rsidRPr="008C63C8">
        <w:rPr>
          <w:color w:val="212529"/>
          <w:sz w:val="28"/>
          <w:szCs w:val="28"/>
        </w:rPr>
        <w:t> </w:t>
      </w:r>
      <w:r w:rsidR="00A33A70" w:rsidRPr="00A33A70">
        <w:rPr>
          <w:rFonts w:ascii="Times New Roman" w:hAnsi="Times New Roman" w:cs="Times New Roman"/>
          <w:i/>
          <w:sz w:val="28"/>
          <w:szCs w:val="28"/>
        </w:rPr>
        <w:t>З метою забезпечення надійної експлуатації  клінічного корпусу інституту та  з  впровадженням європейських вимог та заходів до енергомодефікації  фасадів, які дозволяють заощаджувати до 15% тепла і щорічно дають певну економію  бюджетних коштів та відповідно до «Положенню про безпеку та надійну експлуатацію виробничих  будівель  і споруд», згідно  Наказу №184/140 від 28.07.99 року, Правилам обстеження технічного стану будівель і споруд, було виявлено, що внутрішній фасад клінічного корпусу знаходиться в незадовільному технічному стані, а саме:</w:t>
      </w:r>
    </w:p>
    <w:p w:rsidR="00A33A70" w:rsidRPr="00A33A70" w:rsidRDefault="00A33A70" w:rsidP="00A33A70">
      <w:pPr>
        <w:pStyle w:val="a4"/>
        <w:numPr>
          <w:ilvl w:val="0"/>
          <w:numId w:val="18"/>
        </w:numPr>
        <w:spacing w:after="160" w:line="240" w:lineRule="auto"/>
        <w:jc w:val="both"/>
        <w:rPr>
          <w:rFonts w:ascii="Times New Roman" w:hAnsi="Times New Roman"/>
          <w:i/>
          <w:sz w:val="28"/>
          <w:szCs w:val="28"/>
        </w:rPr>
      </w:pPr>
      <w:r w:rsidRPr="00A33A70">
        <w:rPr>
          <w:rFonts w:ascii="Times New Roman" w:hAnsi="Times New Roman"/>
          <w:i/>
          <w:sz w:val="28"/>
          <w:szCs w:val="28"/>
        </w:rPr>
        <w:lastRenderedPageBreak/>
        <w:t>облицювальна плитка зі сторони внутрішнього фасаду корпусу  має відшарування;</w:t>
      </w:r>
    </w:p>
    <w:p w:rsidR="00A33A70" w:rsidRPr="00A33A70" w:rsidRDefault="00A33A70" w:rsidP="00A33A70">
      <w:pPr>
        <w:pStyle w:val="a4"/>
        <w:numPr>
          <w:ilvl w:val="0"/>
          <w:numId w:val="18"/>
        </w:numPr>
        <w:spacing w:after="160" w:line="240" w:lineRule="auto"/>
        <w:jc w:val="both"/>
        <w:rPr>
          <w:rFonts w:ascii="Times New Roman" w:hAnsi="Times New Roman"/>
          <w:i/>
          <w:sz w:val="28"/>
          <w:szCs w:val="28"/>
        </w:rPr>
      </w:pPr>
      <w:r w:rsidRPr="00A33A70">
        <w:rPr>
          <w:rFonts w:ascii="Times New Roman" w:hAnsi="Times New Roman"/>
          <w:i/>
          <w:sz w:val="28"/>
          <w:szCs w:val="28"/>
        </w:rPr>
        <w:t>над вікнами технічного поверху на протязі всієї довжини корпусу, облицювальна  плитка обвалилась;</w:t>
      </w:r>
    </w:p>
    <w:p w:rsidR="00A33A70" w:rsidRPr="00A33A70" w:rsidRDefault="00A33A70" w:rsidP="00A33A70">
      <w:pPr>
        <w:pStyle w:val="a4"/>
        <w:numPr>
          <w:ilvl w:val="0"/>
          <w:numId w:val="18"/>
        </w:numPr>
        <w:spacing w:after="160" w:line="240" w:lineRule="auto"/>
        <w:jc w:val="both"/>
        <w:rPr>
          <w:rFonts w:ascii="Times New Roman" w:hAnsi="Times New Roman"/>
          <w:i/>
          <w:sz w:val="28"/>
          <w:szCs w:val="28"/>
        </w:rPr>
      </w:pPr>
      <w:r w:rsidRPr="00A33A70">
        <w:rPr>
          <w:rFonts w:ascii="Times New Roman" w:hAnsi="Times New Roman"/>
          <w:i/>
          <w:sz w:val="28"/>
          <w:szCs w:val="28"/>
        </w:rPr>
        <w:t>під вікнами відділення забору крові (в приямку)  плитка відпала  пластами з шаром штукатурки;</w:t>
      </w:r>
    </w:p>
    <w:p w:rsidR="00A33A70" w:rsidRPr="00A33A70" w:rsidRDefault="00A33A70" w:rsidP="00A33A70">
      <w:pPr>
        <w:pStyle w:val="a4"/>
        <w:numPr>
          <w:ilvl w:val="0"/>
          <w:numId w:val="18"/>
        </w:numPr>
        <w:spacing w:after="160" w:line="240" w:lineRule="auto"/>
        <w:jc w:val="both"/>
        <w:rPr>
          <w:rFonts w:ascii="Times New Roman" w:hAnsi="Times New Roman"/>
          <w:i/>
          <w:sz w:val="28"/>
          <w:szCs w:val="28"/>
        </w:rPr>
      </w:pPr>
      <w:r w:rsidRPr="00A33A70">
        <w:rPr>
          <w:rFonts w:ascii="Times New Roman" w:hAnsi="Times New Roman"/>
          <w:i/>
          <w:sz w:val="28"/>
          <w:szCs w:val="28"/>
        </w:rPr>
        <w:t>місцями облицювальна плитка відходить з площини стін, має тріщини та відколи;</w:t>
      </w:r>
    </w:p>
    <w:p w:rsidR="00A33A70" w:rsidRPr="00A33A70" w:rsidRDefault="00A33A70" w:rsidP="00A33A70">
      <w:pPr>
        <w:pStyle w:val="a4"/>
        <w:numPr>
          <w:ilvl w:val="0"/>
          <w:numId w:val="18"/>
        </w:numPr>
        <w:spacing w:after="160" w:line="240" w:lineRule="auto"/>
        <w:jc w:val="both"/>
        <w:rPr>
          <w:rFonts w:ascii="Times New Roman" w:hAnsi="Times New Roman"/>
          <w:i/>
          <w:sz w:val="28"/>
          <w:szCs w:val="28"/>
        </w:rPr>
      </w:pPr>
      <w:r w:rsidRPr="00A33A70">
        <w:rPr>
          <w:rFonts w:ascii="Times New Roman" w:hAnsi="Times New Roman"/>
          <w:i/>
          <w:sz w:val="28"/>
          <w:szCs w:val="28"/>
        </w:rPr>
        <w:t>в місцях,  де немає плитки, утворилися тріщини в стінах фасаду;</w:t>
      </w:r>
    </w:p>
    <w:p w:rsidR="00A33A70" w:rsidRPr="00A33A70" w:rsidRDefault="00A33A70" w:rsidP="00A33A70">
      <w:pPr>
        <w:pStyle w:val="a4"/>
        <w:numPr>
          <w:ilvl w:val="0"/>
          <w:numId w:val="18"/>
        </w:numPr>
        <w:spacing w:after="160" w:line="240" w:lineRule="auto"/>
        <w:jc w:val="both"/>
        <w:rPr>
          <w:rFonts w:ascii="Times New Roman" w:hAnsi="Times New Roman"/>
          <w:i/>
          <w:sz w:val="28"/>
          <w:szCs w:val="28"/>
        </w:rPr>
      </w:pPr>
      <w:r w:rsidRPr="00A33A70">
        <w:rPr>
          <w:rFonts w:ascii="Times New Roman" w:hAnsi="Times New Roman"/>
          <w:i/>
          <w:sz w:val="28"/>
          <w:szCs w:val="28"/>
        </w:rPr>
        <w:t>примикання  в приямку внутрішнього фасаду  відійшло від стін, що призводить до замокання і потрапляння вологи в приміщення галереї;</w:t>
      </w:r>
    </w:p>
    <w:p w:rsidR="00A33A70" w:rsidRPr="00A33A70" w:rsidRDefault="00A33A70" w:rsidP="00A33A70">
      <w:pPr>
        <w:pStyle w:val="a4"/>
        <w:numPr>
          <w:ilvl w:val="0"/>
          <w:numId w:val="18"/>
        </w:numPr>
        <w:spacing w:after="160" w:line="240" w:lineRule="auto"/>
        <w:jc w:val="both"/>
        <w:rPr>
          <w:rFonts w:ascii="Times New Roman" w:hAnsi="Times New Roman"/>
          <w:i/>
          <w:sz w:val="28"/>
          <w:szCs w:val="28"/>
        </w:rPr>
      </w:pPr>
      <w:r w:rsidRPr="00A33A70">
        <w:rPr>
          <w:rFonts w:ascii="Times New Roman" w:hAnsi="Times New Roman"/>
          <w:i/>
          <w:sz w:val="28"/>
          <w:szCs w:val="28"/>
        </w:rPr>
        <w:t>дерев’яні віконні та балконні  рами,  потребують заміни на енергозберігаючі склопакети, які забезпечать комфортний мікроклімат в приміщеннях і будуть сприяти до зниження втрат тепла і економії на обігрів;</w:t>
      </w:r>
    </w:p>
    <w:p w:rsidR="00A33A70" w:rsidRPr="00A33A70" w:rsidRDefault="00A33A70" w:rsidP="00A33A70">
      <w:pPr>
        <w:pStyle w:val="a4"/>
        <w:numPr>
          <w:ilvl w:val="0"/>
          <w:numId w:val="18"/>
        </w:numPr>
        <w:spacing w:after="160" w:line="240" w:lineRule="auto"/>
        <w:jc w:val="both"/>
        <w:rPr>
          <w:rFonts w:ascii="Times New Roman" w:hAnsi="Times New Roman"/>
          <w:i/>
          <w:sz w:val="28"/>
          <w:szCs w:val="28"/>
        </w:rPr>
      </w:pPr>
      <w:r w:rsidRPr="00A33A70">
        <w:rPr>
          <w:rFonts w:ascii="Times New Roman" w:hAnsi="Times New Roman"/>
          <w:i/>
          <w:sz w:val="28"/>
          <w:szCs w:val="28"/>
        </w:rPr>
        <w:t>ганок і вхідна група приймального відділення потребує ремонту (улаштування м'якої покрівлі над ганком, улаштування гідроізоляції  ганку, встановлення лотків  для водовідведення та водозбору від опадів);</w:t>
      </w:r>
    </w:p>
    <w:bookmarkEnd w:id="0"/>
    <w:p w:rsidR="00022FD8" w:rsidRDefault="00A33A70" w:rsidP="00A33A70">
      <w:pPr>
        <w:spacing w:line="240" w:lineRule="auto"/>
        <w:rPr>
          <w:rFonts w:ascii="Times New Roman" w:hAnsi="Times New Roman" w:cs="Times New Roman"/>
          <w:sz w:val="26"/>
          <w:szCs w:val="26"/>
        </w:rPr>
      </w:pPr>
      <w:r>
        <w:rPr>
          <w:rFonts w:ascii="Times New Roman" w:hAnsi="Times New Roman" w:cs="Times New Roman"/>
          <w:sz w:val="26"/>
          <w:szCs w:val="26"/>
        </w:rPr>
        <w:t xml:space="preserve">  </w:t>
      </w:r>
    </w:p>
    <w:p w:rsidR="00022FD8" w:rsidRDefault="00022FD8" w:rsidP="00022FD8">
      <w:pPr>
        <w:jc w:val="center"/>
        <w:rPr>
          <w:b/>
          <w:bCs/>
          <w:sz w:val="28"/>
          <w:szCs w:val="28"/>
          <w:lang w:eastAsia="uk-UA"/>
        </w:rPr>
      </w:pPr>
    </w:p>
    <w:p w:rsidR="00753F14" w:rsidRDefault="00753F14" w:rsidP="00022FD8">
      <w:pPr>
        <w:jc w:val="center"/>
        <w:rPr>
          <w:b/>
          <w:bCs/>
          <w:sz w:val="28"/>
          <w:szCs w:val="28"/>
          <w:lang w:eastAsia="uk-UA"/>
        </w:rPr>
      </w:pPr>
    </w:p>
    <w:p w:rsidR="00753F14" w:rsidRDefault="00753F14" w:rsidP="00022FD8">
      <w:pPr>
        <w:jc w:val="center"/>
        <w:rPr>
          <w:b/>
          <w:bCs/>
          <w:sz w:val="28"/>
          <w:szCs w:val="28"/>
          <w:lang w:eastAsia="uk-UA"/>
        </w:rPr>
      </w:pPr>
    </w:p>
    <w:p w:rsidR="00753F14" w:rsidRDefault="00753F14" w:rsidP="00022FD8">
      <w:pPr>
        <w:jc w:val="center"/>
        <w:rPr>
          <w:b/>
          <w:bCs/>
          <w:sz w:val="28"/>
          <w:szCs w:val="28"/>
          <w:lang w:eastAsia="uk-UA"/>
        </w:rPr>
      </w:pPr>
    </w:p>
    <w:p w:rsidR="00753F14" w:rsidRDefault="00753F14" w:rsidP="00022FD8">
      <w:pPr>
        <w:jc w:val="center"/>
        <w:rPr>
          <w:b/>
          <w:bCs/>
          <w:sz w:val="28"/>
          <w:szCs w:val="28"/>
          <w:lang w:eastAsia="uk-UA"/>
        </w:rPr>
      </w:pPr>
    </w:p>
    <w:p w:rsidR="00753F14" w:rsidRDefault="00753F14" w:rsidP="00022FD8">
      <w:pPr>
        <w:jc w:val="center"/>
        <w:rPr>
          <w:b/>
          <w:bCs/>
          <w:sz w:val="28"/>
          <w:szCs w:val="28"/>
          <w:lang w:eastAsia="uk-UA"/>
        </w:rPr>
      </w:pPr>
    </w:p>
    <w:p w:rsidR="00753F14" w:rsidRDefault="00753F14" w:rsidP="00022FD8">
      <w:pPr>
        <w:jc w:val="center"/>
        <w:rPr>
          <w:b/>
          <w:bCs/>
          <w:sz w:val="28"/>
          <w:szCs w:val="28"/>
          <w:lang w:eastAsia="uk-UA"/>
        </w:rPr>
      </w:pPr>
    </w:p>
    <w:p w:rsidR="00753F14" w:rsidRDefault="00753F14" w:rsidP="00022FD8">
      <w:pPr>
        <w:jc w:val="center"/>
        <w:rPr>
          <w:b/>
          <w:bCs/>
          <w:sz w:val="28"/>
          <w:szCs w:val="28"/>
          <w:lang w:eastAsia="uk-UA"/>
        </w:rPr>
      </w:pPr>
    </w:p>
    <w:p w:rsidR="00753F14" w:rsidRDefault="00753F14" w:rsidP="00022FD8">
      <w:pPr>
        <w:jc w:val="center"/>
        <w:rPr>
          <w:b/>
          <w:bCs/>
          <w:sz w:val="28"/>
          <w:szCs w:val="28"/>
          <w:lang w:eastAsia="uk-UA"/>
        </w:rPr>
      </w:pPr>
    </w:p>
    <w:p w:rsidR="00753F14" w:rsidRDefault="00753F14" w:rsidP="00022FD8">
      <w:pPr>
        <w:jc w:val="center"/>
        <w:rPr>
          <w:b/>
          <w:bCs/>
          <w:sz w:val="28"/>
          <w:szCs w:val="28"/>
          <w:lang w:eastAsia="uk-UA"/>
        </w:rPr>
      </w:pPr>
    </w:p>
    <w:p w:rsidR="00753F14" w:rsidRDefault="00753F14" w:rsidP="00022FD8">
      <w:pPr>
        <w:jc w:val="center"/>
        <w:rPr>
          <w:b/>
          <w:bCs/>
          <w:sz w:val="28"/>
          <w:szCs w:val="28"/>
          <w:lang w:eastAsia="uk-UA"/>
        </w:rPr>
      </w:pPr>
    </w:p>
    <w:p w:rsidR="000363DC" w:rsidRDefault="000363DC" w:rsidP="00022FD8">
      <w:pPr>
        <w:jc w:val="center"/>
        <w:rPr>
          <w:b/>
          <w:bCs/>
          <w:sz w:val="28"/>
          <w:szCs w:val="28"/>
          <w:lang w:eastAsia="uk-UA"/>
        </w:rPr>
      </w:pPr>
    </w:p>
    <w:p w:rsidR="00022FD8" w:rsidRDefault="00022FD8" w:rsidP="00022FD8">
      <w:pPr>
        <w:jc w:val="center"/>
        <w:rPr>
          <w:b/>
          <w:bCs/>
          <w:sz w:val="28"/>
          <w:szCs w:val="28"/>
          <w:lang w:eastAsia="uk-UA"/>
        </w:rPr>
      </w:pPr>
    </w:p>
    <w:p w:rsidR="00022FD8" w:rsidRPr="00022FD8" w:rsidRDefault="00022FD8" w:rsidP="00022FD8">
      <w:pPr>
        <w:spacing w:after="0"/>
        <w:jc w:val="center"/>
        <w:rPr>
          <w:rFonts w:ascii="Calibri" w:hAnsi="Calibri" w:cs="Calibri"/>
          <w:b/>
          <w:i/>
          <w:sz w:val="20"/>
          <w:szCs w:val="20"/>
          <w:lang w:eastAsia="uk-UA"/>
        </w:rPr>
      </w:pPr>
      <w:r w:rsidRPr="00022FD8">
        <w:rPr>
          <w:rFonts w:ascii="Calibri" w:hAnsi="Calibri" w:cs="Calibri"/>
          <w:b/>
          <w:bCs/>
          <w:sz w:val="20"/>
          <w:szCs w:val="20"/>
          <w:lang w:eastAsia="uk-UA"/>
        </w:rPr>
        <w:lastRenderedPageBreak/>
        <w:t>Капітальний ремонт (облицювання фасаду) будівлі головного корпусу державної установи «Інститут травматології та ортопедії НАМН України», який знаходиться за адресою: вул. Бульварно-Кудрявська, 27 Шевченківського району м. Києва (частина II), опорядження  головного фасаду</w:t>
      </w:r>
    </w:p>
    <w:p w:rsidR="00022FD8" w:rsidRPr="00022FD8" w:rsidRDefault="00022FD8" w:rsidP="00022FD8">
      <w:pPr>
        <w:keepLines/>
        <w:autoSpaceDE w:val="0"/>
        <w:autoSpaceDN w:val="0"/>
        <w:spacing w:after="0"/>
        <w:jc w:val="center"/>
        <w:rPr>
          <w:rFonts w:ascii="Calibri" w:hAnsi="Calibri" w:cs="Calibri"/>
          <w:b/>
          <w:i/>
          <w:sz w:val="20"/>
          <w:szCs w:val="20"/>
          <w:shd w:val="clear" w:color="auto" w:fill="FFFFFF"/>
          <w:lang w:eastAsia="ar-SA"/>
        </w:rPr>
      </w:pPr>
    </w:p>
    <w:p w:rsidR="00022FD8" w:rsidRPr="00022FD8" w:rsidRDefault="00022FD8" w:rsidP="00022FD8">
      <w:pPr>
        <w:spacing w:after="0"/>
        <w:jc w:val="center"/>
        <w:rPr>
          <w:rFonts w:ascii="Calibri" w:hAnsi="Calibri" w:cs="Calibri"/>
          <w:b/>
          <w:sz w:val="20"/>
          <w:szCs w:val="20"/>
        </w:rPr>
      </w:pPr>
      <w:r w:rsidRPr="00022FD8">
        <w:rPr>
          <w:rFonts w:ascii="Calibri" w:hAnsi="Calibri" w:cs="Calibri"/>
          <w:b/>
          <w:sz w:val="20"/>
          <w:szCs w:val="20"/>
        </w:rPr>
        <w:t>ЗАВДАННЯ   НА  ПРОЕКТУВАННЯ</w:t>
      </w:r>
    </w:p>
    <w:p w:rsidR="00022FD8" w:rsidRPr="00022FD8" w:rsidRDefault="00022FD8" w:rsidP="00022FD8">
      <w:pPr>
        <w:spacing w:after="0"/>
        <w:jc w:val="center"/>
        <w:rPr>
          <w:rFonts w:ascii="Calibri" w:hAnsi="Calibri" w:cs="Calibri"/>
          <w:sz w:val="20"/>
          <w:szCs w:val="20"/>
        </w:rPr>
      </w:pPr>
    </w:p>
    <w:tbl>
      <w:tblPr>
        <w:tblW w:w="10485" w:type="dxa"/>
        <w:tblInd w:w="-27" w:type="dxa"/>
        <w:tblLayout w:type="fixed"/>
        <w:tblCellMar>
          <w:top w:w="108" w:type="dxa"/>
          <w:bottom w:w="108" w:type="dxa"/>
        </w:tblCellMar>
        <w:tblLook w:val="04A0" w:firstRow="1" w:lastRow="0" w:firstColumn="1" w:lastColumn="0" w:noHBand="0" w:noVBand="1"/>
      </w:tblPr>
      <w:tblGrid>
        <w:gridCol w:w="22"/>
        <w:gridCol w:w="28"/>
        <w:gridCol w:w="14"/>
        <w:gridCol w:w="10"/>
        <w:gridCol w:w="85"/>
        <w:gridCol w:w="366"/>
        <w:gridCol w:w="56"/>
        <w:gridCol w:w="48"/>
        <w:gridCol w:w="8"/>
        <w:gridCol w:w="89"/>
        <w:gridCol w:w="3238"/>
        <w:gridCol w:w="1361"/>
        <w:gridCol w:w="627"/>
        <w:gridCol w:w="59"/>
        <w:gridCol w:w="90"/>
        <w:gridCol w:w="8"/>
        <w:gridCol w:w="1259"/>
        <w:gridCol w:w="59"/>
        <w:gridCol w:w="90"/>
        <w:gridCol w:w="8"/>
        <w:gridCol w:w="1259"/>
        <w:gridCol w:w="59"/>
        <w:gridCol w:w="90"/>
        <w:gridCol w:w="8"/>
        <w:gridCol w:w="1167"/>
        <w:gridCol w:w="92"/>
        <w:gridCol w:w="61"/>
        <w:gridCol w:w="88"/>
        <w:gridCol w:w="8"/>
        <w:gridCol w:w="128"/>
      </w:tblGrid>
      <w:tr w:rsidR="00022FD8" w:rsidRPr="00022FD8" w:rsidTr="00022FD8">
        <w:tc>
          <w:tcPr>
            <w:tcW w:w="525" w:type="dxa"/>
            <w:gridSpan w:val="6"/>
            <w:tcBorders>
              <w:top w:val="single" w:sz="4" w:space="0" w:color="000000"/>
              <w:left w:val="single" w:sz="4" w:space="0" w:color="000000"/>
              <w:bottom w:val="single" w:sz="4" w:space="0" w:color="000000"/>
              <w:right w:val="nil"/>
            </w:tcBorders>
            <w:hideMark/>
          </w:tcPr>
          <w:p w:rsidR="00022FD8" w:rsidRPr="00022FD8" w:rsidRDefault="00022FD8" w:rsidP="00022FD8">
            <w:pPr>
              <w:snapToGrid w:val="0"/>
              <w:spacing w:after="0"/>
              <w:jc w:val="center"/>
              <w:rPr>
                <w:rFonts w:ascii="Calibri" w:hAnsi="Calibri" w:cs="Calibri"/>
                <w:sz w:val="20"/>
                <w:szCs w:val="20"/>
              </w:rPr>
            </w:pPr>
            <w:r w:rsidRPr="00022FD8">
              <w:rPr>
                <w:rFonts w:ascii="Calibri" w:hAnsi="Calibri" w:cs="Calibri"/>
                <w:sz w:val="20"/>
                <w:szCs w:val="20"/>
              </w:rPr>
              <w:t>1</w:t>
            </w:r>
          </w:p>
        </w:tc>
        <w:tc>
          <w:tcPr>
            <w:tcW w:w="3439" w:type="dxa"/>
            <w:gridSpan w:val="5"/>
            <w:tcBorders>
              <w:top w:val="single" w:sz="4" w:space="0" w:color="000000"/>
              <w:left w:val="single" w:sz="2" w:space="0" w:color="000000"/>
              <w:bottom w:val="single" w:sz="4" w:space="0" w:color="000000"/>
              <w:right w:val="nil"/>
            </w:tcBorders>
            <w:hideMark/>
          </w:tcPr>
          <w:p w:rsidR="00022FD8" w:rsidRPr="00022FD8" w:rsidRDefault="00022FD8" w:rsidP="00022FD8">
            <w:pPr>
              <w:snapToGrid w:val="0"/>
              <w:spacing w:after="0"/>
              <w:rPr>
                <w:rFonts w:ascii="Calibri" w:hAnsi="Calibri" w:cs="Calibri"/>
                <w:sz w:val="20"/>
                <w:szCs w:val="20"/>
              </w:rPr>
            </w:pPr>
            <w:r w:rsidRPr="00022FD8">
              <w:rPr>
                <w:rFonts w:ascii="Calibri" w:hAnsi="Calibri" w:cs="Calibri"/>
                <w:sz w:val="20"/>
                <w:szCs w:val="20"/>
              </w:rPr>
              <w:t>Назва та місцезнаходження об’єкта</w:t>
            </w:r>
          </w:p>
        </w:tc>
        <w:tc>
          <w:tcPr>
            <w:tcW w:w="6521" w:type="dxa"/>
            <w:gridSpan w:val="19"/>
            <w:tcBorders>
              <w:top w:val="single" w:sz="4" w:space="0" w:color="000000"/>
              <w:left w:val="single" w:sz="2" w:space="0" w:color="000000"/>
              <w:bottom w:val="single" w:sz="4" w:space="0" w:color="000000"/>
              <w:right w:val="single" w:sz="4" w:space="0" w:color="000000"/>
            </w:tcBorders>
            <w:hideMark/>
          </w:tcPr>
          <w:p w:rsidR="00022FD8" w:rsidRPr="00022FD8" w:rsidRDefault="00022FD8" w:rsidP="00022FD8">
            <w:pPr>
              <w:spacing w:after="0"/>
              <w:jc w:val="both"/>
              <w:rPr>
                <w:rFonts w:ascii="Calibri" w:hAnsi="Calibri" w:cs="Calibri"/>
                <w:sz w:val="20"/>
                <w:szCs w:val="20"/>
                <w:lang w:eastAsia="uk-UA"/>
              </w:rPr>
            </w:pPr>
            <w:r w:rsidRPr="00022FD8">
              <w:rPr>
                <w:rFonts w:ascii="Calibri" w:hAnsi="Calibri" w:cs="Calibri"/>
                <w:sz w:val="20"/>
                <w:szCs w:val="20"/>
              </w:rPr>
              <w:t>Капітальний ремонт (облицювання фасаду) будівлі головного корпусу державної установи «Інститут травматології та ортопедії НАМН України», який знаходиться за адресою: вул. Бульварно-Кудрявська, 27 Шевченківського району м. Києва (частина II), опорядження  головного фасаду</w:t>
            </w:r>
          </w:p>
        </w:tc>
      </w:tr>
      <w:tr w:rsidR="00022FD8" w:rsidRPr="00022FD8" w:rsidTr="00022FD8">
        <w:trPr>
          <w:trHeight w:val="257"/>
        </w:trPr>
        <w:tc>
          <w:tcPr>
            <w:tcW w:w="525" w:type="dxa"/>
            <w:gridSpan w:val="6"/>
            <w:tcBorders>
              <w:top w:val="nil"/>
              <w:left w:val="single" w:sz="2" w:space="0" w:color="000000"/>
              <w:bottom w:val="single" w:sz="2" w:space="0" w:color="000000"/>
              <w:right w:val="nil"/>
            </w:tcBorders>
            <w:hideMark/>
          </w:tcPr>
          <w:p w:rsidR="00022FD8" w:rsidRPr="00022FD8" w:rsidRDefault="00022FD8" w:rsidP="00022FD8">
            <w:pPr>
              <w:snapToGrid w:val="0"/>
              <w:spacing w:after="0"/>
              <w:jc w:val="center"/>
              <w:rPr>
                <w:rFonts w:ascii="Calibri" w:hAnsi="Calibri" w:cs="Calibri"/>
                <w:sz w:val="20"/>
                <w:szCs w:val="20"/>
                <w:lang w:eastAsia="ar-SA"/>
              </w:rPr>
            </w:pPr>
            <w:r w:rsidRPr="00022FD8">
              <w:rPr>
                <w:rFonts w:ascii="Calibri" w:hAnsi="Calibri" w:cs="Calibri"/>
                <w:sz w:val="20"/>
                <w:szCs w:val="20"/>
              </w:rPr>
              <w:t>2</w:t>
            </w:r>
          </w:p>
        </w:tc>
        <w:tc>
          <w:tcPr>
            <w:tcW w:w="3439" w:type="dxa"/>
            <w:gridSpan w:val="5"/>
            <w:tcBorders>
              <w:top w:val="nil"/>
              <w:left w:val="single" w:sz="2" w:space="0" w:color="000000"/>
              <w:bottom w:val="single" w:sz="2" w:space="0" w:color="000000"/>
              <w:right w:val="nil"/>
            </w:tcBorders>
            <w:hideMark/>
          </w:tcPr>
          <w:p w:rsidR="00022FD8" w:rsidRPr="00022FD8" w:rsidRDefault="00022FD8" w:rsidP="00022FD8">
            <w:pPr>
              <w:snapToGrid w:val="0"/>
              <w:spacing w:after="0"/>
              <w:rPr>
                <w:rFonts w:ascii="Calibri" w:hAnsi="Calibri" w:cs="Calibri"/>
                <w:sz w:val="20"/>
                <w:szCs w:val="20"/>
              </w:rPr>
            </w:pPr>
            <w:r w:rsidRPr="00022FD8">
              <w:rPr>
                <w:rFonts w:ascii="Calibri" w:hAnsi="Calibri" w:cs="Calibri"/>
                <w:sz w:val="20"/>
                <w:szCs w:val="20"/>
              </w:rPr>
              <w:t>Підстава для проектування</w:t>
            </w:r>
          </w:p>
        </w:tc>
        <w:tc>
          <w:tcPr>
            <w:tcW w:w="6521" w:type="dxa"/>
            <w:gridSpan w:val="19"/>
            <w:tcBorders>
              <w:top w:val="nil"/>
              <w:left w:val="single" w:sz="2" w:space="0" w:color="000000"/>
              <w:bottom w:val="single" w:sz="2" w:space="0" w:color="000000"/>
              <w:right w:val="single" w:sz="2" w:space="0" w:color="000000"/>
            </w:tcBorders>
            <w:hideMark/>
          </w:tcPr>
          <w:p w:rsidR="00022FD8" w:rsidRPr="00022FD8" w:rsidRDefault="00022FD8" w:rsidP="00022FD8">
            <w:pPr>
              <w:snapToGrid w:val="0"/>
              <w:spacing w:after="0"/>
              <w:rPr>
                <w:rFonts w:ascii="Calibri" w:hAnsi="Calibri" w:cs="Calibri"/>
                <w:sz w:val="20"/>
                <w:szCs w:val="20"/>
              </w:rPr>
            </w:pPr>
            <w:r w:rsidRPr="00022FD8">
              <w:rPr>
                <w:rFonts w:ascii="Calibri" w:hAnsi="Calibri" w:cs="Calibri"/>
                <w:sz w:val="20"/>
                <w:szCs w:val="20"/>
              </w:rPr>
              <w:t>Договір на проектування</w:t>
            </w:r>
          </w:p>
        </w:tc>
      </w:tr>
      <w:tr w:rsidR="00022FD8" w:rsidRPr="00022FD8" w:rsidTr="00022FD8">
        <w:trPr>
          <w:trHeight w:val="25"/>
        </w:trPr>
        <w:tc>
          <w:tcPr>
            <w:tcW w:w="525" w:type="dxa"/>
            <w:gridSpan w:val="6"/>
            <w:tcBorders>
              <w:top w:val="nil"/>
              <w:left w:val="single" w:sz="2" w:space="0" w:color="000000"/>
              <w:bottom w:val="single" w:sz="2" w:space="0" w:color="000000"/>
              <w:right w:val="nil"/>
            </w:tcBorders>
            <w:hideMark/>
          </w:tcPr>
          <w:p w:rsidR="00022FD8" w:rsidRPr="00022FD8" w:rsidRDefault="00022FD8" w:rsidP="00022FD8">
            <w:pPr>
              <w:snapToGrid w:val="0"/>
              <w:spacing w:after="0"/>
              <w:jc w:val="center"/>
              <w:rPr>
                <w:rFonts w:ascii="Calibri" w:hAnsi="Calibri" w:cs="Calibri"/>
                <w:sz w:val="20"/>
                <w:szCs w:val="20"/>
              </w:rPr>
            </w:pPr>
            <w:r w:rsidRPr="00022FD8">
              <w:rPr>
                <w:rFonts w:ascii="Calibri" w:hAnsi="Calibri" w:cs="Calibri"/>
                <w:sz w:val="20"/>
                <w:szCs w:val="20"/>
              </w:rPr>
              <w:t>3</w:t>
            </w:r>
          </w:p>
        </w:tc>
        <w:tc>
          <w:tcPr>
            <w:tcW w:w="3439" w:type="dxa"/>
            <w:gridSpan w:val="5"/>
            <w:tcBorders>
              <w:top w:val="nil"/>
              <w:left w:val="single" w:sz="2" w:space="0" w:color="000000"/>
              <w:bottom w:val="single" w:sz="2" w:space="0" w:color="000000"/>
              <w:right w:val="nil"/>
            </w:tcBorders>
            <w:hideMark/>
          </w:tcPr>
          <w:p w:rsidR="00022FD8" w:rsidRPr="00022FD8" w:rsidRDefault="00022FD8" w:rsidP="00022FD8">
            <w:pPr>
              <w:snapToGrid w:val="0"/>
              <w:spacing w:after="0"/>
              <w:rPr>
                <w:rFonts w:ascii="Calibri" w:hAnsi="Calibri" w:cs="Calibri"/>
                <w:sz w:val="20"/>
                <w:szCs w:val="20"/>
              </w:rPr>
            </w:pPr>
            <w:r w:rsidRPr="00022FD8">
              <w:rPr>
                <w:rFonts w:ascii="Calibri" w:hAnsi="Calibri" w:cs="Calibri"/>
                <w:sz w:val="20"/>
                <w:szCs w:val="20"/>
              </w:rPr>
              <w:t>Вид будівництва</w:t>
            </w:r>
          </w:p>
        </w:tc>
        <w:tc>
          <w:tcPr>
            <w:tcW w:w="6521" w:type="dxa"/>
            <w:gridSpan w:val="19"/>
            <w:tcBorders>
              <w:top w:val="nil"/>
              <w:left w:val="single" w:sz="2" w:space="0" w:color="000000"/>
              <w:bottom w:val="single" w:sz="2" w:space="0" w:color="000000"/>
              <w:right w:val="single" w:sz="2" w:space="0" w:color="000000"/>
            </w:tcBorders>
            <w:hideMark/>
          </w:tcPr>
          <w:p w:rsidR="00022FD8" w:rsidRPr="00022FD8" w:rsidRDefault="00022FD8" w:rsidP="00022FD8">
            <w:pPr>
              <w:snapToGrid w:val="0"/>
              <w:spacing w:after="0"/>
              <w:rPr>
                <w:rFonts w:ascii="Calibri" w:hAnsi="Calibri" w:cs="Calibri"/>
                <w:sz w:val="20"/>
                <w:szCs w:val="20"/>
              </w:rPr>
            </w:pPr>
            <w:r w:rsidRPr="00022FD8">
              <w:rPr>
                <w:rFonts w:ascii="Calibri" w:hAnsi="Calibri" w:cs="Calibri"/>
                <w:sz w:val="20"/>
                <w:szCs w:val="20"/>
              </w:rPr>
              <w:t>Капітальний ремонт</w:t>
            </w:r>
          </w:p>
        </w:tc>
      </w:tr>
      <w:tr w:rsidR="00022FD8" w:rsidRPr="00022FD8" w:rsidTr="00022FD8">
        <w:trPr>
          <w:trHeight w:val="564"/>
        </w:trPr>
        <w:tc>
          <w:tcPr>
            <w:tcW w:w="525" w:type="dxa"/>
            <w:gridSpan w:val="6"/>
            <w:tcBorders>
              <w:top w:val="nil"/>
              <w:left w:val="single" w:sz="2" w:space="0" w:color="000000"/>
              <w:bottom w:val="single" w:sz="2" w:space="0" w:color="000000"/>
              <w:right w:val="nil"/>
            </w:tcBorders>
            <w:vAlign w:val="center"/>
            <w:hideMark/>
          </w:tcPr>
          <w:p w:rsidR="00022FD8" w:rsidRPr="00022FD8" w:rsidRDefault="00022FD8" w:rsidP="00022FD8">
            <w:pPr>
              <w:snapToGrid w:val="0"/>
              <w:spacing w:after="0"/>
              <w:jc w:val="center"/>
              <w:rPr>
                <w:rFonts w:ascii="Calibri" w:hAnsi="Calibri" w:cs="Calibri"/>
                <w:sz w:val="20"/>
                <w:szCs w:val="20"/>
              </w:rPr>
            </w:pPr>
            <w:r w:rsidRPr="00022FD8">
              <w:rPr>
                <w:rFonts w:ascii="Calibri" w:hAnsi="Calibri" w:cs="Calibri"/>
                <w:sz w:val="20"/>
                <w:szCs w:val="20"/>
              </w:rPr>
              <w:t>4</w:t>
            </w:r>
          </w:p>
        </w:tc>
        <w:tc>
          <w:tcPr>
            <w:tcW w:w="3439" w:type="dxa"/>
            <w:gridSpan w:val="5"/>
            <w:tcBorders>
              <w:top w:val="nil"/>
              <w:left w:val="single" w:sz="2" w:space="0" w:color="000000"/>
              <w:bottom w:val="single" w:sz="2" w:space="0" w:color="000000"/>
              <w:right w:val="nil"/>
            </w:tcBorders>
            <w:vAlign w:val="center"/>
            <w:hideMark/>
          </w:tcPr>
          <w:p w:rsidR="00022FD8" w:rsidRPr="00022FD8" w:rsidRDefault="00022FD8" w:rsidP="00022FD8">
            <w:pPr>
              <w:snapToGrid w:val="0"/>
              <w:spacing w:after="0"/>
              <w:rPr>
                <w:rFonts w:ascii="Calibri" w:hAnsi="Calibri" w:cs="Calibri"/>
                <w:sz w:val="20"/>
                <w:szCs w:val="20"/>
              </w:rPr>
            </w:pPr>
            <w:r w:rsidRPr="00022FD8">
              <w:rPr>
                <w:rFonts w:ascii="Calibri" w:hAnsi="Calibri" w:cs="Calibri"/>
                <w:sz w:val="20"/>
                <w:szCs w:val="20"/>
              </w:rPr>
              <w:t>Дані про Інвестора/Замовника</w:t>
            </w:r>
          </w:p>
        </w:tc>
        <w:tc>
          <w:tcPr>
            <w:tcW w:w="6521" w:type="dxa"/>
            <w:gridSpan w:val="19"/>
            <w:tcBorders>
              <w:top w:val="nil"/>
              <w:left w:val="single" w:sz="2" w:space="0" w:color="000000"/>
              <w:bottom w:val="single" w:sz="2" w:space="0" w:color="000000"/>
              <w:right w:val="single" w:sz="2" w:space="0" w:color="000000"/>
            </w:tcBorders>
            <w:hideMark/>
          </w:tcPr>
          <w:p w:rsidR="00022FD8" w:rsidRPr="00022FD8" w:rsidRDefault="00022FD8" w:rsidP="00022FD8">
            <w:pPr>
              <w:shd w:val="clear" w:color="auto" w:fill="FFFFFF"/>
              <w:spacing w:after="0"/>
              <w:rPr>
                <w:rFonts w:ascii="Calibri" w:hAnsi="Calibri" w:cs="Calibri"/>
                <w:sz w:val="20"/>
                <w:szCs w:val="20"/>
                <w:lang w:eastAsia="ru-RU"/>
              </w:rPr>
            </w:pPr>
            <w:r w:rsidRPr="00022FD8">
              <w:rPr>
                <w:rFonts w:ascii="Calibri" w:hAnsi="Calibri" w:cs="Calibri"/>
                <w:color w:val="222222"/>
                <w:sz w:val="20"/>
                <w:szCs w:val="20"/>
                <w:shd w:val="clear" w:color="auto" w:fill="FFFFFF"/>
              </w:rPr>
              <w:t>Державна установа «Інститут травматології та ортопедії Національної академії медичних наук України»</w:t>
            </w:r>
          </w:p>
        </w:tc>
      </w:tr>
      <w:tr w:rsidR="00022FD8" w:rsidRPr="00022FD8" w:rsidTr="00022FD8">
        <w:tc>
          <w:tcPr>
            <w:tcW w:w="525" w:type="dxa"/>
            <w:gridSpan w:val="6"/>
            <w:tcBorders>
              <w:top w:val="nil"/>
              <w:left w:val="single" w:sz="2" w:space="0" w:color="000000"/>
              <w:bottom w:val="single" w:sz="2" w:space="0" w:color="000000"/>
              <w:right w:val="nil"/>
            </w:tcBorders>
            <w:hideMark/>
          </w:tcPr>
          <w:p w:rsidR="00022FD8" w:rsidRPr="00022FD8" w:rsidRDefault="00022FD8" w:rsidP="00022FD8">
            <w:pPr>
              <w:snapToGrid w:val="0"/>
              <w:spacing w:after="0"/>
              <w:jc w:val="center"/>
              <w:rPr>
                <w:rFonts w:ascii="Calibri" w:hAnsi="Calibri" w:cs="Calibri"/>
                <w:sz w:val="20"/>
                <w:szCs w:val="20"/>
                <w:lang w:eastAsia="ar-SA"/>
              </w:rPr>
            </w:pPr>
            <w:r w:rsidRPr="00022FD8">
              <w:rPr>
                <w:rFonts w:ascii="Calibri" w:hAnsi="Calibri" w:cs="Calibri"/>
                <w:sz w:val="20"/>
                <w:szCs w:val="20"/>
              </w:rPr>
              <w:t>5</w:t>
            </w:r>
          </w:p>
        </w:tc>
        <w:tc>
          <w:tcPr>
            <w:tcW w:w="3439" w:type="dxa"/>
            <w:gridSpan w:val="5"/>
            <w:tcBorders>
              <w:top w:val="nil"/>
              <w:left w:val="single" w:sz="2" w:space="0" w:color="000000"/>
              <w:bottom w:val="single" w:sz="2" w:space="0" w:color="000000"/>
              <w:right w:val="nil"/>
            </w:tcBorders>
            <w:hideMark/>
          </w:tcPr>
          <w:p w:rsidR="00022FD8" w:rsidRPr="00022FD8" w:rsidRDefault="00022FD8" w:rsidP="00022FD8">
            <w:pPr>
              <w:snapToGrid w:val="0"/>
              <w:spacing w:after="0"/>
              <w:rPr>
                <w:rFonts w:ascii="Calibri" w:hAnsi="Calibri" w:cs="Calibri"/>
                <w:sz w:val="20"/>
                <w:szCs w:val="20"/>
              </w:rPr>
            </w:pPr>
            <w:r w:rsidRPr="00022FD8">
              <w:rPr>
                <w:rFonts w:ascii="Calibri" w:hAnsi="Calibri" w:cs="Calibri"/>
                <w:sz w:val="20"/>
                <w:szCs w:val="20"/>
              </w:rPr>
              <w:t>Дані про  проектувальника</w:t>
            </w:r>
          </w:p>
        </w:tc>
        <w:tc>
          <w:tcPr>
            <w:tcW w:w="6521" w:type="dxa"/>
            <w:gridSpan w:val="19"/>
            <w:tcBorders>
              <w:top w:val="nil"/>
              <w:left w:val="single" w:sz="2" w:space="0" w:color="000000"/>
              <w:bottom w:val="single" w:sz="2" w:space="0" w:color="000000"/>
              <w:right w:val="single" w:sz="2" w:space="0" w:color="000000"/>
            </w:tcBorders>
            <w:hideMark/>
          </w:tcPr>
          <w:p w:rsidR="00022FD8" w:rsidRPr="00022FD8" w:rsidRDefault="00022FD8" w:rsidP="00022FD8">
            <w:pPr>
              <w:snapToGrid w:val="0"/>
              <w:spacing w:after="0"/>
              <w:rPr>
                <w:rFonts w:ascii="Calibri" w:hAnsi="Calibri" w:cs="Calibri"/>
                <w:sz w:val="20"/>
                <w:szCs w:val="20"/>
                <w:lang w:val="ru-RU"/>
              </w:rPr>
            </w:pPr>
            <w:r w:rsidRPr="00022FD8">
              <w:rPr>
                <w:rFonts w:ascii="Calibri" w:hAnsi="Calibri" w:cs="Calibri"/>
                <w:sz w:val="20"/>
                <w:szCs w:val="20"/>
                <w:lang w:eastAsia="uk-UA"/>
              </w:rPr>
              <w:t>ТОВ "ЦЕНТРА-БУД"</w:t>
            </w:r>
          </w:p>
        </w:tc>
      </w:tr>
      <w:tr w:rsidR="00022FD8" w:rsidRPr="00022FD8" w:rsidTr="00022FD8">
        <w:trPr>
          <w:trHeight w:val="25"/>
        </w:trPr>
        <w:tc>
          <w:tcPr>
            <w:tcW w:w="525" w:type="dxa"/>
            <w:gridSpan w:val="6"/>
            <w:tcBorders>
              <w:top w:val="nil"/>
              <w:left w:val="single" w:sz="2" w:space="0" w:color="000000"/>
              <w:bottom w:val="single" w:sz="2" w:space="0" w:color="000000"/>
              <w:right w:val="nil"/>
            </w:tcBorders>
            <w:hideMark/>
          </w:tcPr>
          <w:p w:rsidR="00022FD8" w:rsidRPr="00022FD8" w:rsidRDefault="00022FD8" w:rsidP="00022FD8">
            <w:pPr>
              <w:snapToGrid w:val="0"/>
              <w:spacing w:after="0"/>
              <w:jc w:val="center"/>
              <w:rPr>
                <w:rFonts w:ascii="Calibri" w:hAnsi="Calibri" w:cs="Calibri"/>
                <w:sz w:val="20"/>
                <w:szCs w:val="20"/>
              </w:rPr>
            </w:pPr>
            <w:r w:rsidRPr="00022FD8">
              <w:rPr>
                <w:rFonts w:ascii="Calibri" w:hAnsi="Calibri" w:cs="Calibri"/>
                <w:sz w:val="20"/>
                <w:szCs w:val="20"/>
              </w:rPr>
              <w:t>6</w:t>
            </w:r>
          </w:p>
        </w:tc>
        <w:tc>
          <w:tcPr>
            <w:tcW w:w="3439" w:type="dxa"/>
            <w:gridSpan w:val="5"/>
            <w:tcBorders>
              <w:top w:val="nil"/>
              <w:left w:val="single" w:sz="2" w:space="0" w:color="000000"/>
              <w:bottom w:val="single" w:sz="2" w:space="0" w:color="000000"/>
              <w:right w:val="nil"/>
            </w:tcBorders>
            <w:hideMark/>
          </w:tcPr>
          <w:p w:rsidR="00022FD8" w:rsidRPr="00022FD8" w:rsidRDefault="00022FD8" w:rsidP="00022FD8">
            <w:pPr>
              <w:snapToGrid w:val="0"/>
              <w:spacing w:after="0"/>
              <w:rPr>
                <w:rFonts w:ascii="Calibri" w:hAnsi="Calibri" w:cs="Calibri"/>
                <w:sz w:val="20"/>
                <w:szCs w:val="20"/>
              </w:rPr>
            </w:pPr>
            <w:r w:rsidRPr="00022FD8">
              <w:rPr>
                <w:rFonts w:ascii="Calibri" w:hAnsi="Calibri" w:cs="Calibri"/>
                <w:sz w:val="20"/>
                <w:szCs w:val="20"/>
              </w:rPr>
              <w:t>Джерело фінансування</w:t>
            </w:r>
          </w:p>
        </w:tc>
        <w:tc>
          <w:tcPr>
            <w:tcW w:w="6521" w:type="dxa"/>
            <w:gridSpan w:val="19"/>
            <w:tcBorders>
              <w:top w:val="nil"/>
              <w:left w:val="single" w:sz="2" w:space="0" w:color="000000"/>
              <w:bottom w:val="single" w:sz="2" w:space="0" w:color="000000"/>
              <w:right w:val="single" w:sz="2" w:space="0" w:color="000000"/>
            </w:tcBorders>
            <w:hideMark/>
          </w:tcPr>
          <w:p w:rsidR="00022FD8" w:rsidRPr="00022FD8" w:rsidRDefault="00022FD8" w:rsidP="00022FD8">
            <w:pPr>
              <w:snapToGrid w:val="0"/>
              <w:spacing w:after="0"/>
              <w:rPr>
                <w:rFonts w:ascii="Calibri" w:hAnsi="Calibri" w:cs="Calibri"/>
                <w:sz w:val="20"/>
                <w:szCs w:val="20"/>
              </w:rPr>
            </w:pPr>
            <w:r w:rsidRPr="00022FD8">
              <w:rPr>
                <w:rFonts w:ascii="Calibri" w:hAnsi="Calibri" w:cs="Calibri"/>
                <w:sz w:val="20"/>
                <w:szCs w:val="20"/>
              </w:rPr>
              <w:t>Бюджетні кошти</w:t>
            </w:r>
          </w:p>
        </w:tc>
      </w:tr>
      <w:tr w:rsidR="00022FD8" w:rsidRPr="00022FD8" w:rsidTr="00022FD8">
        <w:tc>
          <w:tcPr>
            <w:tcW w:w="525" w:type="dxa"/>
            <w:gridSpan w:val="6"/>
            <w:tcBorders>
              <w:top w:val="nil"/>
              <w:left w:val="single" w:sz="2" w:space="0" w:color="000000"/>
              <w:bottom w:val="single" w:sz="2" w:space="0" w:color="000000"/>
              <w:right w:val="nil"/>
            </w:tcBorders>
            <w:vAlign w:val="center"/>
            <w:hideMark/>
          </w:tcPr>
          <w:p w:rsidR="00022FD8" w:rsidRPr="00022FD8" w:rsidRDefault="00022FD8" w:rsidP="00022FD8">
            <w:pPr>
              <w:snapToGrid w:val="0"/>
              <w:spacing w:after="0"/>
              <w:rPr>
                <w:rFonts w:ascii="Calibri" w:hAnsi="Calibri" w:cs="Calibri"/>
                <w:sz w:val="20"/>
                <w:szCs w:val="20"/>
              </w:rPr>
            </w:pPr>
            <w:r w:rsidRPr="00022FD8">
              <w:rPr>
                <w:rFonts w:ascii="Calibri" w:hAnsi="Calibri" w:cs="Calibri"/>
                <w:sz w:val="20"/>
                <w:szCs w:val="20"/>
              </w:rPr>
              <w:t xml:space="preserve">  7</w:t>
            </w:r>
          </w:p>
        </w:tc>
        <w:tc>
          <w:tcPr>
            <w:tcW w:w="3439" w:type="dxa"/>
            <w:gridSpan w:val="5"/>
            <w:tcBorders>
              <w:top w:val="nil"/>
              <w:left w:val="single" w:sz="2" w:space="0" w:color="000000"/>
              <w:bottom w:val="single" w:sz="2" w:space="0" w:color="000000"/>
              <w:right w:val="nil"/>
            </w:tcBorders>
            <w:vAlign w:val="center"/>
            <w:hideMark/>
          </w:tcPr>
          <w:p w:rsidR="00022FD8" w:rsidRPr="00022FD8" w:rsidRDefault="00022FD8" w:rsidP="00022FD8">
            <w:pPr>
              <w:snapToGrid w:val="0"/>
              <w:spacing w:after="0"/>
              <w:rPr>
                <w:rFonts w:ascii="Calibri" w:hAnsi="Calibri" w:cs="Calibri"/>
                <w:sz w:val="20"/>
                <w:szCs w:val="20"/>
              </w:rPr>
            </w:pPr>
            <w:r w:rsidRPr="00022FD8">
              <w:rPr>
                <w:rFonts w:ascii="Calibri" w:hAnsi="Calibri" w:cs="Calibri"/>
                <w:sz w:val="20"/>
                <w:szCs w:val="20"/>
              </w:rPr>
              <w:t>Стадійність проектування</w:t>
            </w:r>
          </w:p>
        </w:tc>
        <w:tc>
          <w:tcPr>
            <w:tcW w:w="6521" w:type="dxa"/>
            <w:gridSpan w:val="19"/>
            <w:tcBorders>
              <w:top w:val="nil"/>
              <w:left w:val="single" w:sz="2" w:space="0" w:color="000000"/>
              <w:bottom w:val="single" w:sz="2" w:space="0" w:color="000000"/>
              <w:right w:val="single" w:sz="2" w:space="0" w:color="000000"/>
            </w:tcBorders>
            <w:hideMark/>
          </w:tcPr>
          <w:p w:rsidR="00022FD8" w:rsidRPr="00022FD8" w:rsidRDefault="00022FD8" w:rsidP="00022FD8">
            <w:pPr>
              <w:snapToGrid w:val="0"/>
              <w:spacing w:after="0"/>
              <w:jc w:val="both"/>
              <w:rPr>
                <w:rFonts w:ascii="Calibri" w:hAnsi="Calibri" w:cs="Calibri"/>
                <w:sz w:val="20"/>
                <w:szCs w:val="20"/>
              </w:rPr>
            </w:pPr>
            <w:r w:rsidRPr="00022FD8">
              <w:rPr>
                <w:rFonts w:ascii="Calibri" w:hAnsi="Calibri" w:cs="Calibri"/>
                <w:sz w:val="20"/>
                <w:szCs w:val="20"/>
              </w:rPr>
              <w:t xml:space="preserve">одна стадія - проект (РП) з кошторисною документацією </w:t>
            </w:r>
          </w:p>
          <w:p w:rsidR="00022FD8" w:rsidRPr="00022FD8" w:rsidRDefault="00022FD8" w:rsidP="00022FD8">
            <w:pPr>
              <w:snapToGrid w:val="0"/>
              <w:spacing w:after="0"/>
              <w:jc w:val="both"/>
              <w:rPr>
                <w:rFonts w:ascii="Calibri" w:hAnsi="Calibri" w:cs="Calibri"/>
                <w:sz w:val="20"/>
                <w:szCs w:val="20"/>
              </w:rPr>
            </w:pPr>
            <w:r w:rsidRPr="00022FD8">
              <w:rPr>
                <w:rFonts w:ascii="Calibri" w:hAnsi="Calibri" w:cs="Calibri"/>
                <w:sz w:val="20"/>
                <w:szCs w:val="20"/>
              </w:rPr>
              <w:t>АБ-графічна частина та розділ пояснювальної записки</w:t>
            </w:r>
          </w:p>
          <w:p w:rsidR="00022FD8" w:rsidRPr="00022FD8" w:rsidRDefault="00022FD8" w:rsidP="00022FD8">
            <w:pPr>
              <w:snapToGrid w:val="0"/>
              <w:spacing w:after="0"/>
              <w:jc w:val="both"/>
              <w:rPr>
                <w:rFonts w:ascii="Calibri" w:hAnsi="Calibri" w:cs="Calibri"/>
                <w:sz w:val="20"/>
                <w:szCs w:val="20"/>
              </w:rPr>
            </w:pPr>
            <w:r w:rsidRPr="00022FD8">
              <w:rPr>
                <w:rFonts w:ascii="Calibri" w:hAnsi="Calibri" w:cs="Calibri"/>
                <w:sz w:val="20"/>
                <w:szCs w:val="20"/>
              </w:rPr>
              <w:t>КД-кошторисна документація, розроблена у відповідності до «</w:t>
            </w:r>
            <w:hyperlink r:id="rId7" w:tgtFrame="_blank" w:history="1">
              <w:r w:rsidRPr="00022FD8">
                <w:rPr>
                  <w:rStyle w:val="a8"/>
                  <w:rFonts w:ascii="Calibri" w:hAnsi="Calibri" w:cs="Calibri"/>
                  <w:sz w:val="20"/>
                  <w:szCs w:val="20"/>
                </w:rPr>
                <w:t>КНУ Настанова з визначення вартості будівництва</w:t>
              </w:r>
            </w:hyperlink>
            <w:r w:rsidRPr="00022FD8">
              <w:rPr>
                <w:rFonts w:ascii="Calibri" w:hAnsi="Calibri" w:cs="Calibri"/>
                <w:sz w:val="20"/>
                <w:szCs w:val="20"/>
              </w:rPr>
              <w:t>» зі змінами №1 та №2</w:t>
            </w:r>
          </w:p>
        </w:tc>
      </w:tr>
      <w:tr w:rsidR="00022FD8" w:rsidRPr="00022FD8" w:rsidTr="00022FD8">
        <w:tc>
          <w:tcPr>
            <w:tcW w:w="525" w:type="dxa"/>
            <w:gridSpan w:val="6"/>
            <w:tcBorders>
              <w:top w:val="nil"/>
              <w:left w:val="single" w:sz="2" w:space="0" w:color="000000"/>
              <w:bottom w:val="single" w:sz="2" w:space="0" w:color="000000"/>
              <w:right w:val="nil"/>
            </w:tcBorders>
            <w:hideMark/>
          </w:tcPr>
          <w:p w:rsidR="00022FD8" w:rsidRPr="00022FD8" w:rsidRDefault="00022FD8" w:rsidP="00022FD8">
            <w:pPr>
              <w:snapToGrid w:val="0"/>
              <w:spacing w:after="0"/>
              <w:jc w:val="center"/>
              <w:rPr>
                <w:rFonts w:ascii="Calibri" w:hAnsi="Calibri" w:cs="Calibri"/>
                <w:sz w:val="20"/>
                <w:szCs w:val="20"/>
              </w:rPr>
            </w:pPr>
            <w:r w:rsidRPr="00022FD8">
              <w:rPr>
                <w:rFonts w:ascii="Calibri" w:hAnsi="Calibri" w:cs="Calibri"/>
                <w:sz w:val="20"/>
                <w:szCs w:val="20"/>
              </w:rPr>
              <w:t>8</w:t>
            </w:r>
          </w:p>
        </w:tc>
        <w:tc>
          <w:tcPr>
            <w:tcW w:w="3439" w:type="dxa"/>
            <w:gridSpan w:val="5"/>
            <w:tcBorders>
              <w:top w:val="nil"/>
              <w:left w:val="single" w:sz="2" w:space="0" w:color="000000"/>
              <w:bottom w:val="single" w:sz="2" w:space="0" w:color="000000"/>
              <w:right w:val="nil"/>
            </w:tcBorders>
            <w:hideMark/>
          </w:tcPr>
          <w:p w:rsidR="00022FD8" w:rsidRPr="00022FD8" w:rsidRDefault="00022FD8" w:rsidP="00022FD8">
            <w:pPr>
              <w:snapToGrid w:val="0"/>
              <w:spacing w:after="0"/>
              <w:rPr>
                <w:rFonts w:ascii="Calibri" w:hAnsi="Calibri" w:cs="Calibri"/>
                <w:sz w:val="20"/>
                <w:szCs w:val="20"/>
              </w:rPr>
            </w:pPr>
            <w:r w:rsidRPr="00022FD8">
              <w:rPr>
                <w:rFonts w:ascii="Calibri" w:hAnsi="Calibri" w:cs="Calibri"/>
                <w:sz w:val="20"/>
                <w:szCs w:val="20"/>
              </w:rPr>
              <w:t>Інженерні вишукування</w:t>
            </w:r>
          </w:p>
        </w:tc>
        <w:tc>
          <w:tcPr>
            <w:tcW w:w="6521" w:type="dxa"/>
            <w:gridSpan w:val="19"/>
            <w:tcBorders>
              <w:top w:val="nil"/>
              <w:left w:val="single" w:sz="2" w:space="0" w:color="000000"/>
              <w:bottom w:val="single" w:sz="2" w:space="0" w:color="000000"/>
              <w:right w:val="single" w:sz="2" w:space="0" w:color="000000"/>
            </w:tcBorders>
            <w:hideMark/>
          </w:tcPr>
          <w:p w:rsidR="00022FD8" w:rsidRPr="00022FD8" w:rsidRDefault="00022FD8" w:rsidP="00022FD8">
            <w:pPr>
              <w:snapToGrid w:val="0"/>
              <w:spacing w:after="0"/>
              <w:rPr>
                <w:rFonts w:ascii="Calibri" w:hAnsi="Calibri" w:cs="Calibri"/>
                <w:sz w:val="20"/>
                <w:szCs w:val="20"/>
              </w:rPr>
            </w:pPr>
            <w:r w:rsidRPr="00022FD8">
              <w:rPr>
                <w:rFonts w:ascii="Calibri" w:hAnsi="Calibri" w:cs="Calibri"/>
                <w:sz w:val="20"/>
                <w:szCs w:val="20"/>
              </w:rPr>
              <w:t>Відсутні</w:t>
            </w:r>
          </w:p>
        </w:tc>
      </w:tr>
      <w:tr w:rsidR="00022FD8" w:rsidRPr="00022FD8" w:rsidTr="00022FD8">
        <w:tc>
          <w:tcPr>
            <w:tcW w:w="525" w:type="dxa"/>
            <w:gridSpan w:val="6"/>
            <w:tcBorders>
              <w:top w:val="nil"/>
              <w:left w:val="single" w:sz="2" w:space="0" w:color="000000"/>
              <w:bottom w:val="single" w:sz="2" w:space="0" w:color="000000"/>
              <w:right w:val="nil"/>
            </w:tcBorders>
            <w:vAlign w:val="center"/>
            <w:hideMark/>
          </w:tcPr>
          <w:p w:rsidR="00022FD8" w:rsidRPr="00022FD8" w:rsidRDefault="00022FD8" w:rsidP="00022FD8">
            <w:pPr>
              <w:snapToGrid w:val="0"/>
              <w:spacing w:after="0"/>
              <w:rPr>
                <w:rFonts w:ascii="Calibri" w:hAnsi="Calibri" w:cs="Calibri"/>
                <w:sz w:val="20"/>
                <w:szCs w:val="20"/>
              </w:rPr>
            </w:pPr>
            <w:r w:rsidRPr="00022FD8">
              <w:rPr>
                <w:rFonts w:ascii="Calibri" w:hAnsi="Calibri" w:cs="Calibri"/>
                <w:sz w:val="20"/>
                <w:szCs w:val="20"/>
              </w:rPr>
              <w:t xml:space="preserve">  9</w:t>
            </w:r>
          </w:p>
        </w:tc>
        <w:tc>
          <w:tcPr>
            <w:tcW w:w="3439" w:type="dxa"/>
            <w:gridSpan w:val="5"/>
            <w:tcBorders>
              <w:top w:val="nil"/>
              <w:left w:val="single" w:sz="2" w:space="0" w:color="000000"/>
              <w:bottom w:val="single" w:sz="2" w:space="0" w:color="000000"/>
              <w:right w:val="nil"/>
            </w:tcBorders>
            <w:vAlign w:val="center"/>
            <w:hideMark/>
          </w:tcPr>
          <w:p w:rsidR="00022FD8" w:rsidRPr="00022FD8" w:rsidRDefault="00022FD8" w:rsidP="00022FD8">
            <w:pPr>
              <w:snapToGrid w:val="0"/>
              <w:spacing w:after="0"/>
              <w:rPr>
                <w:rFonts w:ascii="Calibri" w:hAnsi="Calibri" w:cs="Calibri"/>
                <w:sz w:val="20"/>
                <w:szCs w:val="20"/>
              </w:rPr>
            </w:pPr>
            <w:r w:rsidRPr="00022FD8">
              <w:rPr>
                <w:rFonts w:ascii="Calibri" w:hAnsi="Calibri" w:cs="Calibri"/>
                <w:sz w:val="20"/>
                <w:szCs w:val="20"/>
              </w:rPr>
              <w:t>Кошторисна заробітна плата</w:t>
            </w:r>
          </w:p>
        </w:tc>
        <w:tc>
          <w:tcPr>
            <w:tcW w:w="6521" w:type="dxa"/>
            <w:gridSpan w:val="19"/>
            <w:tcBorders>
              <w:top w:val="nil"/>
              <w:left w:val="single" w:sz="2" w:space="0" w:color="000000"/>
              <w:bottom w:val="single" w:sz="2" w:space="0" w:color="000000"/>
              <w:right w:val="single" w:sz="2" w:space="0" w:color="000000"/>
            </w:tcBorders>
          </w:tcPr>
          <w:p w:rsidR="00022FD8" w:rsidRPr="00022FD8" w:rsidRDefault="00022FD8" w:rsidP="00022FD8">
            <w:pPr>
              <w:spacing w:after="0"/>
              <w:jc w:val="both"/>
              <w:rPr>
                <w:rFonts w:ascii="Calibri" w:hAnsi="Calibri" w:cs="Calibri"/>
                <w:sz w:val="20"/>
                <w:szCs w:val="20"/>
                <w:lang w:val="ru-RU"/>
              </w:rPr>
            </w:pPr>
            <w:r w:rsidRPr="00022FD8">
              <w:rPr>
                <w:rFonts w:ascii="Calibri" w:hAnsi="Calibri" w:cs="Calibri"/>
                <w:color w:val="000000" w:themeColor="text1"/>
                <w:sz w:val="20"/>
                <w:szCs w:val="20"/>
              </w:rPr>
              <w:t xml:space="preserve">Прийняти розмыр заробітної плати  18000 грн.  для звичайних умов будівництва за розрядом складності робіт 3,8, згідно </w:t>
            </w:r>
            <w:r w:rsidRPr="00022FD8">
              <w:rPr>
                <w:rFonts w:ascii="Calibri" w:hAnsi="Calibri" w:cs="Calibri"/>
                <w:sz w:val="20"/>
                <w:szCs w:val="20"/>
              </w:rPr>
              <w:t>наказу Міністерства регіонального розвитку, будівництва та житлово-комунального господарства України від 20 жовтня 2016 року</w:t>
            </w:r>
          </w:p>
          <w:p w:rsidR="00022FD8" w:rsidRPr="00022FD8" w:rsidRDefault="00022FD8" w:rsidP="00022FD8">
            <w:pPr>
              <w:spacing w:after="0"/>
              <w:jc w:val="both"/>
              <w:rPr>
                <w:rFonts w:ascii="Calibri" w:hAnsi="Calibri" w:cs="Calibri"/>
                <w:sz w:val="20"/>
                <w:szCs w:val="20"/>
              </w:rPr>
            </w:pPr>
            <w:r w:rsidRPr="00022FD8">
              <w:rPr>
                <w:rFonts w:ascii="Calibri" w:hAnsi="Calibri" w:cs="Calibri"/>
                <w:sz w:val="20"/>
                <w:szCs w:val="20"/>
              </w:rPr>
              <w:t xml:space="preserve"> № 281 «Про затвердження Порядку розрахунку розміру кошторисної заробітної плати, який враховується при визначенні вартості будівництва об’єктів» із залученням коштів бюджету м. Києва від 08 грудня 2022 року №5828/5869. Про бюджет міста Києва на 2023 рік.</w:t>
            </w:r>
          </w:p>
          <w:p w:rsidR="00022FD8" w:rsidRPr="00022FD8" w:rsidRDefault="00022FD8" w:rsidP="00022FD8">
            <w:pPr>
              <w:spacing w:after="0"/>
              <w:jc w:val="both"/>
              <w:rPr>
                <w:rFonts w:ascii="Calibri" w:hAnsi="Calibri" w:cs="Calibri"/>
                <w:sz w:val="20"/>
                <w:szCs w:val="20"/>
              </w:rPr>
            </w:pPr>
          </w:p>
        </w:tc>
      </w:tr>
      <w:tr w:rsidR="00022FD8" w:rsidRPr="00022FD8" w:rsidTr="00022FD8">
        <w:tc>
          <w:tcPr>
            <w:tcW w:w="525" w:type="dxa"/>
            <w:gridSpan w:val="6"/>
            <w:tcBorders>
              <w:top w:val="nil"/>
              <w:left w:val="single" w:sz="2" w:space="0" w:color="000000"/>
              <w:bottom w:val="single" w:sz="2" w:space="0" w:color="000000"/>
              <w:right w:val="nil"/>
            </w:tcBorders>
            <w:vAlign w:val="center"/>
            <w:hideMark/>
          </w:tcPr>
          <w:p w:rsidR="00022FD8" w:rsidRPr="00022FD8" w:rsidRDefault="00022FD8" w:rsidP="00022FD8">
            <w:pPr>
              <w:snapToGrid w:val="0"/>
              <w:spacing w:after="0"/>
              <w:rPr>
                <w:rFonts w:ascii="Calibri" w:hAnsi="Calibri" w:cs="Calibri"/>
                <w:sz w:val="20"/>
                <w:szCs w:val="20"/>
              </w:rPr>
            </w:pPr>
            <w:r w:rsidRPr="00022FD8">
              <w:rPr>
                <w:rFonts w:ascii="Calibri" w:hAnsi="Calibri" w:cs="Calibri"/>
                <w:sz w:val="20"/>
                <w:szCs w:val="20"/>
              </w:rPr>
              <w:t xml:space="preserve"> 10</w:t>
            </w:r>
          </w:p>
        </w:tc>
        <w:tc>
          <w:tcPr>
            <w:tcW w:w="3439" w:type="dxa"/>
            <w:gridSpan w:val="5"/>
            <w:tcBorders>
              <w:top w:val="nil"/>
              <w:left w:val="single" w:sz="2" w:space="0" w:color="000000"/>
              <w:bottom w:val="single" w:sz="2" w:space="0" w:color="000000"/>
              <w:right w:val="nil"/>
            </w:tcBorders>
            <w:vAlign w:val="center"/>
            <w:hideMark/>
          </w:tcPr>
          <w:p w:rsidR="00022FD8" w:rsidRPr="00022FD8" w:rsidRDefault="00022FD8" w:rsidP="00022FD8">
            <w:pPr>
              <w:snapToGrid w:val="0"/>
              <w:spacing w:after="0"/>
              <w:rPr>
                <w:rFonts w:ascii="Calibri" w:hAnsi="Calibri" w:cs="Calibri"/>
                <w:sz w:val="20"/>
                <w:szCs w:val="20"/>
              </w:rPr>
            </w:pPr>
            <w:r w:rsidRPr="00022FD8">
              <w:rPr>
                <w:rFonts w:ascii="Calibri" w:hAnsi="Calibri" w:cs="Calibri"/>
                <w:sz w:val="20"/>
                <w:szCs w:val="20"/>
              </w:rPr>
              <w:t>Дані про особливі умови будівництва (сейсмічність, просадні ґрунти, підроблюванні і підтоплюванні території тощо)</w:t>
            </w:r>
          </w:p>
        </w:tc>
        <w:tc>
          <w:tcPr>
            <w:tcW w:w="6521" w:type="dxa"/>
            <w:gridSpan w:val="19"/>
            <w:tcBorders>
              <w:top w:val="nil"/>
              <w:left w:val="single" w:sz="2" w:space="0" w:color="000000"/>
              <w:bottom w:val="single" w:sz="2" w:space="0" w:color="000000"/>
              <w:right w:val="single" w:sz="2" w:space="0" w:color="000000"/>
            </w:tcBorders>
            <w:vAlign w:val="center"/>
            <w:hideMark/>
          </w:tcPr>
          <w:p w:rsidR="00022FD8" w:rsidRPr="00022FD8" w:rsidRDefault="00022FD8" w:rsidP="00022FD8">
            <w:pPr>
              <w:snapToGrid w:val="0"/>
              <w:spacing w:after="0"/>
              <w:rPr>
                <w:rFonts w:ascii="Calibri" w:hAnsi="Calibri" w:cs="Calibri"/>
                <w:sz w:val="20"/>
                <w:szCs w:val="20"/>
              </w:rPr>
            </w:pPr>
            <w:r w:rsidRPr="00022FD8">
              <w:rPr>
                <w:rFonts w:ascii="Calibri" w:hAnsi="Calibri" w:cs="Calibri"/>
                <w:iCs/>
                <w:sz w:val="20"/>
                <w:szCs w:val="20"/>
              </w:rPr>
              <w:t>Особливі умови відсутні</w:t>
            </w:r>
          </w:p>
        </w:tc>
      </w:tr>
      <w:tr w:rsidR="00022FD8" w:rsidRPr="00022FD8" w:rsidTr="00022FD8">
        <w:trPr>
          <w:trHeight w:val="1161"/>
        </w:trPr>
        <w:tc>
          <w:tcPr>
            <w:tcW w:w="525" w:type="dxa"/>
            <w:gridSpan w:val="6"/>
            <w:tcBorders>
              <w:top w:val="single" w:sz="2" w:space="0" w:color="000000"/>
              <w:left w:val="single" w:sz="2" w:space="0" w:color="000000"/>
              <w:bottom w:val="single" w:sz="4" w:space="0" w:color="auto"/>
              <w:right w:val="single" w:sz="2" w:space="0" w:color="000000"/>
            </w:tcBorders>
            <w:vAlign w:val="center"/>
            <w:hideMark/>
          </w:tcPr>
          <w:p w:rsidR="00022FD8" w:rsidRPr="00022FD8" w:rsidRDefault="00022FD8" w:rsidP="00022FD8">
            <w:pPr>
              <w:snapToGrid w:val="0"/>
              <w:spacing w:after="0"/>
              <w:rPr>
                <w:rFonts w:ascii="Calibri" w:hAnsi="Calibri" w:cs="Calibri"/>
                <w:sz w:val="20"/>
                <w:szCs w:val="20"/>
              </w:rPr>
            </w:pPr>
            <w:r w:rsidRPr="00022FD8">
              <w:rPr>
                <w:rFonts w:ascii="Calibri" w:hAnsi="Calibri" w:cs="Calibri"/>
                <w:sz w:val="20"/>
                <w:szCs w:val="20"/>
              </w:rPr>
              <w:t xml:space="preserve"> 11</w:t>
            </w:r>
          </w:p>
        </w:tc>
        <w:tc>
          <w:tcPr>
            <w:tcW w:w="3439" w:type="dxa"/>
            <w:gridSpan w:val="5"/>
            <w:tcBorders>
              <w:top w:val="single" w:sz="2" w:space="0" w:color="000000"/>
              <w:left w:val="single" w:sz="2" w:space="0" w:color="000000"/>
              <w:bottom w:val="single" w:sz="4" w:space="0" w:color="auto"/>
              <w:right w:val="single" w:sz="2" w:space="0" w:color="000000"/>
            </w:tcBorders>
            <w:vAlign w:val="center"/>
            <w:hideMark/>
          </w:tcPr>
          <w:p w:rsidR="00022FD8" w:rsidRPr="00022FD8" w:rsidRDefault="00022FD8" w:rsidP="00022FD8">
            <w:pPr>
              <w:snapToGrid w:val="0"/>
              <w:spacing w:after="0"/>
              <w:rPr>
                <w:rFonts w:ascii="Calibri" w:hAnsi="Calibri" w:cs="Calibri"/>
                <w:sz w:val="20"/>
                <w:szCs w:val="20"/>
              </w:rPr>
            </w:pPr>
            <w:r w:rsidRPr="00022FD8">
              <w:rPr>
                <w:rFonts w:ascii="Calibri" w:hAnsi="Calibri" w:cs="Calibri"/>
                <w:sz w:val="20"/>
                <w:szCs w:val="20"/>
              </w:rPr>
              <w:t>Вказівки до кошторисної документації</w:t>
            </w:r>
          </w:p>
        </w:tc>
        <w:tc>
          <w:tcPr>
            <w:tcW w:w="6521" w:type="dxa"/>
            <w:gridSpan w:val="19"/>
            <w:tcBorders>
              <w:top w:val="single" w:sz="2" w:space="0" w:color="000000"/>
              <w:left w:val="single" w:sz="2" w:space="0" w:color="000000"/>
              <w:bottom w:val="single" w:sz="4" w:space="0" w:color="auto"/>
              <w:right w:val="single" w:sz="2" w:space="0" w:color="000000"/>
            </w:tcBorders>
            <w:hideMark/>
          </w:tcPr>
          <w:p w:rsidR="00022FD8" w:rsidRPr="00022FD8" w:rsidRDefault="00022FD8" w:rsidP="00022FD8">
            <w:pPr>
              <w:spacing w:after="0"/>
              <w:jc w:val="both"/>
              <w:rPr>
                <w:rFonts w:ascii="Calibri" w:hAnsi="Calibri" w:cs="Calibri"/>
                <w:sz w:val="20"/>
                <w:szCs w:val="20"/>
              </w:rPr>
            </w:pPr>
            <w:r w:rsidRPr="00022FD8">
              <w:rPr>
                <w:rFonts w:ascii="Calibri" w:hAnsi="Calibri" w:cs="Calibri"/>
                <w:sz w:val="20"/>
                <w:szCs w:val="20"/>
              </w:rPr>
              <w:t xml:space="preserve">Кошторис скласти відповідно з  «Порядком  застосування кошторисних норм та нормативів з ціноутворення при визначенні вартості будівництва» (затверджено Наказом Міністерства розвитку громад та територій України 25 червня 2021 року № 162 та зареєстровано в Міністерстві юстиції України 17 вересня 2021 р. за № 1226/36848) та Кошторисними нормами України «Настанова з визначення вартості будівництва» (затверджено </w:t>
            </w:r>
            <w:r w:rsidRPr="00022FD8">
              <w:rPr>
                <w:rFonts w:ascii="Calibri" w:hAnsi="Calibri" w:cs="Calibri"/>
                <w:sz w:val="20"/>
                <w:szCs w:val="20"/>
              </w:rPr>
              <w:lastRenderedPageBreak/>
              <w:t>наказом Міністерства розвитку громад та територій України №281 від 01.11.2021 року);</w:t>
            </w:r>
          </w:p>
          <w:p w:rsidR="00022FD8" w:rsidRPr="00022FD8" w:rsidRDefault="00022FD8" w:rsidP="00022FD8">
            <w:pPr>
              <w:spacing w:after="0"/>
              <w:jc w:val="both"/>
              <w:rPr>
                <w:rFonts w:ascii="Calibri" w:hAnsi="Calibri" w:cs="Calibri"/>
                <w:sz w:val="20"/>
                <w:szCs w:val="20"/>
              </w:rPr>
            </w:pPr>
            <w:r w:rsidRPr="00022FD8">
              <w:rPr>
                <w:rFonts w:ascii="Calibri" w:hAnsi="Calibri" w:cs="Calibri"/>
                <w:sz w:val="20"/>
                <w:szCs w:val="20"/>
                <w:lang w:eastAsia="uk-UA"/>
              </w:rPr>
              <w:t xml:space="preserve">Гл. 2 </w:t>
            </w:r>
            <w:r w:rsidRPr="00022FD8">
              <w:rPr>
                <w:rFonts w:ascii="Calibri" w:hAnsi="Calibri" w:cs="Calibri"/>
                <w:sz w:val="20"/>
                <w:szCs w:val="20"/>
              </w:rPr>
              <w:t>Об’єкти основного призначення</w:t>
            </w:r>
          </w:p>
          <w:p w:rsidR="00022FD8" w:rsidRPr="00022FD8" w:rsidRDefault="00022FD8" w:rsidP="00022FD8">
            <w:pPr>
              <w:keepLines/>
              <w:autoSpaceDE w:val="0"/>
              <w:autoSpaceDN w:val="0"/>
              <w:spacing w:after="0"/>
              <w:jc w:val="both"/>
              <w:rPr>
                <w:rFonts w:ascii="Calibri" w:hAnsi="Calibri" w:cs="Calibri"/>
                <w:sz w:val="20"/>
                <w:szCs w:val="20"/>
              </w:rPr>
            </w:pPr>
            <w:r w:rsidRPr="00022FD8">
              <w:rPr>
                <w:rFonts w:ascii="Calibri" w:hAnsi="Calibri" w:cs="Calibri"/>
                <w:sz w:val="20"/>
                <w:szCs w:val="20"/>
              </w:rPr>
              <w:t>Гл. 10 Утримання служби замовника – врахувати кошти на здійснення технічного нагляду в розмірі 1,5% (Наказ Міністерства розвитку громад та територій України 01 грудня 2022 року № 244. Настанова 4.32 п.2) ;</w:t>
            </w:r>
          </w:p>
          <w:p w:rsidR="00022FD8" w:rsidRPr="00022FD8" w:rsidRDefault="00022FD8" w:rsidP="00022FD8">
            <w:pPr>
              <w:snapToGrid w:val="0"/>
              <w:spacing w:after="0"/>
              <w:jc w:val="both"/>
              <w:rPr>
                <w:rFonts w:ascii="Calibri" w:hAnsi="Calibri" w:cs="Calibri"/>
                <w:sz w:val="20"/>
                <w:szCs w:val="20"/>
              </w:rPr>
            </w:pPr>
            <w:r w:rsidRPr="00022FD8">
              <w:rPr>
                <w:rFonts w:ascii="Calibri" w:hAnsi="Calibri" w:cs="Calibri"/>
                <w:sz w:val="20"/>
                <w:szCs w:val="20"/>
              </w:rPr>
              <w:t xml:space="preserve">Гл. 12 Проектно-вишукувальні роботи (включити вартість проектних робіт в розмірі </w:t>
            </w:r>
            <w:r w:rsidRPr="00022FD8">
              <w:rPr>
                <w:rFonts w:ascii="Calibri" w:eastAsia="Calibri" w:hAnsi="Calibri" w:cs="Calibri"/>
                <w:sz w:val="20"/>
                <w:szCs w:val="20"/>
              </w:rPr>
              <w:t>87083,43 тис. грн. з ПДВ</w:t>
            </w:r>
            <w:r w:rsidRPr="00022FD8">
              <w:rPr>
                <w:rFonts w:ascii="Calibri" w:hAnsi="Calibri" w:cs="Calibri"/>
                <w:sz w:val="20"/>
                <w:szCs w:val="20"/>
              </w:rPr>
              <w:t>, вартість державної експертизи кошторисної частини проекту-11884,00 тис грн. з ПДВ);</w:t>
            </w:r>
          </w:p>
          <w:p w:rsidR="00022FD8" w:rsidRPr="00022FD8" w:rsidRDefault="00022FD8" w:rsidP="00022FD8">
            <w:pPr>
              <w:shd w:val="clear" w:color="auto" w:fill="FFFFFF"/>
              <w:spacing w:after="0"/>
              <w:jc w:val="both"/>
              <w:rPr>
                <w:rFonts w:ascii="Calibri" w:hAnsi="Calibri" w:cs="Calibri"/>
                <w:sz w:val="20"/>
                <w:szCs w:val="20"/>
                <w:lang w:val="ru-RU"/>
              </w:rPr>
            </w:pPr>
            <w:r w:rsidRPr="00022FD8">
              <w:rPr>
                <w:rFonts w:ascii="Calibri" w:hAnsi="Calibri" w:cs="Calibri"/>
                <w:sz w:val="20"/>
                <w:szCs w:val="20"/>
                <w:lang w:eastAsia="uk-UA"/>
              </w:rPr>
              <w:t xml:space="preserve">Гл.13 </w:t>
            </w:r>
            <w:r w:rsidRPr="00022FD8">
              <w:rPr>
                <w:rFonts w:ascii="Calibri" w:hAnsi="Calibri" w:cs="Calibri"/>
                <w:iCs/>
                <w:sz w:val="20"/>
                <w:szCs w:val="20"/>
              </w:rPr>
              <w:t xml:space="preserve">Кошторисний прибуток прийняти в розмірі 7,65 грн./люд.год (Настанова з визначення вартості будівництва, </w:t>
            </w:r>
            <w:r w:rsidRPr="00022FD8">
              <w:rPr>
                <w:rFonts w:ascii="Calibri" w:hAnsi="Calibri" w:cs="Calibri"/>
                <w:sz w:val="20"/>
                <w:szCs w:val="20"/>
              </w:rPr>
              <w:t>Додаток до Настанови 25  (пункт 4.38)</w:t>
            </w:r>
          </w:p>
          <w:p w:rsidR="00022FD8" w:rsidRPr="00022FD8" w:rsidRDefault="00022FD8" w:rsidP="00022FD8">
            <w:pPr>
              <w:shd w:val="clear" w:color="auto" w:fill="FFFFFF"/>
              <w:spacing w:after="0"/>
              <w:jc w:val="both"/>
              <w:rPr>
                <w:rFonts w:ascii="Calibri" w:hAnsi="Calibri" w:cs="Calibri"/>
                <w:iCs/>
                <w:sz w:val="20"/>
                <w:szCs w:val="20"/>
              </w:rPr>
            </w:pPr>
            <w:r w:rsidRPr="00022FD8">
              <w:rPr>
                <w:rFonts w:ascii="Calibri" w:hAnsi="Calibri" w:cs="Calibri"/>
                <w:iCs/>
                <w:sz w:val="20"/>
                <w:szCs w:val="20"/>
              </w:rPr>
              <w:t>Кошти на покриття адміністративних витрат прийняти в розмірі 3,89 грн./люд.год (Настанова з визначення вартості будівництва</w:t>
            </w:r>
            <w:r w:rsidRPr="00022FD8">
              <w:rPr>
                <w:rFonts w:ascii="Calibri" w:hAnsi="Calibri" w:cs="Calibri"/>
                <w:sz w:val="20"/>
                <w:szCs w:val="20"/>
              </w:rPr>
              <w:t xml:space="preserve"> Додаток 27 до Настанови (пункт 4.39)</w:t>
            </w:r>
            <w:r w:rsidRPr="00022FD8">
              <w:rPr>
                <w:rFonts w:ascii="Calibri" w:hAnsi="Calibri" w:cs="Calibri"/>
                <w:iCs/>
                <w:sz w:val="20"/>
                <w:szCs w:val="20"/>
              </w:rPr>
              <w:t>);</w:t>
            </w:r>
          </w:p>
          <w:p w:rsidR="00022FD8" w:rsidRPr="00022FD8" w:rsidRDefault="00022FD8" w:rsidP="00022FD8">
            <w:pPr>
              <w:shd w:val="clear" w:color="auto" w:fill="FFFFFF"/>
              <w:spacing w:after="0"/>
              <w:jc w:val="both"/>
              <w:rPr>
                <w:rFonts w:ascii="Calibri" w:hAnsi="Calibri" w:cs="Calibri"/>
                <w:sz w:val="20"/>
                <w:szCs w:val="20"/>
              </w:rPr>
            </w:pPr>
            <w:r w:rsidRPr="00022FD8">
              <w:rPr>
                <w:rFonts w:ascii="Calibri" w:hAnsi="Calibri" w:cs="Calibri"/>
                <w:iCs/>
                <w:sz w:val="20"/>
                <w:szCs w:val="20"/>
              </w:rPr>
              <w:t xml:space="preserve">Передбачити кошти на покриття  ризику всіх учасників будівництва (Настанова з визначення вартості будівництва, </w:t>
            </w:r>
            <w:r w:rsidRPr="00022FD8">
              <w:rPr>
                <w:rFonts w:ascii="Calibri" w:hAnsi="Calibri" w:cs="Calibri"/>
                <w:sz w:val="20"/>
                <w:szCs w:val="20"/>
              </w:rPr>
              <w:t>(пункт 4.40)-2,4%</w:t>
            </w:r>
          </w:p>
          <w:p w:rsidR="00022FD8" w:rsidRPr="00022FD8" w:rsidRDefault="00022FD8" w:rsidP="00022FD8">
            <w:pPr>
              <w:shd w:val="clear" w:color="auto" w:fill="FFFFFF"/>
              <w:spacing w:after="0"/>
              <w:jc w:val="both"/>
              <w:rPr>
                <w:rFonts w:ascii="Calibri" w:hAnsi="Calibri" w:cs="Calibri"/>
                <w:sz w:val="20"/>
                <w:szCs w:val="20"/>
              </w:rPr>
            </w:pPr>
            <w:r w:rsidRPr="00022FD8">
              <w:rPr>
                <w:rFonts w:ascii="Calibri" w:hAnsi="Calibri" w:cs="Calibri"/>
                <w:sz w:val="20"/>
                <w:szCs w:val="20"/>
              </w:rPr>
              <w:t>Загальновиробничі витрати обчислюються виходячи зі структури цих витрат, яка склалася в підрядній організації за попередній період згідно Настанови  Додаток 10</w:t>
            </w:r>
          </w:p>
          <w:p w:rsidR="00022FD8" w:rsidRPr="00022FD8" w:rsidRDefault="00022FD8" w:rsidP="00022FD8">
            <w:pPr>
              <w:shd w:val="clear" w:color="auto" w:fill="FFFFFF"/>
              <w:spacing w:after="0"/>
              <w:jc w:val="both"/>
              <w:rPr>
                <w:rFonts w:ascii="Calibri" w:hAnsi="Calibri" w:cs="Calibri"/>
                <w:sz w:val="20"/>
                <w:szCs w:val="20"/>
                <w:lang w:eastAsia="uk-UA"/>
              </w:rPr>
            </w:pPr>
            <w:r w:rsidRPr="00022FD8">
              <w:rPr>
                <w:rFonts w:ascii="Calibri" w:hAnsi="Calibri" w:cs="Calibri"/>
                <w:sz w:val="20"/>
                <w:szCs w:val="20"/>
              </w:rPr>
              <w:t>До зведеного кошторису включити податки та збори, обов’язкові платежі встановленні, чинним законодавством  і не враховані складовими вартості будівництва (Настанова 4.43)</w:t>
            </w:r>
          </w:p>
        </w:tc>
      </w:tr>
      <w:tr w:rsidR="00022FD8" w:rsidRPr="00022FD8" w:rsidTr="00022FD8">
        <w:trPr>
          <w:trHeight w:val="222"/>
        </w:trPr>
        <w:tc>
          <w:tcPr>
            <w:tcW w:w="525" w:type="dxa"/>
            <w:gridSpan w:val="6"/>
            <w:tcBorders>
              <w:top w:val="single" w:sz="2" w:space="0" w:color="000000"/>
              <w:left w:val="single" w:sz="2" w:space="0" w:color="000000"/>
              <w:bottom w:val="single" w:sz="4" w:space="0" w:color="auto"/>
              <w:right w:val="single" w:sz="2" w:space="0" w:color="000000"/>
            </w:tcBorders>
            <w:vAlign w:val="center"/>
            <w:hideMark/>
          </w:tcPr>
          <w:p w:rsidR="00022FD8" w:rsidRPr="00022FD8" w:rsidRDefault="00022FD8" w:rsidP="00022FD8">
            <w:pPr>
              <w:snapToGrid w:val="0"/>
              <w:spacing w:after="0"/>
              <w:jc w:val="center"/>
              <w:rPr>
                <w:rFonts w:ascii="Calibri" w:hAnsi="Calibri" w:cs="Calibri"/>
                <w:sz w:val="20"/>
                <w:szCs w:val="20"/>
                <w:lang w:eastAsia="ar-SA"/>
              </w:rPr>
            </w:pPr>
            <w:r w:rsidRPr="00022FD8">
              <w:rPr>
                <w:rFonts w:ascii="Calibri" w:hAnsi="Calibri" w:cs="Calibri"/>
                <w:sz w:val="20"/>
                <w:szCs w:val="20"/>
              </w:rPr>
              <w:lastRenderedPageBreak/>
              <w:t>12</w:t>
            </w:r>
          </w:p>
        </w:tc>
        <w:tc>
          <w:tcPr>
            <w:tcW w:w="3439" w:type="dxa"/>
            <w:gridSpan w:val="5"/>
            <w:tcBorders>
              <w:top w:val="single" w:sz="2" w:space="0" w:color="000000"/>
              <w:left w:val="single" w:sz="2" w:space="0" w:color="000000"/>
              <w:bottom w:val="single" w:sz="4" w:space="0" w:color="auto"/>
              <w:right w:val="single" w:sz="2" w:space="0" w:color="000000"/>
            </w:tcBorders>
            <w:vAlign w:val="center"/>
            <w:hideMark/>
          </w:tcPr>
          <w:p w:rsidR="00022FD8" w:rsidRPr="00022FD8" w:rsidRDefault="00022FD8" w:rsidP="00022FD8">
            <w:pPr>
              <w:snapToGrid w:val="0"/>
              <w:spacing w:after="0"/>
              <w:rPr>
                <w:rFonts w:ascii="Calibri" w:hAnsi="Calibri" w:cs="Calibri"/>
                <w:sz w:val="20"/>
                <w:szCs w:val="20"/>
              </w:rPr>
            </w:pPr>
            <w:r w:rsidRPr="00022FD8">
              <w:rPr>
                <w:rFonts w:ascii="Calibri" w:hAnsi="Calibri" w:cs="Calibri"/>
                <w:sz w:val="20"/>
                <w:szCs w:val="20"/>
              </w:rPr>
              <w:t>Спосіб виконання</w:t>
            </w:r>
          </w:p>
        </w:tc>
        <w:tc>
          <w:tcPr>
            <w:tcW w:w="6521" w:type="dxa"/>
            <w:gridSpan w:val="19"/>
            <w:tcBorders>
              <w:top w:val="single" w:sz="2" w:space="0" w:color="000000"/>
              <w:left w:val="single" w:sz="2" w:space="0" w:color="000000"/>
              <w:bottom w:val="single" w:sz="4" w:space="0" w:color="auto"/>
              <w:right w:val="single" w:sz="2" w:space="0" w:color="000000"/>
            </w:tcBorders>
            <w:hideMark/>
          </w:tcPr>
          <w:p w:rsidR="00022FD8" w:rsidRPr="00022FD8" w:rsidRDefault="00022FD8" w:rsidP="00022FD8">
            <w:pPr>
              <w:snapToGrid w:val="0"/>
              <w:spacing w:after="0"/>
              <w:jc w:val="both"/>
              <w:rPr>
                <w:rFonts w:ascii="Calibri" w:hAnsi="Calibri" w:cs="Calibri"/>
                <w:sz w:val="20"/>
                <w:szCs w:val="20"/>
              </w:rPr>
            </w:pPr>
            <w:r w:rsidRPr="00022FD8">
              <w:rPr>
                <w:rFonts w:ascii="Calibri" w:hAnsi="Calibri" w:cs="Calibri"/>
                <w:sz w:val="20"/>
                <w:szCs w:val="20"/>
              </w:rPr>
              <w:t xml:space="preserve"> підрядний</w:t>
            </w:r>
          </w:p>
        </w:tc>
      </w:tr>
      <w:tr w:rsidR="00022FD8" w:rsidRPr="00022FD8" w:rsidTr="00022FD8">
        <w:trPr>
          <w:trHeight w:val="390"/>
        </w:trPr>
        <w:tc>
          <w:tcPr>
            <w:tcW w:w="525" w:type="dxa"/>
            <w:gridSpan w:val="6"/>
            <w:tcBorders>
              <w:top w:val="single" w:sz="2" w:space="0" w:color="000000"/>
              <w:left w:val="single" w:sz="2" w:space="0" w:color="000000"/>
              <w:bottom w:val="single" w:sz="4" w:space="0" w:color="auto"/>
              <w:right w:val="single" w:sz="2" w:space="0" w:color="000000"/>
            </w:tcBorders>
            <w:vAlign w:val="center"/>
            <w:hideMark/>
          </w:tcPr>
          <w:p w:rsidR="00022FD8" w:rsidRPr="00022FD8" w:rsidRDefault="00022FD8" w:rsidP="00022FD8">
            <w:pPr>
              <w:snapToGrid w:val="0"/>
              <w:spacing w:after="0"/>
              <w:jc w:val="center"/>
              <w:rPr>
                <w:rFonts w:ascii="Calibri" w:hAnsi="Calibri" w:cs="Calibri"/>
                <w:sz w:val="20"/>
                <w:szCs w:val="20"/>
              </w:rPr>
            </w:pPr>
            <w:r w:rsidRPr="00022FD8">
              <w:rPr>
                <w:rFonts w:ascii="Calibri" w:hAnsi="Calibri" w:cs="Calibri"/>
                <w:sz w:val="20"/>
                <w:szCs w:val="20"/>
              </w:rPr>
              <w:t>13</w:t>
            </w:r>
          </w:p>
        </w:tc>
        <w:tc>
          <w:tcPr>
            <w:tcW w:w="3439" w:type="dxa"/>
            <w:gridSpan w:val="5"/>
            <w:tcBorders>
              <w:top w:val="single" w:sz="2" w:space="0" w:color="000000"/>
              <w:left w:val="single" w:sz="2" w:space="0" w:color="000000"/>
              <w:bottom w:val="single" w:sz="4" w:space="0" w:color="auto"/>
              <w:right w:val="single" w:sz="2" w:space="0" w:color="000000"/>
            </w:tcBorders>
            <w:vAlign w:val="center"/>
            <w:hideMark/>
          </w:tcPr>
          <w:p w:rsidR="00022FD8" w:rsidRPr="00022FD8" w:rsidRDefault="00022FD8" w:rsidP="00022FD8">
            <w:pPr>
              <w:snapToGrid w:val="0"/>
              <w:spacing w:after="0"/>
              <w:rPr>
                <w:rFonts w:ascii="Calibri" w:hAnsi="Calibri" w:cs="Calibri"/>
                <w:sz w:val="20"/>
                <w:szCs w:val="20"/>
              </w:rPr>
            </w:pPr>
            <w:r w:rsidRPr="00022FD8">
              <w:rPr>
                <w:rFonts w:ascii="Calibri" w:hAnsi="Calibri" w:cs="Calibri"/>
                <w:sz w:val="20"/>
                <w:szCs w:val="20"/>
              </w:rPr>
              <w:t>Переважна відстань перевезення</w:t>
            </w:r>
          </w:p>
          <w:p w:rsidR="00022FD8" w:rsidRPr="00022FD8" w:rsidRDefault="00022FD8" w:rsidP="00022FD8">
            <w:pPr>
              <w:snapToGrid w:val="0"/>
              <w:spacing w:after="0"/>
              <w:rPr>
                <w:rFonts w:ascii="Calibri" w:hAnsi="Calibri" w:cs="Calibri"/>
                <w:sz w:val="20"/>
                <w:szCs w:val="20"/>
              </w:rPr>
            </w:pPr>
            <w:r w:rsidRPr="00022FD8">
              <w:rPr>
                <w:rFonts w:ascii="Calibri" w:hAnsi="Calibri" w:cs="Calibri"/>
                <w:sz w:val="20"/>
                <w:szCs w:val="20"/>
              </w:rPr>
              <w:t>будівельних матеріалів та сміття</w:t>
            </w:r>
          </w:p>
        </w:tc>
        <w:tc>
          <w:tcPr>
            <w:tcW w:w="6521" w:type="dxa"/>
            <w:gridSpan w:val="19"/>
            <w:tcBorders>
              <w:top w:val="single" w:sz="2" w:space="0" w:color="000000"/>
              <w:left w:val="single" w:sz="2" w:space="0" w:color="000000"/>
              <w:bottom w:val="single" w:sz="4" w:space="0" w:color="auto"/>
              <w:right w:val="single" w:sz="2" w:space="0" w:color="000000"/>
            </w:tcBorders>
            <w:hideMark/>
          </w:tcPr>
          <w:p w:rsidR="00022FD8" w:rsidRPr="00022FD8" w:rsidRDefault="00022FD8" w:rsidP="00022FD8">
            <w:pPr>
              <w:snapToGrid w:val="0"/>
              <w:spacing w:after="0"/>
              <w:jc w:val="both"/>
              <w:rPr>
                <w:rFonts w:ascii="Calibri" w:hAnsi="Calibri" w:cs="Calibri"/>
                <w:sz w:val="20"/>
                <w:szCs w:val="20"/>
              </w:rPr>
            </w:pPr>
            <w:r w:rsidRPr="00022FD8">
              <w:rPr>
                <w:rFonts w:ascii="Calibri" w:hAnsi="Calibri" w:cs="Calibri"/>
                <w:sz w:val="20"/>
                <w:szCs w:val="20"/>
              </w:rPr>
              <w:t>30 км (для міста, згідно діючих норм)</w:t>
            </w:r>
          </w:p>
        </w:tc>
      </w:tr>
      <w:tr w:rsidR="00022FD8" w:rsidRPr="00022FD8" w:rsidTr="00022FD8">
        <w:trPr>
          <w:trHeight w:val="390"/>
        </w:trPr>
        <w:tc>
          <w:tcPr>
            <w:tcW w:w="525" w:type="dxa"/>
            <w:gridSpan w:val="6"/>
            <w:tcBorders>
              <w:top w:val="single" w:sz="2" w:space="0" w:color="000000"/>
              <w:left w:val="single" w:sz="2" w:space="0" w:color="000000"/>
              <w:bottom w:val="single" w:sz="4" w:space="0" w:color="auto"/>
              <w:right w:val="single" w:sz="2" w:space="0" w:color="000000"/>
            </w:tcBorders>
            <w:vAlign w:val="center"/>
            <w:hideMark/>
          </w:tcPr>
          <w:p w:rsidR="00022FD8" w:rsidRPr="00022FD8" w:rsidRDefault="00022FD8" w:rsidP="00022FD8">
            <w:pPr>
              <w:snapToGrid w:val="0"/>
              <w:spacing w:after="0"/>
              <w:jc w:val="center"/>
              <w:rPr>
                <w:rFonts w:ascii="Calibri" w:hAnsi="Calibri" w:cs="Calibri"/>
                <w:sz w:val="20"/>
                <w:szCs w:val="20"/>
              </w:rPr>
            </w:pPr>
            <w:r w:rsidRPr="00022FD8">
              <w:rPr>
                <w:rFonts w:ascii="Calibri" w:hAnsi="Calibri" w:cs="Calibri"/>
                <w:sz w:val="20"/>
                <w:szCs w:val="20"/>
              </w:rPr>
              <w:t>14</w:t>
            </w:r>
          </w:p>
        </w:tc>
        <w:tc>
          <w:tcPr>
            <w:tcW w:w="3439" w:type="dxa"/>
            <w:gridSpan w:val="5"/>
            <w:tcBorders>
              <w:top w:val="single" w:sz="2" w:space="0" w:color="000000"/>
              <w:left w:val="single" w:sz="2" w:space="0" w:color="000000"/>
              <w:bottom w:val="single" w:sz="4" w:space="0" w:color="auto"/>
              <w:right w:val="single" w:sz="2" w:space="0" w:color="000000"/>
            </w:tcBorders>
            <w:vAlign w:val="center"/>
            <w:hideMark/>
          </w:tcPr>
          <w:p w:rsidR="00022FD8" w:rsidRPr="00022FD8" w:rsidRDefault="00022FD8" w:rsidP="00022FD8">
            <w:pPr>
              <w:snapToGrid w:val="0"/>
              <w:spacing w:after="0"/>
              <w:rPr>
                <w:rFonts w:ascii="Calibri" w:hAnsi="Calibri" w:cs="Calibri"/>
                <w:sz w:val="20"/>
                <w:szCs w:val="20"/>
              </w:rPr>
            </w:pPr>
            <w:r w:rsidRPr="00022FD8">
              <w:rPr>
                <w:rFonts w:ascii="Calibri" w:hAnsi="Calibri" w:cs="Calibri"/>
                <w:sz w:val="20"/>
                <w:szCs w:val="20"/>
              </w:rPr>
              <w:t>Ціни на матеріально-технічні ресурси</w:t>
            </w:r>
          </w:p>
        </w:tc>
        <w:tc>
          <w:tcPr>
            <w:tcW w:w="6521" w:type="dxa"/>
            <w:gridSpan w:val="19"/>
            <w:tcBorders>
              <w:top w:val="single" w:sz="2" w:space="0" w:color="000000"/>
              <w:left w:val="single" w:sz="2" w:space="0" w:color="000000"/>
              <w:bottom w:val="single" w:sz="4" w:space="0" w:color="auto"/>
              <w:right w:val="single" w:sz="2" w:space="0" w:color="000000"/>
            </w:tcBorders>
            <w:hideMark/>
          </w:tcPr>
          <w:p w:rsidR="00022FD8" w:rsidRPr="00022FD8" w:rsidRDefault="00022FD8" w:rsidP="00022FD8">
            <w:pPr>
              <w:snapToGrid w:val="0"/>
              <w:spacing w:after="0"/>
              <w:jc w:val="both"/>
              <w:rPr>
                <w:rFonts w:ascii="Calibri" w:hAnsi="Calibri" w:cs="Calibri"/>
                <w:sz w:val="20"/>
                <w:szCs w:val="20"/>
              </w:rPr>
            </w:pPr>
            <w:r w:rsidRPr="00022FD8">
              <w:rPr>
                <w:rFonts w:ascii="Calibri" w:hAnsi="Calibri" w:cs="Calibri"/>
                <w:sz w:val="20"/>
                <w:szCs w:val="20"/>
              </w:rPr>
              <w:t>Частково за даними Мінрегіонбуду, частково за прайс аркушами та комерційними пропозиціями</w:t>
            </w:r>
          </w:p>
        </w:tc>
      </w:tr>
      <w:tr w:rsidR="00022FD8" w:rsidRPr="00022FD8" w:rsidTr="00022FD8">
        <w:trPr>
          <w:trHeight w:val="322"/>
        </w:trPr>
        <w:tc>
          <w:tcPr>
            <w:tcW w:w="525" w:type="dxa"/>
            <w:gridSpan w:val="6"/>
            <w:tcBorders>
              <w:top w:val="single" w:sz="2" w:space="0" w:color="000000"/>
              <w:left w:val="single" w:sz="2" w:space="0" w:color="000000"/>
              <w:bottom w:val="single" w:sz="4" w:space="0" w:color="auto"/>
              <w:right w:val="single" w:sz="2" w:space="0" w:color="000000"/>
            </w:tcBorders>
            <w:vAlign w:val="center"/>
            <w:hideMark/>
          </w:tcPr>
          <w:p w:rsidR="00022FD8" w:rsidRPr="00022FD8" w:rsidRDefault="00022FD8" w:rsidP="00022FD8">
            <w:pPr>
              <w:snapToGrid w:val="0"/>
              <w:spacing w:after="0"/>
              <w:jc w:val="center"/>
              <w:rPr>
                <w:rFonts w:ascii="Calibri" w:hAnsi="Calibri" w:cs="Calibri"/>
                <w:sz w:val="20"/>
                <w:szCs w:val="20"/>
              </w:rPr>
            </w:pPr>
            <w:r w:rsidRPr="00022FD8">
              <w:rPr>
                <w:rFonts w:ascii="Calibri" w:hAnsi="Calibri" w:cs="Calibri"/>
                <w:sz w:val="20"/>
                <w:szCs w:val="20"/>
              </w:rPr>
              <w:t>15</w:t>
            </w:r>
          </w:p>
        </w:tc>
        <w:tc>
          <w:tcPr>
            <w:tcW w:w="3439" w:type="dxa"/>
            <w:gridSpan w:val="5"/>
            <w:tcBorders>
              <w:top w:val="single" w:sz="2" w:space="0" w:color="000000"/>
              <w:left w:val="single" w:sz="2" w:space="0" w:color="000000"/>
              <w:bottom w:val="single" w:sz="4" w:space="0" w:color="auto"/>
              <w:right w:val="single" w:sz="2" w:space="0" w:color="000000"/>
            </w:tcBorders>
            <w:vAlign w:val="center"/>
            <w:hideMark/>
          </w:tcPr>
          <w:p w:rsidR="00022FD8" w:rsidRPr="00022FD8" w:rsidRDefault="00022FD8" w:rsidP="00022FD8">
            <w:pPr>
              <w:snapToGrid w:val="0"/>
              <w:spacing w:after="0"/>
              <w:rPr>
                <w:rFonts w:ascii="Calibri" w:hAnsi="Calibri" w:cs="Calibri"/>
                <w:sz w:val="20"/>
                <w:szCs w:val="20"/>
              </w:rPr>
            </w:pPr>
            <w:r w:rsidRPr="00022FD8">
              <w:rPr>
                <w:rFonts w:ascii="Calibri" w:hAnsi="Calibri" w:cs="Calibri"/>
                <w:sz w:val="20"/>
                <w:szCs w:val="20"/>
              </w:rPr>
              <w:t>Умови виконання</w:t>
            </w:r>
          </w:p>
        </w:tc>
        <w:tc>
          <w:tcPr>
            <w:tcW w:w="6521" w:type="dxa"/>
            <w:gridSpan w:val="19"/>
            <w:tcBorders>
              <w:top w:val="single" w:sz="2" w:space="0" w:color="000000"/>
              <w:left w:val="single" w:sz="2" w:space="0" w:color="000000"/>
              <w:bottom w:val="single" w:sz="4" w:space="0" w:color="auto"/>
              <w:right w:val="single" w:sz="2" w:space="0" w:color="000000"/>
            </w:tcBorders>
            <w:vAlign w:val="center"/>
            <w:hideMark/>
          </w:tcPr>
          <w:p w:rsidR="00022FD8" w:rsidRPr="00022FD8" w:rsidRDefault="00022FD8" w:rsidP="00022FD8">
            <w:pPr>
              <w:pStyle w:val="ed"/>
              <w:jc w:val="both"/>
              <w:rPr>
                <w:rFonts w:ascii="Calibri" w:hAnsi="Calibri" w:cs="Calibri"/>
                <w:b/>
                <w:lang w:val="uk-UA"/>
              </w:rPr>
            </w:pPr>
            <w:r w:rsidRPr="00022FD8">
              <w:rPr>
                <w:rFonts w:ascii="Calibri" w:hAnsi="Calibri" w:cs="Calibri"/>
                <w:lang w:val="uk-UA"/>
              </w:rPr>
              <w:t>Виконання ремонтно-будівельних робіт в обмежених умовах к-1,2 згідно Настанови з визначення вартості будівництва та Вказівок щодо застосування ресурсних елементних кошторисних норм на ремонтно-будівельні роботи ( Додаток Б, таблиця Б1. п.1).</w:t>
            </w:r>
          </w:p>
        </w:tc>
      </w:tr>
      <w:tr w:rsidR="00022FD8" w:rsidRPr="00022FD8" w:rsidTr="00022FD8">
        <w:trPr>
          <w:trHeight w:val="390"/>
        </w:trPr>
        <w:tc>
          <w:tcPr>
            <w:tcW w:w="525" w:type="dxa"/>
            <w:gridSpan w:val="6"/>
            <w:tcBorders>
              <w:top w:val="single" w:sz="2" w:space="0" w:color="000000"/>
              <w:left w:val="single" w:sz="2" w:space="0" w:color="000000"/>
              <w:bottom w:val="single" w:sz="4" w:space="0" w:color="auto"/>
              <w:right w:val="single" w:sz="2" w:space="0" w:color="000000"/>
            </w:tcBorders>
            <w:vAlign w:val="center"/>
            <w:hideMark/>
          </w:tcPr>
          <w:p w:rsidR="00022FD8" w:rsidRPr="00022FD8" w:rsidRDefault="00022FD8" w:rsidP="00022FD8">
            <w:pPr>
              <w:snapToGrid w:val="0"/>
              <w:spacing w:after="0"/>
              <w:jc w:val="center"/>
              <w:rPr>
                <w:rFonts w:ascii="Calibri" w:hAnsi="Calibri" w:cs="Calibri"/>
                <w:sz w:val="20"/>
                <w:szCs w:val="20"/>
              </w:rPr>
            </w:pPr>
            <w:r w:rsidRPr="00022FD8">
              <w:rPr>
                <w:rFonts w:ascii="Calibri" w:hAnsi="Calibri" w:cs="Calibri"/>
                <w:sz w:val="20"/>
                <w:szCs w:val="20"/>
              </w:rPr>
              <w:t>16</w:t>
            </w:r>
          </w:p>
        </w:tc>
        <w:tc>
          <w:tcPr>
            <w:tcW w:w="3439" w:type="dxa"/>
            <w:gridSpan w:val="5"/>
            <w:tcBorders>
              <w:top w:val="single" w:sz="2" w:space="0" w:color="000000"/>
              <w:left w:val="single" w:sz="2" w:space="0" w:color="000000"/>
              <w:bottom w:val="single" w:sz="4" w:space="0" w:color="auto"/>
              <w:right w:val="single" w:sz="2" w:space="0" w:color="000000"/>
            </w:tcBorders>
            <w:vAlign w:val="center"/>
            <w:hideMark/>
          </w:tcPr>
          <w:p w:rsidR="00022FD8" w:rsidRPr="00022FD8" w:rsidRDefault="00022FD8" w:rsidP="00022FD8">
            <w:pPr>
              <w:tabs>
                <w:tab w:val="left" w:pos="1095"/>
              </w:tabs>
              <w:snapToGrid w:val="0"/>
              <w:spacing w:after="0"/>
              <w:rPr>
                <w:rFonts w:ascii="Calibri" w:hAnsi="Calibri" w:cs="Calibri"/>
                <w:sz w:val="20"/>
                <w:szCs w:val="20"/>
              </w:rPr>
            </w:pPr>
            <w:r w:rsidRPr="00022FD8">
              <w:rPr>
                <w:rFonts w:ascii="Calibri" w:hAnsi="Calibri" w:cs="Calibri"/>
                <w:sz w:val="20"/>
                <w:szCs w:val="20"/>
              </w:rPr>
              <w:t>Основні  архітектурні планувальні вимоги</w:t>
            </w:r>
          </w:p>
        </w:tc>
        <w:tc>
          <w:tcPr>
            <w:tcW w:w="6521" w:type="dxa"/>
            <w:gridSpan w:val="19"/>
            <w:tcBorders>
              <w:top w:val="single" w:sz="2" w:space="0" w:color="000000"/>
              <w:left w:val="single" w:sz="2" w:space="0" w:color="000000"/>
              <w:bottom w:val="single" w:sz="4" w:space="0" w:color="auto"/>
              <w:right w:val="single" w:sz="2" w:space="0" w:color="000000"/>
            </w:tcBorders>
            <w:hideMark/>
          </w:tcPr>
          <w:p w:rsidR="00022FD8" w:rsidRPr="00022FD8" w:rsidRDefault="00022FD8" w:rsidP="00022FD8">
            <w:pPr>
              <w:autoSpaceDE w:val="0"/>
              <w:autoSpaceDN w:val="0"/>
              <w:adjustRightInd w:val="0"/>
              <w:spacing w:after="0"/>
              <w:jc w:val="both"/>
              <w:rPr>
                <w:rFonts w:ascii="Calibri" w:hAnsi="Calibri" w:cs="Calibri"/>
                <w:iCs/>
                <w:sz w:val="20"/>
                <w:szCs w:val="20"/>
              </w:rPr>
            </w:pPr>
            <w:r w:rsidRPr="00022FD8">
              <w:rPr>
                <w:rFonts w:ascii="Calibri" w:hAnsi="Calibri" w:cs="Calibri"/>
                <w:iCs/>
                <w:sz w:val="20"/>
                <w:szCs w:val="20"/>
              </w:rPr>
              <w:t>Проектом капітального ремонту передбачається:</w:t>
            </w:r>
          </w:p>
          <w:p w:rsidR="00022FD8" w:rsidRPr="00022FD8" w:rsidRDefault="00022FD8" w:rsidP="00022FD8">
            <w:pPr>
              <w:autoSpaceDE w:val="0"/>
              <w:autoSpaceDN w:val="0"/>
              <w:adjustRightInd w:val="0"/>
              <w:spacing w:after="0"/>
              <w:jc w:val="both"/>
              <w:rPr>
                <w:rFonts w:ascii="Calibri" w:hAnsi="Calibri" w:cs="Calibri"/>
                <w:color w:val="333333"/>
                <w:sz w:val="20"/>
                <w:szCs w:val="20"/>
                <w:shd w:val="clear" w:color="auto" w:fill="FFFFFF"/>
              </w:rPr>
            </w:pPr>
            <w:r w:rsidRPr="00022FD8">
              <w:rPr>
                <w:rFonts w:ascii="Calibri" w:hAnsi="Calibri" w:cs="Calibri"/>
                <w:iCs/>
                <w:sz w:val="20"/>
                <w:szCs w:val="20"/>
              </w:rPr>
              <w:t>- облицювання фасаду в осях «22»-«3» (</w:t>
            </w:r>
            <w:r w:rsidRPr="00022FD8">
              <w:rPr>
                <w:rFonts w:ascii="Calibri" w:hAnsi="Calibri" w:cs="Calibri"/>
                <w:sz w:val="20"/>
                <w:szCs w:val="20"/>
              </w:rPr>
              <w:t xml:space="preserve">фасадна теплоізоляція </w:t>
            </w:r>
            <w:r w:rsidRPr="00022FD8">
              <w:rPr>
                <w:rFonts w:ascii="Calibri" w:hAnsi="Calibri" w:cs="Calibri"/>
                <w:color w:val="333333"/>
                <w:sz w:val="20"/>
                <w:szCs w:val="20"/>
                <w:shd w:val="clear" w:color="auto" w:fill="FFFFFF"/>
              </w:rPr>
              <w:t>дрібно-штучними виробами, частково виконання робіт проводиться з риштувань до від. 12.810. З відмітки 12.810-роботи з облицювання фасаду виконуються з люльок)</w:t>
            </w:r>
          </w:p>
          <w:p w:rsidR="00022FD8" w:rsidRPr="00022FD8" w:rsidRDefault="00022FD8" w:rsidP="00022FD8">
            <w:pPr>
              <w:autoSpaceDE w:val="0"/>
              <w:autoSpaceDN w:val="0"/>
              <w:adjustRightInd w:val="0"/>
              <w:spacing w:after="0"/>
              <w:jc w:val="both"/>
              <w:rPr>
                <w:rFonts w:ascii="Calibri" w:hAnsi="Calibri" w:cs="Calibri"/>
                <w:color w:val="333333"/>
                <w:sz w:val="20"/>
                <w:szCs w:val="20"/>
                <w:shd w:val="clear" w:color="auto" w:fill="FFFFFF"/>
              </w:rPr>
            </w:pPr>
            <w:r w:rsidRPr="00022FD8">
              <w:rPr>
                <w:rFonts w:ascii="Calibri" w:hAnsi="Calibri" w:cs="Calibri"/>
                <w:color w:val="333333"/>
                <w:sz w:val="20"/>
                <w:szCs w:val="20"/>
                <w:shd w:val="clear" w:color="auto" w:fill="FFFFFF"/>
              </w:rPr>
              <w:t>- часткова заміна вікон на металопластикові</w:t>
            </w:r>
            <w:r w:rsidRPr="00022FD8">
              <w:rPr>
                <w:rFonts w:ascii="Calibri" w:hAnsi="Calibri" w:cs="Calibri"/>
                <w:iCs/>
                <w:sz w:val="20"/>
                <w:szCs w:val="20"/>
              </w:rPr>
              <w:t xml:space="preserve"> в осях «22»-«3»</w:t>
            </w:r>
          </w:p>
          <w:p w:rsidR="00022FD8" w:rsidRPr="00022FD8" w:rsidRDefault="00022FD8" w:rsidP="00022FD8">
            <w:pPr>
              <w:autoSpaceDE w:val="0"/>
              <w:autoSpaceDN w:val="0"/>
              <w:adjustRightInd w:val="0"/>
              <w:spacing w:after="0"/>
              <w:jc w:val="both"/>
              <w:rPr>
                <w:rFonts w:ascii="Calibri" w:hAnsi="Calibri" w:cs="Calibri"/>
                <w:color w:val="333333"/>
                <w:sz w:val="20"/>
                <w:szCs w:val="20"/>
                <w:shd w:val="clear" w:color="auto" w:fill="FFFFFF"/>
              </w:rPr>
            </w:pPr>
            <w:r w:rsidRPr="00022FD8">
              <w:rPr>
                <w:rFonts w:ascii="Calibri" w:hAnsi="Calibri" w:cs="Calibri"/>
                <w:color w:val="333333"/>
                <w:sz w:val="20"/>
                <w:szCs w:val="20"/>
                <w:shd w:val="clear" w:color="auto" w:fill="FFFFFF"/>
              </w:rPr>
              <w:t>- влаштування навісу в осях «В»-«Е»</w:t>
            </w:r>
          </w:p>
          <w:p w:rsidR="00022FD8" w:rsidRPr="00022FD8" w:rsidRDefault="00022FD8" w:rsidP="00022FD8">
            <w:pPr>
              <w:autoSpaceDE w:val="0"/>
              <w:autoSpaceDN w:val="0"/>
              <w:adjustRightInd w:val="0"/>
              <w:spacing w:after="0"/>
              <w:jc w:val="both"/>
              <w:rPr>
                <w:rFonts w:ascii="Calibri" w:hAnsi="Calibri" w:cs="Calibri"/>
                <w:iCs/>
                <w:sz w:val="20"/>
                <w:szCs w:val="20"/>
                <w:lang w:val="ru-RU"/>
              </w:rPr>
            </w:pPr>
            <w:r w:rsidRPr="00022FD8">
              <w:rPr>
                <w:rFonts w:ascii="Calibri" w:hAnsi="Calibri" w:cs="Calibri"/>
                <w:color w:val="333333"/>
                <w:sz w:val="20"/>
                <w:szCs w:val="20"/>
                <w:shd w:val="clear" w:color="auto" w:fill="FFFFFF"/>
              </w:rPr>
              <w:t>- оздоблення вхідних груп в осях «В»-«Е», «Е»-«Г», «5»-«8» та «13»-«22»</w:t>
            </w:r>
          </w:p>
        </w:tc>
      </w:tr>
      <w:tr w:rsidR="00022FD8" w:rsidRPr="00022FD8" w:rsidTr="00022FD8">
        <w:trPr>
          <w:trHeight w:val="246"/>
        </w:trPr>
        <w:tc>
          <w:tcPr>
            <w:tcW w:w="525" w:type="dxa"/>
            <w:gridSpan w:val="6"/>
            <w:tcBorders>
              <w:top w:val="single" w:sz="4" w:space="0" w:color="auto"/>
              <w:left w:val="single" w:sz="2" w:space="0" w:color="000000"/>
              <w:bottom w:val="single" w:sz="2" w:space="0" w:color="000000"/>
              <w:right w:val="nil"/>
            </w:tcBorders>
            <w:vAlign w:val="center"/>
            <w:hideMark/>
          </w:tcPr>
          <w:p w:rsidR="00022FD8" w:rsidRPr="00022FD8" w:rsidRDefault="00022FD8" w:rsidP="00022FD8">
            <w:pPr>
              <w:snapToGrid w:val="0"/>
              <w:spacing w:after="0"/>
              <w:jc w:val="center"/>
              <w:rPr>
                <w:rFonts w:ascii="Calibri" w:hAnsi="Calibri" w:cs="Calibri"/>
                <w:sz w:val="20"/>
                <w:szCs w:val="20"/>
              </w:rPr>
            </w:pPr>
            <w:r w:rsidRPr="00022FD8">
              <w:rPr>
                <w:rFonts w:ascii="Calibri" w:hAnsi="Calibri" w:cs="Calibri"/>
                <w:sz w:val="20"/>
                <w:szCs w:val="20"/>
              </w:rPr>
              <w:t>17</w:t>
            </w:r>
          </w:p>
        </w:tc>
        <w:tc>
          <w:tcPr>
            <w:tcW w:w="3439" w:type="dxa"/>
            <w:gridSpan w:val="5"/>
            <w:tcBorders>
              <w:top w:val="single" w:sz="4" w:space="0" w:color="auto"/>
              <w:left w:val="single" w:sz="2" w:space="0" w:color="000000"/>
              <w:bottom w:val="single" w:sz="2" w:space="0" w:color="000000"/>
              <w:right w:val="nil"/>
            </w:tcBorders>
            <w:vAlign w:val="center"/>
            <w:hideMark/>
          </w:tcPr>
          <w:p w:rsidR="00022FD8" w:rsidRPr="00022FD8" w:rsidRDefault="00022FD8" w:rsidP="00022FD8">
            <w:pPr>
              <w:snapToGrid w:val="0"/>
              <w:spacing w:after="0"/>
              <w:rPr>
                <w:rFonts w:ascii="Calibri" w:hAnsi="Calibri" w:cs="Calibri"/>
                <w:sz w:val="20"/>
                <w:szCs w:val="20"/>
              </w:rPr>
            </w:pPr>
            <w:r w:rsidRPr="00022FD8">
              <w:rPr>
                <w:rFonts w:ascii="Calibri" w:hAnsi="Calibri" w:cs="Calibri"/>
                <w:sz w:val="20"/>
                <w:szCs w:val="20"/>
              </w:rPr>
              <w:t>Черговість будівництва</w:t>
            </w:r>
          </w:p>
        </w:tc>
        <w:tc>
          <w:tcPr>
            <w:tcW w:w="6521" w:type="dxa"/>
            <w:gridSpan w:val="19"/>
            <w:tcBorders>
              <w:top w:val="single" w:sz="4" w:space="0" w:color="auto"/>
              <w:left w:val="single" w:sz="2" w:space="0" w:color="000000"/>
              <w:bottom w:val="single" w:sz="2" w:space="0" w:color="000000"/>
              <w:right w:val="single" w:sz="2" w:space="0" w:color="000000"/>
            </w:tcBorders>
            <w:hideMark/>
          </w:tcPr>
          <w:p w:rsidR="00022FD8" w:rsidRPr="00022FD8" w:rsidRDefault="00022FD8" w:rsidP="00022FD8">
            <w:pPr>
              <w:snapToGrid w:val="0"/>
              <w:spacing w:after="0"/>
              <w:rPr>
                <w:rFonts w:ascii="Calibri" w:hAnsi="Calibri" w:cs="Calibri"/>
                <w:sz w:val="20"/>
                <w:szCs w:val="20"/>
              </w:rPr>
            </w:pPr>
            <w:r w:rsidRPr="00022FD8">
              <w:rPr>
                <w:rFonts w:ascii="Calibri" w:hAnsi="Calibri" w:cs="Calibri"/>
                <w:sz w:val="20"/>
                <w:szCs w:val="20"/>
              </w:rPr>
              <w:t>В одну чергу</w:t>
            </w:r>
          </w:p>
        </w:tc>
      </w:tr>
      <w:tr w:rsidR="00022FD8" w:rsidRPr="00022FD8" w:rsidTr="00022FD8">
        <w:tc>
          <w:tcPr>
            <w:tcW w:w="525" w:type="dxa"/>
            <w:gridSpan w:val="6"/>
            <w:tcBorders>
              <w:top w:val="nil"/>
              <w:left w:val="single" w:sz="2" w:space="0" w:color="000000"/>
              <w:bottom w:val="single" w:sz="2" w:space="0" w:color="000000"/>
              <w:right w:val="nil"/>
            </w:tcBorders>
            <w:vAlign w:val="center"/>
            <w:hideMark/>
          </w:tcPr>
          <w:p w:rsidR="00022FD8" w:rsidRPr="00022FD8" w:rsidRDefault="00022FD8" w:rsidP="00022FD8">
            <w:pPr>
              <w:snapToGrid w:val="0"/>
              <w:spacing w:after="0"/>
              <w:jc w:val="center"/>
              <w:rPr>
                <w:rFonts w:ascii="Calibri" w:hAnsi="Calibri" w:cs="Calibri"/>
                <w:sz w:val="20"/>
                <w:szCs w:val="20"/>
              </w:rPr>
            </w:pPr>
            <w:r w:rsidRPr="00022FD8">
              <w:rPr>
                <w:rFonts w:ascii="Calibri" w:hAnsi="Calibri" w:cs="Calibri"/>
                <w:sz w:val="20"/>
                <w:szCs w:val="20"/>
              </w:rPr>
              <w:t>18</w:t>
            </w:r>
          </w:p>
        </w:tc>
        <w:tc>
          <w:tcPr>
            <w:tcW w:w="3439" w:type="dxa"/>
            <w:gridSpan w:val="5"/>
            <w:tcBorders>
              <w:top w:val="nil"/>
              <w:left w:val="single" w:sz="2" w:space="0" w:color="000000"/>
              <w:bottom w:val="single" w:sz="2" w:space="0" w:color="000000"/>
              <w:right w:val="nil"/>
            </w:tcBorders>
            <w:vAlign w:val="center"/>
            <w:hideMark/>
          </w:tcPr>
          <w:p w:rsidR="00022FD8" w:rsidRPr="00022FD8" w:rsidRDefault="00022FD8" w:rsidP="00022FD8">
            <w:pPr>
              <w:snapToGrid w:val="0"/>
              <w:spacing w:after="0"/>
              <w:rPr>
                <w:rFonts w:ascii="Calibri" w:hAnsi="Calibri" w:cs="Calibri"/>
                <w:sz w:val="20"/>
                <w:szCs w:val="20"/>
              </w:rPr>
            </w:pPr>
            <w:r w:rsidRPr="00022FD8">
              <w:rPr>
                <w:rFonts w:ascii="Calibri" w:hAnsi="Calibri" w:cs="Calibri"/>
                <w:sz w:val="20"/>
                <w:szCs w:val="20"/>
              </w:rPr>
              <w:t xml:space="preserve">Визначення класу (наслідків) відповідальності </w:t>
            </w:r>
          </w:p>
        </w:tc>
        <w:tc>
          <w:tcPr>
            <w:tcW w:w="6521" w:type="dxa"/>
            <w:gridSpan w:val="19"/>
            <w:tcBorders>
              <w:top w:val="nil"/>
              <w:left w:val="single" w:sz="2" w:space="0" w:color="000000"/>
              <w:bottom w:val="single" w:sz="2" w:space="0" w:color="000000"/>
              <w:right w:val="single" w:sz="2" w:space="0" w:color="000000"/>
            </w:tcBorders>
            <w:vAlign w:val="center"/>
            <w:hideMark/>
          </w:tcPr>
          <w:p w:rsidR="00022FD8" w:rsidRPr="00022FD8" w:rsidRDefault="00022FD8" w:rsidP="00022FD8">
            <w:pPr>
              <w:snapToGrid w:val="0"/>
              <w:spacing w:after="0"/>
              <w:rPr>
                <w:rFonts w:ascii="Calibri" w:hAnsi="Calibri" w:cs="Calibri"/>
                <w:sz w:val="20"/>
                <w:szCs w:val="20"/>
              </w:rPr>
            </w:pPr>
            <w:r w:rsidRPr="00022FD8">
              <w:rPr>
                <w:rFonts w:ascii="Calibri" w:hAnsi="Calibri" w:cs="Calibri"/>
                <w:sz w:val="20"/>
                <w:szCs w:val="20"/>
              </w:rPr>
              <w:t>СС1</w:t>
            </w:r>
          </w:p>
        </w:tc>
      </w:tr>
      <w:tr w:rsidR="00022FD8" w:rsidRPr="00022FD8" w:rsidTr="00022FD8">
        <w:trPr>
          <w:trHeight w:val="772"/>
        </w:trPr>
        <w:tc>
          <w:tcPr>
            <w:tcW w:w="525" w:type="dxa"/>
            <w:gridSpan w:val="6"/>
            <w:tcBorders>
              <w:top w:val="nil"/>
              <w:left w:val="single" w:sz="2" w:space="0" w:color="000000"/>
              <w:bottom w:val="single" w:sz="2" w:space="0" w:color="000000"/>
              <w:right w:val="nil"/>
            </w:tcBorders>
            <w:vAlign w:val="center"/>
            <w:hideMark/>
          </w:tcPr>
          <w:p w:rsidR="00022FD8" w:rsidRPr="00022FD8" w:rsidRDefault="00022FD8" w:rsidP="00022FD8">
            <w:pPr>
              <w:snapToGrid w:val="0"/>
              <w:spacing w:after="0"/>
              <w:jc w:val="center"/>
              <w:rPr>
                <w:rFonts w:ascii="Calibri" w:hAnsi="Calibri" w:cs="Calibri"/>
                <w:sz w:val="20"/>
                <w:szCs w:val="20"/>
              </w:rPr>
            </w:pPr>
            <w:r w:rsidRPr="00022FD8">
              <w:rPr>
                <w:rFonts w:ascii="Calibri" w:hAnsi="Calibri" w:cs="Calibri"/>
                <w:sz w:val="20"/>
                <w:szCs w:val="20"/>
              </w:rPr>
              <w:lastRenderedPageBreak/>
              <w:t>19</w:t>
            </w:r>
          </w:p>
        </w:tc>
        <w:tc>
          <w:tcPr>
            <w:tcW w:w="3439" w:type="dxa"/>
            <w:gridSpan w:val="5"/>
            <w:tcBorders>
              <w:top w:val="nil"/>
              <w:left w:val="single" w:sz="2" w:space="0" w:color="000000"/>
              <w:bottom w:val="single" w:sz="2" w:space="0" w:color="000000"/>
              <w:right w:val="nil"/>
            </w:tcBorders>
            <w:vAlign w:val="center"/>
            <w:hideMark/>
          </w:tcPr>
          <w:p w:rsidR="00022FD8" w:rsidRPr="00022FD8" w:rsidRDefault="00022FD8" w:rsidP="00022FD8">
            <w:pPr>
              <w:snapToGrid w:val="0"/>
              <w:spacing w:after="0"/>
              <w:rPr>
                <w:rFonts w:ascii="Calibri" w:hAnsi="Calibri" w:cs="Calibri"/>
                <w:sz w:val="20"/>
                <w:szCs w:val="20"/>
              </w:rPr>
            </w:pPr>
            <w:r w:rsidRPr="00022FD8">
              <w:rPr>
                <w:rFonts w:ascii="Calibri" w:hAnsi="Calibri" w:cs="Calibri"/>
                <w:sz w:val="20"/>
                <w:szCs w:val="20"/>
              </w:rPr>
              <w:t xml:space="preserve">Максимальна людей, які перебувають на об’єкті </w:t>
            </w:r>
          </w:p>
        </w:tc>
        <w:tc>
          <w:tcPr>
            <w:tcW w:w="6521" w:type="dxa"/>
            <w:gridSpan w:val="19"/>
            <w:tcBorders>
              <w:top w:val="nil"/>
              <w:left w:val="single" w:sz="2" w:space="0" w:color="000000"/>
              <w:bottom w:val="single" w:sz="2" w:space="0" w:color="000000"/>
              <w:right w:val="single" w:sz="2" w:space="0" w:color="000000"/>
            </w:tcBorders>
            <w:hideMark/>
          </w:tcPr>
          <w:p w:rsidR="00022FD8" w:rsidRPr="00022FD8" w:rsidRDefault="00022FD8" w:rsidP="00022FD8">
            <w:pPr>
              <w:pStyle w:val="afe"/>
              <w:rPr>
                <w:rFonts w:ascii="Calibri" w:hAnsi="Calibri" w:cs="Calibri"/>
                <w:sz w:val="20"/>
                <w:szCs w:val="20"/>
              </w:rPr>
            </w:pPr>
            <w:r w:rsidRPr="00022FD8">
              <w:rPr>
                <w:rFonts w:ascii="Calibri" w:hAnsi="Calibri" w:cs="Calibri"/>
                <w:sz w:val="20"/>
                <w:szCs w:val="20"/>
              </w:rPr>
              <w:t>У зв’язку з тим, що роботи виконуються без припинення функціонування будівлі (відповідно до завдання на проектування), показник небезпеки для здоров’я і життя людей не враховується.</w:t>
            </w:r>
          </w:p>
        </w:tc>
      </w:tr>
      <w:tr w:rsidR="00022FD8" w:rsidRPr="00022FD8" w:rsidTr="00022FD8">
        <w:trPr>
          <w:trHeight w:val="590"/>
        </w:trPr>
        <w:tc>
          <w:tcPr>
            <w:tcW w:w="525" w:type="dxa"/>
            <w:gridSpan w:val="6"/>
            <w:tcBorders>
              <w:top w:val="nil"/>
              <w:left w:val="single" w:sz="2" w:space="0" w:color="000000"/>
              <w:bottom w:val="single" w:sz="2" w:space="0" w:color="000000"/>
              <w:right w:val="nil"/>
            </w:tcBorders>
            <w:vAlign w:val="center"/>
            <w:hideMark/>
          </w:tcPr>
          <w:p w:rsidR="00022FD8" w:rsidRPr="00022FD8" w:rsidRDefault="00022FD8" w:rsidP="00022FD8">
            <w:pPr>
              <w:snapToGrid w:val="0"/>
              <w:spacing w:after="0"/>
              <w:jc w:val="center"/>
              <w:rPr>
                <w:rFonts w:ascii="Calibri" w:hAnsi="Calibri" w:cs="Calibri"/>
                <w:sz w:val="20"/>
                <w:szCs w:val="20"/>
              </w:rPr>
            </w:pPr>
            <w:r w:rsidRPr="00022FD8">
              <w:rPr>
                <w:rFonts w:ascii="Calibri" w:hAnsi="Calibri" w:cs="Calibri"/>
                <w:sz w:val="20"/>
                <w:szCs w:val="20"/>
              </w:rPr>
              <w:t>20</w:t>
            </w:r>
          </w:p>
        </w:tc>
        <w:tc>
          <w:tcPr>
            <w:tcW w:w="3439" w:type="dxa"/>
            <w:gridSpan w:val="5"/>
            <w:tcBorders>
              <w:top w:val="nil"/>
              <w:left w:val="single" w:sz="2" w:space="0" w:color="000000"/>
              <w:bottom w:val="single" w:sz="2" w:space="0" w:color="000000"/>
              <w:right w:val="nil"/>
            </w:tcBorders>
            <w:vAlign w:val="center"/>
            <w:hideMark/>
          </w:tcPr>
          <w:p w:rsidR="00022FD8" w:rsidRPr="00022FD8" w:rsidRDefault="00022FD8" w:rsidP="00022FD8">
            <w:pPr>
              <w:snapToGrid w:val="0"/>
              <w:spacing w:after="0"/>
              <w:rPr>
                <w:rFonts w:ascii="Calibri" w:hAnsi="Calibri" w:cs="Calibri"/>
                <w:sz w:val="20"/>
                <w:szCs w:val="20"/>
              </w:rPr>
            </w:pPr>
            <w:r w:rsidRPr="00022FD8">
              <w:rPr>
                <w:rFonts w:ascii="Calibri" w:hAnsi="Calibri" w:cs="Calibri"/>
                <w:sz w:val="20"/>
                <w:szCs w:val="20"/>
              </w:rPr>
              <w:t>Кількість екземплярів документації</w:t>
            </w:r>
          </w:p>
        </w:tc>
        <w:tc>
          <w:tcPr>
            <w:tcW w:w="6521" w:type="dxa"/>
            <w:gridSpan w:val="19"/>
            <w:tcBorders>
              <w:top w:val="nil"/>
              <w:left w:val="single" w:sz="2" w:space="0" w:color="000000"/>
              <w:bottom w:val="single" w:sz="2" w:space="0" w:color="000000"/>
              <w:right w:val="single" w:sz="2" w:space="0" w:color="000000"/>
            </w:tcBorders>
            <w:hideMark/>
          </w:tcPr>
          <w:p w:rsidR="00022FD8" w:rsidRPr="00022FD8" w:rsidRDefault="00022FD8" w:rsidP="00022FD8">
            <w:pPr>
              <w:snapToGrid w:val="0"/>
              <w:spacing w:after="0"/>
              <w:rPr>
                <w:rFonts w:ascii="Calibri" w:hAnsi="Calibri" w:cs="Calibri"/>
                <w:sz w:val="20"/>
                <w:szCs w:val="20"/>
              </w:rPr>
            </w:pPr>
            <w:r w:rsidRPr="00022FD8">
              <w:rPr>
                <w:rFonts w:ascii="Calibri" w:hAnsi="Calibri" w:cs="Calibri"/>
                <w:sz w:val="20"/>
                <w:szCs w:val="20"/>
              </w:rPr>
              <w:t>Проект надати замовнику в 3-х примірниках українською мовою на паперових носіях та надати електронну копію проекту</w:t>
            </w:r>
          </w:p>
        </w:tc>
      </w:tr>
      <w:tr w:rsidR="00D95AFA" w:rsidRPr="00D95AFA" w:rsidTr="00022FD8">
        <w:tblPrEx>
          <w:jc w:val="center"/>
          <w:tblInd w:w="0" w:type="dxa"/>
          <w:tblCellMar>
            <w:top w:w="0" w:type="dxa"/>
            <w:left w:w="28" w:type="dxa"/>
            <w:bottom w:w="0" w:type="dxa"/>
            <w:right w:w="28" w:type="dxa"/>
          </w:tblCellMar>
        </w:tblPrEx>
        <w:trPr>
          <w:gridBefore w:val="2"/>
          <w:gridAfter w:val="5"/>
          <w:wBefore w:w="50" w:type="dxa"/>
          <w:wAfter w:w="377" w:type="dxa"/>
          <w:jc w:val="center"/>
        </w:trPr>
        <w:tc>
          <w:tcPr>
            <w:tcW w:w="10058" w:type="dxa"/>
            <w:gridSpan w:val="23"/>
          </w:tcPr>
          <w:p w:rsidR="00D95AFA" w:rsidRDefault="00D95AFA">
            <w:pPr>
              <w:spacing w:after="0" w:line="240" w:lineRule="auto"/>
              <w:jc w:val="center"/>
              <w:rPr>
                <w:rFonts w:ascii="Times New Roman" w:hAnsi="Times New Roman"/>
                <w:b/>
                <w:sz w:val="24"/>
                <w:szCs w:val="24"/>
              </w:rPr>
            </w:pPr>
          </w:p>
          <w:p w:rsidR="00022FD8" w:rsidRDefault="00022FD8">
            <w:pPr>
              <w:spacing w:after="0" w:line="240" w:lineRule="auto"/>
              <w:jc w:val="center"/>
              <w:rPr>
                <w:rFonts w:ascii="Times New Roman" w:hAnsi="Times New Roman"/>
                <w:b/>
                <w:sz w:val="24"/>
                <w:szCs w:val="24"/>
              </w:rPr>
            </w:pPr>
          </w:p>
          <w:p w:rsidR="00022FD8" w:rsidRDefault="00022FD8">
            <w:pPr>
              <w:spacing w:after="0" w:line="240" w:lineRule="auto"/>
              <w:jc w:val="center"/>
              <w:rPr>
                <w:rFonts w:ascii="Times New Roman" w:hAnsi="Times New Roman"/>
                <w:b/>
                <w:sz w:val="24"/>
                <w:szCs w:val="24"/>
              </w:rPr>
            </w:pPr>
          </w:p>
          <w:p w:rsidR="00022FD8" w:rsidRDefault="00022FD8">
            <w:pPr>
              <w:spacing w:after="0" w:line="240" w:lineRule="auto"/>
              <w:jc w:val="center"/>
              <w:rPr>
                <w:rFonts w:ascii="Times New Roman" w:hAnsi="Times New Roman"/>
                <w:b/>
                <w:sz w:val="24"/>
                <w:szCs w:val="24"/>
              </w:rPr>
            </w:pPr>
          </w:p>
          <w:p w:rsidR="00022FD8" w:rsidRDefault="00022FD8">
            <w:pPr>
              <w:spacing w:after="0" w:line="240" w:lineRule="auto"/>
              <w:jc w:val="center"/>
              <w:rPr>
                <w:rFonts w:ascii="Times New Roman" w:hAnsi="Times New Roman"/>
                <w:b/>
                <w:sz w:val="24"/>
                <w:szCs w:val="24"/>
              </w:rPr>
            </w:pPr>
          </w:p>
          <w:p w:rsidR="00022FD8" w:rsidRDefault="00022FD8">
            <w:pPr>
              <w:spacing w:after="0" w:line="240" w:lineRule="auto"/>
              <w:jc w:val="center"/>
              <w:rPr>
                <w:rFonts w:ascii="Times New Roman" w:hAnsi="Times New Roman"/>
                <w:b/>
                <w:sz w:val="24"/>
                <w:szCs w:val="24"/>
              </w:rPr>
            </w:pPr>
          </w:p>
          <w:p w:rsidR="00022FD8" w:rsidRDefault="00022FD8">
            <w:pPr>
              <w:spacing w:after="0" w:line="240" w:lineRule="auto"/>
              <w:jc w:val="center"/>
              <w:rPr>
                <w:rFonts w:ascii="Times New Roman" w:hAnsi="Times New Roman"/>
                <w:b/>
                <w:sz w:val="24"/>
                <w:szCs w:val="24"/>
              </w:rPr>
            </w:pPr>
          </w:p>
          <w:p w:rsidR="00022FD8" w:rsidRDefault="00022FD8">
            <w:pPr>
              <w:spacing w:after="0" w:line="240" w:lineRule="auto"/>
              <w:jc w:val="center"/>
              <w:rPr>
                <w:rFonts w:ascii="Times New Roman" w:hAnsi="Times New Roman"/>
                <w:b/>
                <w:sz w:val="24"/>
                <w:szCs w:val="24"/>
              </w:rPr>
            </w:pPr>
          </w:p>
          <w:p w:rsidR="00022FD8" w:rsidRDefault="00022FD8">
            <w:pPr>
              <w:spacing w:after="0" w:line="240" w:lineRule="auto"/>
              <w:jc w:val="center"/>
              <w:rPr>
                <w:rFonts w:ascii="Times New Roman" w:hAnsi="Times New Roman"/>
                <w:b/>
                <w:sz w:val="24"/>
                <w:szCs w:val="24"/>
              </w:rPr>
            </w:pPr>
          </w:p>
          <w:p w:rsidR="00022FD8" w:rsidRDefault="00022FD8">
            <w:pPr>
              <w:spacing w:after="0" w:line="240" w:lineRule="auto"/>
              <w:jc w:val="center"/>
              <w:rPr>
                <w:rFonts w:ascii="Times New Roman" w:hAnsi="Times New Roman"/>
                <w:b/>
                <w:sz w:val="24"/>
                <w:szCs w:val="24"/>
              </w:rPr>
            </w:pPr>
          </w:p>
          <w:p w:rsidR="00022FD8" w:rsidRDefault="00022FD8">
            <w:pPr>
              <w:spacing w:after="0" w:line="240" w:lineRule="auto"/>
              <w:jc w:val="center"/>
              <w:rPr>
                <w:rFonts w:ascii="Times New Roman" w:hAnsi="Times New Roman"/>
                <w:b/>
                <w:sz w:val="24"/>
                <w:szCs w:val="24"/>
              </w:rPr>
            </w:pPr>
          </w:p>
          <w:p w:rsidR="00022FD8" w:rsidRDefault="00022FD8">
            <w:pPr>
              <w:spacing w:after="0" w:line="240" w:lineRule="auto"/>
              <w:jc w:val="center"/>
              <w:rPr>
                <w:rFonts w:ascii="Times New Roman" w:hAnsi="Times New Roman"/>
                <w:b/>
                <w:sz w:val="24"/>
                <w:szCs w:val="24"/>
              </w:rPr>
            </w:pPr>
          </w:p>
          <w:p w:rsidR="00022FD8" w:rsidRDefault="00022FD8">
            <w:pPr>
              <w:spacing w:after="0" w:line="240" w:lineRule="auto"/>
              <w:jc w:val="center"/>
              <w:rPr>
                <w:rFonts w:ascii="Times New Roman" w:hAnsi="Times New Roman"/>
                <w:b/>
                <w:sz w:val="24"/>
                <w:szCs w:val="24"/>
              </w:rPr>
            </w:pPr>
          </w:p>
          <w:p w:rsidR="00022FD8" w:rsidRDefault="00022FD8">
            <w:pPr>
              <w:spacing w:after="0" w:line="240" w:lineRule="auto"/>
              <w:jc w:val="center"/>
              <w:rPr>
                <w:rFonts w:ascii="Times New Roman" w:hAnsi="Times New Roman"/>
                <w:b/>
                <w:sz w:val="24"/>
                <w:szCs w:val="24"/>
              </w:rPr>
            </w:pPr>
          </w:p>
          <w:p w:rsidR="00022FD8" w:rsidRDefault="00022FD8">
            <w:pPr>
              <w:spacing w:after="0" w:line="240" w:lineRule="auto"/>
              <w:jc w:val="center"/>
              <w:rPr>
                <w:rFonts w:ascii="Times New Roman" w:hAnsi="Times New Roman"/>
                <w:b/>
                <w:sz w:val="24"/>
                <w:szCs w:val="24"/>
              </w:rPr>
            </w:pPr>
          </w:p>
          <w:p w:rsidR="00022FD8" w:rsidRDefault="00022FD8">
            <w:pPr>
              <w:spacing w:after="0" w:line="240" w:lineRule="auto"/>
              <w:jc w:val="center"/>
              <w:rPr>
                <w:rFonts w:ascii="Times New Roman" w:hAnsi="Times New Roman"/>
                <w:b/>
                <w:sz w:val="24"/>
                <w:szCs w:val="24"/>
              </w:rPr>
            </w:pPr>
          </w:p>
          <w:p w:rsidR="00022FD8" w:rsidRDefault="00022FD8">
            <w:pPr>
              <w:spacing w:after="0" w:line="240" w:lineRule="auto"/>
              <w:jc w:val="center"/>
              <w:rPr>
                <w:rFonts w:ascii="Times New Roman" w:hAnsi="Times New Roman"/>
                <w:b/>
                <w:sz w:val="24"/>
                <w:szCs w:val="24"/>
              </w:rPr>
            </w:pPr>
          </w:p>
          <w:p w:rsidR="00022FD8" w:rsidRDefault="00022FD8">
            <w:pPr>
              <w:spacing w:after="0" w:line="240" w:lineRule="auto"/>
              <w:jc w:val="center"/>
              <w:rPr>
                <w:rFonts w:ascii="Times New Roman" w:hAnsi="Times New Roman"/>
                <w:b/>
                <w:sz w:val="24"/>
                <w:szCs w:val="24"/>
              </w:rPr>
            </w:pPr>
          </w:p>
          <w:p w:rsidR="00022FD8" w:rsidRDefault="00022FD8">
            <w:pPr>
              <w:spacing w:after="0" w:line="240" w:lineRule="auto"/>
              <w:jc w:val="center"/>
              <w:rPr>
                <w:rFonts w:ascii="Times New Roman" w:hAnsi="Times New Roman"/>
                <w:b/>
                <w:sz w:val="24"/>
                <w:szCs w:val="24"/>
              </w:rPr>
            </w:pPr>
          </w:p>
          <w:p w:rsidR="00022FD8" w:rsidRDefault="00022FD8">
            <w:pPr>
              <w:spacing w:after="0" w:line="240" w:lineRule="auto"/>
              <w:jc w:val="center"/>
              <w:rPr>
                <w:rFonts w:ascii="Times New Roman" w:hAnsi="Times New Roman"/>
                <w:b/>
                <w:sz w:val="24"/>
                <w:szCs w:val="24"/>
              </w:rPr>
            </w:pPr>
          </w:p>
          <w:p w:rsidR="00022FD8" w:rsidRDefault="00022FD8">
            <w:pPr>
              <w:spacing w:after="0" w:line="240" w:lineRule="auto"/>
              <w:jc w:val="center"/>
              <w:rPr>
                <w:rFonts w:ascii="Times New Roman" w:hAnsi="Times New Roman"/>
                <w:b/>
                <w:sz w:val="24"/>
                <w:szCs w:val="24"/>
              </w:rPr>
            </w:pPr>
          </w:p>
          <w:p w:rsidR="00022FD8" w:rsidRDefault="00022FD8">
            <w:pPr>
              <w:spacing w:after="0" w:line="240" w:lineRule="auto"/>
              <w:jc w:val="center"/>
              <w:rPr>
                <w:rFonts w:ascii="Times New Roman" w:hAnsi="Times New Roman"/>
                <w:b/>
                <w:sz w:val="24"/>
                <w:szCs w:val="24"/>
              </w:rPr>
            </w:pPr>
          </w:p>
          <w:p w:rsidR="00022FD8" w:rsidRDefault="00022FD8">
            <w:pPr>
              <w:spacing w:after="0" w:line="240" w:lineRule="auto"/>
              <w:jc w:val="center"/>
              <w:rPr>
                <w:rFonts w:ascii="Times New Roman" w:hAnsi="Times New Roman"/>
                <w:b/>
                <w:sz w:val="24"/>
                <w:szCs w:val="24"/>
              </w:rPr>
            </w:pPr>
          </w:p>
          <w:p w:rsidR="00022FD8" w:rsidRDefault="00022FD8">
            <w:pPr>
              <w:spacing w:after="0" w:line="240" w:lineRule="auto"/>
              <w:jc w:val="center"/>
              <w:rPr>
                <w:rFonts w:ascii="Times New Roman" w:hAnsi="Times New Roman"/>
                <w:b/>
                <w:sz w:val="24"/>
                <w:szCs w:val="24"/>
              </w:rPr>
            </w:pPr>
          </w:p>
          <w:p w:rsidR="00022FD8" w:rsidRDefault="00022FD8">
            <w:pPr>
              <w:spacing w:after="0" w:line="240" w:lineRule="auto"/>
              <w:jc w:val="center"/>
              <w:rPr>
                <w:rFonts w:ascii="Times New Roman" w:hAnsi="Times New Roman"/>
                <w:b/>
                <w:sz w:val="24"/>
                <w:szCs w:val="24"/>
              </w:rPr>
            </w:pPr>
          </w:p>
          <w:p w:rsidR="00022FD8" w:rsidRDefault="00022FD8">
            <w:pPr>
              <w:spacing w:after="0" w:line="240" w:lineRule="auto"/>
              <w:jc w:val="center"/>
              <w:rPr>
                <w:rFonts w:ascii="Times New Roman" w:hAnsi="Times New Roman"/>
                <w:b/>
                <w:sz w:val="24"/>
                <w:szCs w:val="24"/>
              </w:rPr>
            </w:pPr>
          </w:p>
          <w:p w:rsidR="00022FD8" w:rsidRDefault="00022FD8">
            <w:pPr>
              <w:spacing w:after="0" w:line="240" w:lineRule="auto"/>
              <w:jc w:val="center"/>
              <w:rPr>
                <w:rFonts w:ascii="Times New Roman" w:hAnsi="Times New Roman"/>
                <w:b/>
                <w:sz w:val="24"/>
                <w:szCs w:val="24"/>
              </w:rPr>
            </w:pPr>
          </w:p>
          <w:p w:rsidR="00022FD8" w:rsidRDefault="00022FD8">
            <w:pPr>
              <w:spacing w:after="0" w:line="240" w:lineRule="auto"/>
              <w:jc w:val="center"/>
              <w:rPr>
                <w:rFonts w:ascii="Times New Roman" w:hAnsi="Times New Roman"/>
                <w:b/>
                <w:sz w:val="24"/>
                <w:szCs w:val="24"/>
              </w:rPr>
            </w:pPr>
          </w:p>
          <w:p w:rsidR="00022FD8" w:rsidRDefault="00022FD8">
            <w:pPr>
              <w:spacing w:after="0" w:line="240" w:lineRule="auto"/>
              <w:jc w:val="center"/>
              <w:rPr>
                <w:rFonts w:ascii="Times New Roman" w:hAnsi="Times New Roman"/>
                <w:b/>
                <w:sz w:val="24"/>
                <w:szCs w:val="24"/>
              </w:rPr>
            </w:pPr>
          </w:p>
          <w:p w:rsidR="00022FD8" w:rsidRDefault="00022FD8">
            <w:pPr>
              <w:spacing w:after="0" w:line="240" w:lineRule="auto"/>
              <w:jc w:val="center"/>
              <w:rPr>
                <w:rFonts w:ascii="Times New Roman" w:hAnsi="Times New Roman"/>
                <w:b/>
                <w:sz w:val="24"/>
                <w:szCs w:val="24"/>
              </w:rPr>
            </w:pPr>
          </w:p>
          <w:p w:rsidR="00022FD8" w:rsidRDefault="00022FD8">
            <w:pPr>
              <w:spacing w:after="0" w:line="240" w:lineRule="auto"/>
              <w:jc w:val="center"/>
              <w:rPr>
                <w:rFonts w:ascii="Times New Roman" w:hAnsi="Times New Roman"/>
                <w:b/>
                <w:sz w:val="24"/>
                <w:szCs w:val="24"/>
              </w:rPr>
            </w:pPr>
          </w:p>
          <w:p w:rsidR="00022FD8" w:rsidRDefault="00022FD8">
            <w:pPr>
              <w:spacing w:after="0" w:line="240" w:lineRule="auto"/>
              <w:jc w:val="center"/>
              <w:rPr>
                <w:rFonts w:ascii="Times New Roman" w:hAnsi="Times New Roman"/>
                <w:b/>
                <w:sz w:val="24"/>
                <w:szCs w:val="24"/>
              </w:rPr>
            </w:pPr>
          </w:p>
          <w:p w:rsidR="00022FD8" w:rsidRDefault="00022FD8">
            <w:pPr>
              <w:spacing w:after="0" w:line="240" w:lineRule="auto"/>
              <w:jc w:val="center"/>
              <w:rPr>
                <w:rFonts w:ascii="Times New Roman" w:hAnsi="Times New Roman"/>
                <w:b/>
                <w:sz w:val="24"/>
                <w:szCs w:val="24"/>
              </w:rPr>
            </w:pPr>
          </w:p>
          <w:p w:rsidR="00022FD8" w:rsidRDefault="00022FD8">
            <w:pPr>
              <w:spacing w:after="0" w:line="240" w:lineRule="auto"/>
              <w:jc w:val="center"/>
              <w:rPr>
                <w:rFonts w:ascii="Times New Roman" w:hAnsi="Times New Roman"/>
                <w:b/>
                <w:sz w:val="24"/>
                <w:szCs w:val="24"/>
              </w:rPr>
            </w:pPr>
          </w:p>
          <w:p w:rsidR="00022FD8" w:rsidRDefault="00022FD8">
            <w:pPr>
              <w:spacing w:after="0" w:line="240" w:lineRule="auto"/>
              <w:jc w:val="center"/>
              <w:rPr>
                <w:rFonts w:ascii="Times New Roman" w:hAnsi="Times New Roman"/>
                <w:b/>
                <w:sz w:val="24"/>
                <w:szCs w:val="24"/>
              </w:rPr>
            </w:pPr>
          </w:p>
          <w:p w:rsidR="00022FD8" w:rsidRDefault="00022FD8">
            <w:pPr>
              <w:spacing w:after="0" w:line="240" w:lineRule="auto"/>
              <w:jc w:val="center"/>
              <w:rPr>
                <w:rFonts w:ascii="Times New Roman" w:hAnsi="Times New Roman"/>
                <w:b/>
                <w:sz w:val="24"/>
                <w:szCs w:val="24"/>
              </w:rPr>
            </w:pPr>
          </w:p>
          <w:p w:rsidR="00022FD8" w:rsidRDefault="00022FD8">
            <w:pPr>
              <w:spacing w:after="0" w:line="240" w:lineRule="auto"/>
              <w:jc w:val="center"/>
              <w:rPr>
                <w:rFonts w:ascii="Times New Roman" w:hAnsi="Times New Roman"/>
                <w:b/>
                <w:sz w:val="24"/>
                <w:szCs w:val="24"/>
              </w:rPr>
            </w:pPr>
          </w:p>
          <w:p w:rsidR="00022FD8" w:rsidRDefault="00022FD8">
            <w:pPr>
              <w:spacing w:after="0" w:line="240" w:lineRule="auto"/>
              <w:jc w:val="center"/>
              <w:rPr>
                <w:rFonts w:ascii="Times New Roman" w:hAnsi="Times New Roman"/>
                <w:b/>
                <w:sz w:val="24"/>
                <w:szCs w:val="24"/>
              </w:rPr>
            </w:pPr>
          </w:p>
          <w:p w:rsidR="00022FD8" w:rsidRDefault="00022FD8">
            <w:pPr>
              <w:spacing w:after="0" w:line="240" w:lineRule="auto"/>
              <w:jc w:val="center"/>
              <w:rPr>
                <w:rFonts w:ascii="Times New Roman" w:hAnsi="Times New Roman"/>
                <w:b/>
                <w:sz w:val="24"/>
                <w:szCs w:val="24"/>
              </w:rPr>
            </w:pPr>
          </w:p>
          <w:p w:rsidR="00022FD8" w:rsidRDefault="00022FD8">
            <w:pPr>
              <w:spacing w:after="0" w:line="240" w:lineRule="auto"/>
              <w:jc w:val="center"/>
              <w:rPr>
                <w:rFonts w:ascii="Times New Roman" w:hAnsi="Times New Roman"/>
                <w:b/>
                <w:sz w:val="24"/>
                <w:szCs w:val="24"/>
              </w:rPr>
            </w:pPr>
          </w:p>
          <w:p w:rsidR="00022FD8" w:rsidRDefault="00022FD8">
            <w:pPr>
              <w:spacing w:after="0" w:line="240" w:lineRule="auto"/>
              <w:jc w:val="center"/>
              <w:rPr>
                <w:rFonts w:ascii="Times New Roman" w:hAnsi="Times New Roman"/>
                <w:b/>
                <w:sz w:val="24"/>
                <w:szCs w:val="24"/>
              </w:rPr>
            </w:pPr>
          </w:p>
          <w:p w:rsidR="00022FD8" w:rsidRDefault="00022FD8">
            <w:pPr>
              <w:spacing w:after="0" w:line="240" w:lineRule="auto"/>
              <w:jc w:val="center"/>
              <w:rPr>
                <w:rFonts w:ascii="Times New Roman" w:hAnsi="Times New Roman"/>
                <w:b/>
                <w:sz w:val="24"/>
                <w:szCs w:val="24"/>
              </w:rPr>
            </w:pPr>
          </w:p>
          <w:p w:rsidR="00D95AFA" w:rsidRDefault="00D95AFA">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ІНФОРМАЦІЯ ПРО ТЕХНІЧНІ, ЯКІСНІ ТА КІЛЬКІСНІ ХАРАКТЕРИСТИКИ </w:t>
            </w:r>
          </w:p>
          <w:p w:rsidR="00D95AFA" w:rsidRDefault="00D95AFA">
            <w:pPr>
              <w:spacing w:after="0" w:line="240" w:lineRule="auto"/>
              <w:jc w:val="center"/>
              <w:rPr>
                <w:rFonts w:ascii="Times New Roman" w:hAnsi="Times New Roman"/>
                <w:b/>
                <w:sz w:val="24"/>
                <w:szCs w:val="24"/>
              </w:rPr>
            </w:pPr>
            <w:r>
              <w:rPr>
                <w:rFonts w:ascii="Times New Roman" w:hAnsi="Times New Roman"/>
                <w:b/>
                <w:sz w:val="24"/>
                <w:szCs w:val="24"/>
              </w:rPr>
              <w:t>ПРЕДМЕТА ЗАКУПІВЛІ</w:t>
            </w:r>
          </w:p>
          <w:p w:rsidR="00D95AFA" w:rsidRDefault="00D95AFA">
            <w:pPr>
              <w:spacing w:after="0" w:line="240" w:lineRule="auto"/>
              <w:rPr>
                <w:rFonts w:ascii="Times New Roman" w:hAnsi="Times New Roman"/>
                <w:sz w:val="24"/>
                <w:szCs w:val="24"/>
              </w:rPr>
            </w:pPr>
          </w:p>
          <w:p w:rsidR="00EA6EDC" w:rsidRDefault="00D95AFA">
            <w:pPr>
              <w:spacing w:after="0" w:line="240" w:lineRule="auto"/>
              <w:rPr>
                <w:rFonts w:ascii="Times New Roman" w:hAnsi="Times New Roman"/>
                <w:b/>
                <w:sz w:val="24"/>
                <w:szCs w:val="24"/>
              </w:rPr>
            </w:pPr>
            <w:r>
              <w:rPr>
                <w:rFonts w:ascii="Times New Roman" w:hAnsi="Times New Roman"/>
                <w:b/>
                <w:sz w:val="24"/>
                <w:szCs w:val="24"/>
              </w:rPr>
              <w:t xml:space="preserve">Очікувана вартість закупівлі – </w:t>
            </w:r>
            <w:r w:rsidR="00EA6EDC">
              <w:rPr>
                <w:rFonts w:ascii="Times New Roman" w:hAnsi="Times New Roman"/>
                <w:b/>
                <w:bCs/>
                <w:color w:val="000000"/>
                <w:sz w:val="24"/>
                <w:szCs w:val="24"/>
                <w:lang w:eastAsia="uk-UA"/>
              </w:rPr>
              <w:t>24652960,00</w:t>
            </w:r>
            <w:r>
              <w:rPr>
                <w:rFonts w:ascii="Times New Roman" w:hAnsi="Times New Roman"/>
                <w:b/>
                <w:sz w:val="24"/>
                <w:szCs w:val="24"/>
              </w:rPr>
              <w:t> грн. з ПДВ</w:t>
            </w:r>
            <w:r w:rsidR="00EA6EDC">
              <w:rPr>
                <w:rFonts w:ascii="Times New Roman" w:hAnsi="Times New Roman"/>
                <w:b/>
                <w:sz w:val="24"/>
                <w:szCs w:val="24"/>
              </w:rPr>
              <w:t xml:space="preserve"> </w:t>
            </w:r>
          </w:p>
          <w:p w:rsidR="00D95AFA" w:rsidRDefault="00EA6EDC">
            <w:pPr>
              <w:spacing w:after="0" w:line="240" w:lineRule="auto"/>
              <w:rPr>
                <w:rFonts w:ascii="Times New Roman" w:hAnsi="Times New Roman"/>
                <w:b/>
                <w:sz w:val="24"/>
                <w:szCs w:val="24"/>
              </w:rPr>
            </w:pPr>
            <w:r>
              <w:rPr>
                <w:rFonts w:ascii="Times New Roman" w:hAnsi="Times New Roman"/>
                <w:b/>
                <w:sz w:val="24"/>
                <w:szCs w:val="24"/>
              </w:rPr>
              <w:t>(в т.ч. 290779,00 утримання служби замовника)</w:t>
            </w:r>
            <w:r w:rsidR="00D95AFA">
              <w:rPr>
                <w:rFonts w:ascii="Times New Roman" w:hAnsi="Times New Roman"/>
                <w:b/>
                <w:sz w:val="24"/>
                <w:szCs w:val="24"/>
              </w:rPr>
              <w:t>.</w:t>
            </w:r>
          </w:p>
          <w:p w:rsidR="00D95AFA" w:rsidRDefault="00D95AFA">
            <w:pPr>
              <w:spacing w:after="0" w:line="240" w:lineRule="auto"/>
              <w:rPr>
                <w:rFonts w:ascii="Times New Roman" w:hAnsi="Times New Roman"/>
                <w:b/>
                <w:sz w:val="24"/>
                <w:szCs w:val="24"/>
              </w:rPr>
            </w:pPr>
            <w:r>
              <w:rPr>
                <w:rFonts w:ascii="Times New Roman" w:hAnsi="Times New Roman"/>
                <w:b/>
                <w:sz w:val="24"/>
                <w:szCs w:val="24"/>
              </w:rPr>
              <w:t>Строк виконання робіт – протягом ___________ днів з дати підписання договору.</w:t>
            </w:r>
          </w:p>
          <w:p w:rsidR="00D95AFA" w:rsidRDefault="00D95AFA">
            <w:pPr>
              <w:spacing w:after="0" w:line="240" w:lineRule="auto"/>
              <w:rPr>
                <w:rFonts w:ascii="Times New Roman" w:hAnsi="Times New Roman"/>
                <w:b/>
                <w:sz w:val="24"/>
                <w:szCs w:val="24"/>
              </w:rPr>
            </w:pPr>
          </w:p>
          <w:p w:rsidR="00D95AFA" w:rsidRDefault="00D95AFA">
            <w:pPr>
              <w:spacing w:after="0" w:line="240" w:lineRule="auto"/>
              <w:jc w:val="both"/>
              <w:rPr>
                <w:rFonts w:ascii="Times New Roman" w:hAnsi="Times New Roman"/>
                <w:b/>
                <w:color w:val="000000"/>
                <w:sz w:val="28"/>
                <w:szCs w:val="28"/>
              </w:rPr>
            </w:pPr>
            <w:r w:rsidRPr="00EA6EDC">
              <w:rPr>
                <w:rFonts w:ascii="Times New Roman" w:hAnsi="Times New Roman"/>
                <w:b/>
                <w:bCs/>
                <w:sz w:val="24"/>
                <w:szCs w:val="24"/>
                <w:lang w:eastAsia="ru-RU"/>
              </w:rPr>
              <w:t>Код ДК 021:2015: 45450000-6 — Інші завершальні будівельні роботи (</w:t>
            </w:r>
            <w:r w:rsidRPr="00EA6EDC">
              <w:rPr>
                <w:rFonts w:ascii="Times New Roman" w:hAnsi="Times New Roman"/>
                <w:b/>
                <w:color w:val="000000"/>
                <w:sz w:val="24"/>
                <w:szCs w:val="24"/>
              </w:rPr>
              <w:t xml:space="preserve">Капітальний ремонт (облицювання фасаду) корпусу клінічного з конференцзалою </w:t>
            </w:r>
            <w:r w:rsidRPr="00EA6EDC">
              <w:rPr>
                <w:rFonts w:ascii="Times New Roman" w:hAnsi="Times New Roman"/>
                <w:b/>
                <w:color w:val="000000"/>
                <w:sz w:val="24"/>
                <w:szCs w:val="24"/>
                <w:lang w:val="ru-RU"/>
              </w:rPr>
              <w:t xml:space="preserve">Державної установи «Інституту травматології та ортопедії Національної академії медичних наук України» (частина </w:t>
            </w:r>
            <w:r w:rsidRPr="00EA6EDC">
              <w:rPr>
                <w:rFonts w:ascii="Times New Roman" w:hAnsi="Times New Roman"/>
                <w:b/>
                <w:color w:val="000000"/>
                <w:sz w:val="24"/>
                <w:szCs w:val="24"/>
                <w:lang w:val="en-US"/>
              </w:rPr>
              <w:t>II</w:t>
            </w:r>
            <w:r w:rsidRPr="00EA6EDC">
              <w:rPr>
                <w:rFonts w:ascii="Times New Roman" w:hAnsi="Times New Roman"/>
                <w:b/>
                <w:color w:val="000000"/>
                <w:sz w:val="24"/>
                <w:szCs w:val="24"/>
                <w:lang w:val="ru-RU"/>
              </w:rPr>
              <w:t xml:space="preserve">) </w:t>
            </w:r>
            <w:r w:rsidRPr="00EA6EDC">
              <w:rPr>
                <w:rFonts w:ascii="Times New Roman" w:hAnsi="Times New Roman"/>
                <w:b/>
                <w:bCs/>
                <w:sz w:val="24"/>
                <w:szCs w:val="24"/>
              </w:rPr>
              <w:t>, які знаходяться за адресою: вул. Бульварно-Кудрявська, 27 Шевченківського району м.Києва</w:t>
            </w:r>
            <w:r>
              <w:rPr>
                <w:rFonts w:ascii="Times New Roman" w:hAnsi="Times New Roman"/>
                <w:b/>
                <w:bCs/>
                <w:sz w:val="28"/>
                <w:szCs w:val="28"/>
              </w:rPr>
              <w:t>)</w:t>
            </w:r>
          </w:p>
          <w:p w:rsidR="00D95AFA" w:rsidRDefault="00D95AFA">
            <w:pPr>
              <w:widowControl w:val="0"/>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rPr>
              <w:t>1.</w:t>
            </w:r>
            <w:r>
              <w:rPr>
                <w:rFonts w:ascii="Times New Roman" w:hAnsi="Times New Roman"/>
                <w:sz w:val="24"/>
                <w:szCs w:val="24"/>
                <w:lang w:eastAsia="ru-RU"/>
              </w:rPr>
              <w:t xml:space="preserve"> Учасник відповідає за отримання всіх необхідних дозвільних документів для виконання робіт, а також інших документів, пов’язаних із поданням тендерної пропозиції, та самостійно несе всі витрати на їх отримання (на підтвердження своєї згоди з умовами цього абзацу тендерної документації учасник має надати лист).</w:t>
            </w:r>
          </w:p>
          <w:p w:rsidR="00D95AFA" w:rsidRDefault="00D95AFA">
            <w:pPr>
              <w:spacing w:after="0" w:line="240" w:lineRule="auto"/>
              <w:jc w:val="both"/>
              <w:rPr>
                <w:rFonts w:ascii="Times New Roman" w:hAnsi="Times New Roman"/>
                <w:sz w:val="24"/>
                <w:szCs w:val="24"/>
              </w:rPr>
            </w:pPr>
            <w:r>
              <w:rPr>
                <w:rFonts w:ascii="Times New Roman" w:hAnsi="Times New Roman"/>
                <w:sz w:val="24"/>
                <w:szCs w:val="24"/>
              </w:rPr>
              <w:t>2. Учасник повинен надати підписаний уповноваженими особами від замовника та учасника акт огляду об’єкта в період уточнень</w:t>
            </w:r>
          </w:p>
          <w:p w:rsidR="00D95AFA" w:rsidRDefault="00D95AFA">
            <w:pPr>
              <w:spacing w:after="0" w:line="240" w:lineRule="auto"/>
              <w:jc w:val="both"/>
              <w:rPr>
                <w:rFonts w:ascii="Times New Roman" w:hAnsi="Times New Roman"/>
                <w:color w:val="000000"/>
                <w:sz w:val="24"/>
                <w:szCs w:val="24"/>
              </w:rPr>
            </w:pPr>
            <w:r>
              <w:rPr>
                <w:rFonts w:ascii="Times New Roman" w:hAnsi="Times New Roman"/>
                <w:color w:val="000000"/>
                <w:sz w:val="24"/>
                <w:szCs w:val="24"/>
              </w:rPr>
              <w:t>3. На підтвердження ознайомлення учасника з формальними (несуттєвими) помилками, останій надає довідку в довіьній форма з підтвердженням такого ознайомлення.</w:t>
            </w:r>
          </w:p>
          <w:p w:rsidR="00D95AFA" w:rsidRDefault="00D95AFA">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 Учасники відповідають за зміст своїх тендерних пропозицій, та повинні надати у складі тендерної пропозиції гарантійний лист про дотримання норм чинного законодавства України, в тому числі: Закону України «Про санкції»,  Закону України «</w:t>
            </w:r>
            <w:r>
              <w:rPr>
                <w:rFonts w:ascii="Times New Roman" w:eastAsia="Arial" w:hAnsi="Times New Roman"/>
                <w:bCs/>
                <w:color w:val="000000"/>
                <w:sz w:val="24"/>
                <w:szCs w:val="24"/>
                <w:shd w:val="clear" w:color="auto" w:fill="FFFFFF"/>
                <w:lang w:eastAsia="ru-RU"/>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Pr>
                <w:rFonts w:ascii="Times New Roman" w:hAnsi="Times New Roman"/>
                <w:sz w:val="24"/>
                <w:szCs w:val="24"/>
                <w:lang w:eastAsia="ru-RU"/>
              </w:rPr>
              <w:t>»; Закону України «Про охорону праці»; Закону України «Про ліцензування видів господарської діяльності».</w:t>
            </w:r>
          </w:p>
          <w:p w:rsidR="00D95AFA" w:rsidRDefault="00D95AF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 У складі тендерної пропозиції Учасник повинен надати кошторисні розрахунки, а саме: 1) договірна ціна, зведений кошторис, локальні кошториси;</w:t>
            </w:r>
          </w:p>
          <w:p w:rsidR="00D95AFA" w:rsidRDefault="00D95AFA">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2) письмову згоду з технічними вимогами, зазначеними в додатку 2 до тендерної документації;</w:t>
            </w:r>
          </w:p>
          <w:p w:rsidR="00D95AFA" w:rsidRDefault="00D95AF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 інформацію викладену в довільній формі, що при проведенні своєї діяльності учасник застосовує заходи із захисту довкілля.</w:t>
            </w:r>
          </w:p>
          <w:p w:rsidR="00D95AFA" w:rsidRDefault="00D95AFA">
            <w:pPr>
              <w:spacing w:after="0" w:line="240" w:lineRule="auto"/>
              <w:jc w:val="both"/>
              <w:rPr>
                <w:rFonts w:ascii="Times New Roman" w:hAnsi="Times New Roman"/>
                <w:sz w:val="24"/>
                <w:szCs w:val="24"/>
              </w:rPr>
            </w:pPr>
            <w:r>
              <w:rPr>
                <w:rFonts w:ascii="Times New Roman" w:hAnsi="Times New Roman"/>
                <w:color w:val="000000"/>
                <w:sz w:val="24"/>
                <w:szCs w:val="24"/>
              </w:rPr>
              <w:t>6.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Для забезпечення реалізації зазначеного права учасник повинен надати у складі документів тендерної пропозиції</w:t>
            </w:r>
            <w:r>
              <w:rPr>
                <w:rFonts w:ascii="Times New Roman" w:hAnsi="Times New Roman"/>
                <w:sz w:val="24"/>
                <w:szCs w:val="24"/>
              </w:rPr>
              <w:t xml:space="preserve"> лист-згоду щодо можливості звернення замовника до органів державної влади, підприємств, установ, організацій відповідно до їх компетенції, за підтвердженням інформації, наданої учасником.</w:t>
            </w:r>
          </w:p>
          <w:p w:rsidR="00D95AFA" w:rsidRDefault="00D95AFA">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7. Надати лист-погодження з проектом договору.</w:t>
            </w:r>
          </w:p>
          <w:p w:rsidR="00D95AFA" w:rsidRDefault="00D95AFA">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8. Учасник повинен мати та надати у складі пропозиції копію діючого сертифікату   на систему управління якістю ДСТУ ISO 9001:2015 зі звітом, що видані учаснику.</w:t>
            </w:r>
          </w:p>
          <w:p w:rsidR="00D95AFA" w:rsidRDefault="00D95AFA">
            <w:pPr>
              <w:spacing w:after="0" w:line="240" w:lineRule="auto"/>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9. </w:t>
            </w:r>
            <w:r>
              <w:rPr>
                <w:rFonts w:ascii="Times New Roman" w:hAnsi="Times New Roman"/>
                <w:kern w:val="2"/>
                <w:sz w:val="24"/>
                <w:szCs w:val="24"/>
              </w:rPr>
              <w:t>Переможець закупівлі бере на себе обов’язок розробити технічну та технологічну частини проектно-кошторисної документації, оформити їх та погодити в установленому чинним законодавством України порядку, зокрема, з органом охорони культурної спадщини КМДА (у складі тендерної пропозиції подається лист-гарантія і зобов’язанням учасника виконати дану вимогу).</w:t>
            </w:r>
          </w:p>
          <w:p w:rsidR="00D95AFA" w:rsidRDefault="00D95AFA">
            <w:pPr>
              <w:keepLines/>
              <w:autoSpaceDE w:val="0"/>
              <w:autoSpaceDN w:val="0"/>
              <w:spacing w:after="0" w:line="240" w:lineRule="auto"/>
              <w:jc w:val="center"/>
              <w:rPr>
                <w:rFonts w:ascii="Times New Roman" w:hAnsi="Times New Roman"/>
                <w:sz w:val="24"/>
                <w:szCs w:val="24"/>
              </w:rPr>
            </w:pPr>
          </w:p>
        </w:tc>
      </w:tr>
      <w:tr w:rsidR="00D95AFA" w:rsidTr="00022FD8">
        <w:tblPrEx>
          <w:jc w:val="center"/>
          <w:tblInd w:w="0" w:type="dxa"/>
          <w:tblCellMar>
            <w:top w:w="0" w:type="dxa"/>
            <w:left w:w="28" w:type="dxa"/>
            <w:bottom w:w="0" w:type="dxa"/>
            <w:right w:w="28" w:type="dxa"/>
          </w:tblCellMar>
        </w:tblPrEx>
        <w:trPr>
          <w:gridBefore w:val="2"/>
          <w:gridAfter w:val="5"/>
          <w:wBefore w:w="50" w:type="dxa"/>
          <w:wAfter w:w="377" w:type="dxa"/>
          <w:jc w:val="center"/>
        </w:trPr>
        <w:tc>
          <w:tcPr>
            <w:tcW w:w="10058" w:type="dxa"/>
            <w:gridSpan w:val="23"/>
          </w:tcPr>
          <w:p w:rsidR="00D95AFA" w:rsidRDefault="00D95AFA">
            <w:pPr>
              <w:keepLines/>
              <w:autoSpaceDE w:val="0"/>
              <w:autoSpaceDN w:val="0"/>
              <w:spacing w:after="0" w:line="240" w:lineRule="auto"/>
              <w:rPr>
                <w:rFonts w:ascii="Times New Roman" w:hAnsi="Times New Roman"/>
                <w:spacing w:val="-3"/>
              </w:rPr>
            </w:pPr>
            <w:r>
              <w:rPr>
                <w:rFonts w:ascii="Times New Roman" w:hAnsi="Times New Roman"/>
                <w:spacing w:val="-3"/>
                <w:sz w:val="20"/>
                <w:szCs w:val="20"/>
              </w:rPr>
              <w:lastRenderedPageBreak/>
              <w:t>Умови виконання робіт : к-ент-1,2</w:t>
            </w:r>
          </w:p>
          <w:p w:rsidR="00D95AFA" w:rsidRDefault="00D95AFA">
            <w:pPr>
              <w:keepLines/>
              <w:autoSpaceDE w:val="0"/>
              <w:autoSpaceDN w:val="0"/>
              <w:spacing w:after="0" w:line="240" w:lineRule="auto"/>
              <w:rPr>
                <w:rFonts w:ascii="Times New Roman" w:hAnsi="Times New Roman"/>
                <w:spacing w:val="-3"/>
              </w:rPr>
            </w:pPr>
            <w:r>
              <w:rPr>
                <w:rFonts w:ascii="Times New Roman" w:hAnsi="Times New Roman"/>
                <w:b/>
                <w:bCs/>
                <w:spacing w:val="-3"/>
                <w:sz w:val="20"/>
                <w:szCs w:val="20"/>
              </w:rPr>
              <w:t xml:space="preserve">На </w:t>
            </w:r>
            <w:r>
              <w:rPr>
                <w:rFonts w:ascii="Times New Roman" w:hAnsi="Times New Roman"/>
                <w:spacing w:val="-3"/>
                <w:sz w:val="20"/>
                <w:szCs w:val="20"/>
              </w:rPr>
              <w:t>Капітальний ремонт (облицювання фасаду) будівлі ортопедії за адресою м.Київ вул. Бульварно- Кудрявська,27 (опорядження фасаду)</w:t>
            </w:r>
            <w:r>
              <w:rPr>
                <w:rFonts w:ascii="Arial" w:hAnsi="Arial" w:cs="Arial"/>
                <w:spacing w:val="-3"/>
                <w:sz w:val="20"/>
                <w:szCs w:val="20"/>
              </w:rPr>
              <w:t xml:space="preserve"> </w:t>
            </w:r>
            <w:r>
              <w:rPr>
                <w:rFonts w:ascii="Times New Roman" w:hAnsi="Times New Roman"/>
                <w:spacing w:val="-3"/>
              </w:rPr>
              <w:t xml:space="preserve"> </w:t>
            </w:r>
          </w:p>
          <w:p w:rsidR="00D95AFA" w:rsidRDefault="00D95AFA">
            <w:pPr>
              <w:keepLines/>
              <w:autoSpaceDE w:val="0"/>
              <w:autoSpaceDN w:val="0"/>
              <w:spacing w:after="0" w:line="240" w:lineRule="auto"/>
              <w:rPr>
                <w:rFonts w:ascii="Times New Roman" w:hAnsi="Times New Roman"/>
                <w:spacing w:val="-3"/>
              </w:rPr>
            </w:pPr>
          </w:p>
          <w:p w:rsidR="00D95AFA" w:rsidRDefault="00D95AFA">
            <w:pPr>
              <w:keepLines/>
              <w:autoSpaceDE w:val="0"/>
              <w:autoSpaceDN w:val="0"/>
              <w:spacing w:after="0" w:line="240" w:lineRule="auto"/>
              <w:rPr>
                <w:rFonts w:ascii="Times New Roman" w:hAnsi="Times New Roman"/>
                <w:spacing w:val="-3"/>
              </w:rPr>
            </w:pPr>
            <w:r>
              <w:rPr>
                <w:rFonts w:ascii="Times New Roman" w:hAnsi="Times New Roman"/>
                <w:spacing w:val="-3"/>
              </w:rPr>
              <w:tab/>
              <w:t xml:space="preserve"> </w:t>
            </w:r>
          </w:p>
        </w:tc>
      </w:tr>
      <w:tr w:rsidR="00D95AFA" w:rsidTr="00022FD8">
        <w:tblPrEx>
          <w:jc w:val="center"/>
          <w:tblInd w:w="0" w:type="dxa"/>
          <w:tblCellMar>
            <w:top w:w="0" w:type="dxa"/>
            <w:left w:w="28" w:type="dxa"/>
            <w:bottom w:w="0" w:type="dxa"/>
            <w:right w:w="28" w:type="dxa"/>
          </w:tblCellMar>
        </w:tblPrEx>
        <w:trPr>
          <w:gridBefore w:val="1"/>
          <w:gridAfter w:val="4"/>
          <w:wBefore w:w="22" w:type="dxa"/>
          <w:wAfter w:w="285" w:type="dxa"/>
          <w:jc w:val="center"/>
        </w:trPr>
        <w:tc>
          <w:tcPr>
            <w:tcW w:w="10178" w:type="dxa"/>
            <w:gridSpan w:val="25"/>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b/>
                <w:bCs/>
                <w:spacing w:val="-3"/>
                <w:sz w:val="24"/>
                <w:szCs w:val="24"/>
              </w:rPr>
              <w:lastRenderedPageBreak/>
              <w:t>ДЕФЕКТНИЙ АКТ</w:t>
            </w:r>
          </w:p>
        </w:tc>
      </w:tr>
      <w:tr w:rsidR="00D95AFA" w:rsidTr="00022FD8">
        <w:tblPrEx>
          <w:jc w:val="center"/>
          <w:tblInd w:w="0" w:type="dxa"/>
          <w:tblCellMar>
            <w:top w:w="0" w:type="dxa"/>
            <w:left w:w="28" w:type="dxa"/>
            <w:bottom w:w="0" w:type="dxa"/>
            <w:right w:w="28" w:type="dxa"/>
          </w:tblCellMar>
        </w:tblPrEx>
        <w:trPr>
          <w:gridBefore w:val="1"/>
          <w:gridAfter w:val="4"/>
          <w:wBefore w:w="22" w:type="dxa"/>
          <w:wAfter w:w="285" w:type="dxa"/>
          <w:jc w:val="center"/>
        </w:trPr>
        <w:tc>
          <w:tcPr>
            <w:tcW w:w="5303" w:type="dxa"/>
            <w:gridSpan w:val="11"/>
            <w:hideMark/>
          </w:tcPr>
          <w:p w:rsidR="00D95AFA" w:rsidRDefault="00D95AF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5" w:type="dxa"/>
            <w:gridSpan w:val="14"/>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RPr="00D95AFA" w:rsidTr="00022FD8">
        <w:tblPrEx>
          <w:jc w:val="center"/>
          <w:tblInd w:w="0" w:type="dxa"/>
          <w:tblCellMar>
            <w:top w:w="0" w:type="dxa"/>
            <w:left w:w="28" w:type="dxa"/>
            <w:bottom w:w="0" w:type="dxa"/>
            <w:right w:w="28" w:type="dxa"/>
          </w:tblCellMar>
        </w:tblPrEx>
        <w:trPr>
          <w:gridBefore w:val="1"/>
          <w:gridAfter w:val="4"/>
          <w:wBefore w:w="22" w:type="dxa"/>
          <w:wAfter w:w="285" w:type="dxa"/>
          <w:jc w:val="center"/>
        </w:trPr>
        <w:tc>
          <w:tcPr>
            <w:tcW w:w="10178" w:type="dxa"/>
            <w:gridSpan w:val="25"/>
            <w:hideMark/>
          </w:tcPr>
          <w:p w:rsidR="00D95AFA" w:rsidRDefault="00D95AFA" w:rsidP="003C0FF9">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rPr>
              <w:t xml:space="preserve">на Капітальний ремонт (облицювання фасаду) будівлі головного корпусу </w:t>
            </w:r>
            <w:r w:rsidR="003C0FF9">
              <w:rPr>
                <w:rFonts w:ascii="Arial" w:hAnsi="Arial" w:cs="Arial"/>
                <w:b/>
                <w:bCs/>
                <w:spacing w:val="-3"/>
                <w:sz w:val="20"/>
                <w:szCs w:val="20"/>
              </w:rPr>
              <w:t>Д</w:t>
            </w:r>
            <w:r>
              <w:rPr>
                <w:rFonts w:ascii="Arial" w:hAnsi="Arial" w:cs="Arial"/>
                <w:b/>
                <w:bCs/>
                <w:spacing w:val="-3"/>
                <w:sz w:val="20"/>
                <w:szCs w:val="20"/>
              </w:rPr>
              <w:t>ержавної установи «Інститут травматології та ортопедії НАМН України», який знаходиться за адресою: вул. Бульварно-Кудрявська, 27 Шевченківськог</w:t>
            </w:r>
            <w:r w:rsidR="003C0FF9">
              <w:rPr>
                <w:rFonts w:ascii="Arial" w:hAnsi="Arial" w:cs="Arial"/>
                <w:b/>
                <w:bCs/>
                <w:spacing w:val="-3"/>
                <w:sz w:val="20"/>
                <w:szCs w:val="20"/>
              </w:rPr>
              <w:t>о району м. Києва (частина II)</w:t>
            </w:r>
          </w:p>
        </w:tc>
      </w:tr>
      <w:tr w:rsidR="00D95AFA" w:rsidRPr="00D95AFA" w:rsidTr="00022FD8">
        <w:tblPrEx>
          <w:jc w:val="center"/>
          <w:tblInd w:w="0" w:type="dxa"/>
          <w:tblCellMar>
            <w:top w:w="0" w:type="dxa"/>
            <w:left w:w="28" w:type="dxa"/>
            <w:bottom w:w="0" w:type="dxa"/>
            <w:right w:w="28" w:type="dxa"/>
          </w:tblCellMar>
        </w:tblPrEx>
        <w:trPr>
          <w:gridBefore w:val="1"/>
          <w:gridAfter w:val="4"/>
          <w:wBefore w:w="22" w:type="dxa"/>
          <w:wAfter w:w="285" w:type="dxa"/>
          <w:jc w:val="center"/>
        </w:trPr>
        <w:tc>
          <w:tcPr>
            <w:tcW w:w="5303" w:type="dxa"/>
            <w:gridSpan w:val="11"/>
            <w:hideMark/>
          </w:tcPr>
          <w:p w:rsidR="00D95AFA" w:rsidRDefault="00D95AF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5" w:type="dxa"/>
            <w:gridSpan w:val="14"/>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1"/>
          <w:gridAfter w:val="4"/>
          <w:wBefore w:w="22" w:type="dxa"/>
          <w:wAfter w:w="285" w:type="dxa"/>
          <w:jc w:val="center"/>
        </w:trPr>
        <w:tc>
          <w:tcPr>
            <w:tcW w:w="10178" w:type="dxa"/>
            <w:gridSpan w:val="25"/>
            <w:hideMark/>
          </w:tcPr>
          <w:p w:rsidR="00D95AFA" w:rsidRDefault="00D95AF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Умови виконання робіт: робіт к=1,2 (Згідно з "Настанова з визначення вартості будівництва" (вказівки щодо</w:t>
            </w:r>
          </w:p>
          <w:p w:rsidR="00D95AFA" w:rsidRDefault="00D95AF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застосування ресурсних елементних кошторисних норм на ремонтно-будівельні роботи Додаток Б</w:t>
            </w:r>
          </w:p>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табл. Б1 п.1)</w:t>
            </w:r>
          </w:p>
        </w:tc>
      </w:tr>
      <w:tr w:rsidR="00D95AFA" w:rsidTr="00022FD8">
        <w:tblPrEx>
          <w:jc w:val="center"/>
          <w:tblInd w:w="0" w:type="dxa"/>
          <w:tblCellMar>
            <w:top w:w="0" w:type="dxa"/>
            <w:left w:w="28" w:type="dxa"/>
            <w:bottom w:w="0" w:type="dxa"/>
            <w:right w:w="28" w:type="dxa"/>
          </w:tblCellMar>
        </w:tblPrEx>
        <w:trPr>
          <w:gridBefore w:val="1"/>
          <w:gridAfter w:val="4"/>
          <w:wBefore w:w="22" w:type="dxa"/>
          <w:wAfter w:w="285" w:type="dxa"/>
          <w:jc w:val="center"/>
        </w:trPr>
        <w:tc>
          <w:tcPr>
            <w:tcW w:w="5303" w:type="dxa"/>
            <w:gridSpan w:val="11"/>
            <w:hideMark/>
          </w:tcPr>
          <w:p w:rsidR="00D95AFA" w:rsidRDefault="00D95AF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5" w:type="dxa"/>
            <w:gridSpan w:val="14"/>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1"/>
          <w:gridAfter w:val="4"/>
          <w:wBefore w:w="22" w:type="dxa"/>
          <w:wAfter w:w="285" w:type="dxa"/>
          <w:jc w:val="center"/>
        </w:trPr>
        <w:tc>
          <w:tcPr>
            <w:tcW w:w="10178" w:type="dxa"/>
            <w:gridSpan w:val="25"/>
            <w:hideMark/>
          </w:tcPr>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Об'єми робіт</w:t>
            </w:r>
          </w:p>
        </w:tc>
      </w:tr>
      <w:tr w:rsidR="00D95AFA" w:rsidTr="00022FD8">
        <w:tblPrEx>
          <w:jc w:val="center"/>
          <w:tblInd w:w="0" w:type="dxa"/>
          <w:tblCellMar>
            <w:top w:w="0" w:type="dxa"/>
            <w:left w:w="28" w:type="dxa"/>
            <w:bottom w:w="0" w:type="dxa"/>
            <w:right w:w="28" w:type="dxa"/>
          </w:tblCellMar>
        </w:tblPrEx>
        <w:trPr>
          <w:gridBefore w:val="4"/>
          <w:gridAfter w:val="3"/>
          <w:wBefore w:w="74" w:type="dxa"/>
          <w:wAfter w:w="224" w:type="dxa"/>
          <w:jc w:val="center"/>
        </w:trPr>
        <w:tc>
          <w:tcPr>
            <w:tcW w:w="563" w:type="dxa"/>
            <w:gridSpan w:val="5"/>
            <w:tcBorders>
              <w:top w:val="single" w:sz="12" w:space="0" w:color="auto"/>
              <w:left w:val="single" w:sz="12" w:space="0" w:color="auto"/>
              <w:bottom w:val="nil"/>
              <w:right w:val="single" w:sz="4" w:space="0" w:color="auto"/>
            </w:tcBorders>
            <w:vAlign w:val="center"/>
            <w:hideMark/>
          </w:tcPr>
          <w:p w:rsidR="00D95AFA" w:rsidRDefault="00D95AF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w:t>
            </w:r>
          </w:p>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Ч.ч.</w:t>
            </w:r>
          </w:p>
        </w:tc>
        <w:tc>
          <w:tcPr>
            <w:tcW w:w="5374" w:type="dxa"/>
            <w:gridSpan w:val="5"/>
            <w:tcBorders>
              <w:top w:val="single" w:sz="12" w:space="0" w:color="auto"/>
              <w:left w:val="nil"/>
              <w:bottom w:val="nil"/>
              <w:right w:val="nil"/>
            </w:tcBorders>
            <w:vAlign w:val="center"/>
          </w:tcPr>
          <w:p w:rsidR="00D95AFA" w:rsidRDefault="00D95AFA">
            <w:pPr>
              <w:keepLines/>
              <w:autoSpaceDE w:val="0"/>
              <w:autoSpaceDN w:val="0"/>
              <w:spacing w:after="0" w:line="240" w:lineRule="auto"/>
              <w:jc w:val="center"/>
              <w:rPr>
                <w:rFonts w:ascii="Arial" w:hAnsi="Arial" w:cs="Arial"/>
                <w:spacing w:val="-3"/>
                <w:sz w:val="20"/>
                <w:szCs w:val="20"/>
              </w:rPr>
            </w:pPr>
          </w:p>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Найменування робіт і витрат</w:t>
            </w:r>
          </w:p>
        </w:tc>
        <w:tc>
          <w:tcPr>
            <w:tcW w:w="1416" w:type="dxa"/>
            <w:gridSpan w:val="4"/>
            <w:tcBorders>
              <w:top w:val="single" w:sz="12" w:space="0" w:color="auto"/>
              <w:left w:val="single" w:sz="4" w:space="0" w:color="auto"/>
              <w:bottom w:val="nil"/>
              <w:right w:val="nil"/>
            </w:tcBorders>
            <w:vAlign w:val="center"/>
            <w:hideMark/>
          </w:tcPr>
          <w:p w:rsidR="00D95AFA" w:rsidRDefault="00D95AF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1416" w:type="dxa"/>
            <w:gridSpan w:val="4"/>
            <w:tcBorders>
              <w:top w:val="single" w:sz="12" w:space="0" w:color="auto"/>
              <w:left w:val="single" w:sz="4" w:space="0" w:color="auto"/>
              <w:bottom w:val="nil"/>
              <w:right w:val="single" w:sz="4" w:space="0" w:color="auto"/>
            </w:tcBorders>
            <w:vAlign w:val="center"/>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Кількість</w:t>
            </w:r>
          </w:p>
        </w:tc>
        <w:tc>
          <w:tcPr>
            <w:tcW w:w="1418" w:type="dxa"/>
            <w:gridSpan w:val="5"/>
            <w:tcBorders>
              <w:top w:val="single" w:sz="12" w:space="0" w:color="auto"/>
              <w:left w:val="single" w:sz="4" w:space="0" w:color="auto"/>
              <w:bottom w:val="nil"/>
              <w:right w:val="single" w:sz="12" w:space="0" w:color="auto"/>
            </w:tcBorders>
            <w:vAlign w:val="center"/>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Примітка</w:t>
            </w:r>
          </w:p>
        </w:tc>
      </w:tr>
      <w:tr w:rsidR="00D95AFA" w:rsidTr="00022FD8">
        <w:tblPrEx>
          <w:jc w:val="center"/>
          <w:tblInd w:w="0" w:type="dxa"/>
          <w:tblCellMar>
            <w:top w:w="0" w:type="dxa"/>
            <w:left w:w="28" w:type="dxa"/>
            <w:bottom w:w="0" w:type="dxa"/>
            <w:right w:w="28" w:type="dxa"/>
          </w:tblCellMar>
        </w:tblPrEx>
        <w:trPr>
          <w:gridBefore w:val="4"/>
          <w:gridAfter w:val="3"/>
          <w:wBefore w:w="74" w:type="dxa"/>
          <w:wAfter w:w="224" w:type="dxa"/>
          <w:jc w:val="center"/>
        </w:trPr>
        <w:tc>
          <w:tcPr>
            <w:tcW w:w="563" w:type="dxa"/>
            <w:gridSpan w:val="5"/>
            <w:tcBorders>
              <w:top w:val="single" w:sz="4" w:space="0" w:color="auto"/>
              <w:left w:val="single" w:sz="12" w:space="0" w:color="auto"/>
              <w:bottom w:val="single" w:sz="4" w:space="0" w:color="auto"/>
              <w:right w:val="single" w:sz="4" w:space="0" w:color="auto"/>
            </w:tcBorders>
            <w:vAlign w:val="center"/>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74" w:type="dxa"/>
            <w:gridSpan w:val="5"/>
            <w:tcBorders>
              <w:top w:val="single" w:sz="4" w:space="0" w:color="auto"/>
              <w:left w:val="nil"/>
              <w:bottom w:val="single" w:sz="4" w:space="0" w:color="auto"/>
              <w:right w:val="nil"/>
            </w:tcBorders>
            <w:vAlign w:val="center"/>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6" w:type="dxa"/>
            <w:gridSpan w:val="4"/>
            <w:tcBorders>
              <w:top w:val="single" w:sz="4" w:space="0" w:color="auto"/>
              <w:left w:val="single" w:sz="4" w:space="0" w:color="auto"/>
              <w:bottom w:val="single" w:sz="4" w:space="0" w:color="auto"/>
              <w:right w:val="nil"/>
            </w:tcBorders>
            <w:vAlign w:val="center"/>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6" w:type="dxa"/>
            <w:gridSpan w:val="4"/>
            <w:tcBorders>
              <w:top w:val="single" w:sz="4" w:space="0" w:color="auto"/>
              <w:left w:val="single" w:sz="4" w:space="0" w:color="auto"/>
              <w:bottom w:val="single" w:sz="4" w:space="0" w:color="auto"/>
              <w:right w:val="single" w:sz="4" w:space="0" w:color="auto"/>
            </w:tcBorders>
            <w:vAlign w:val="center"/>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gridSpan w:val="5"/>
            <w:tcBorders>
              <w:top w:val="single" w:sz="4" w:space="0" w:color="auto"/>
              <w:left w:val="single" w:sz="4" w:space="0" w:color="auto"/>
              <w:bottom w:val="single" w:sz="4" w:space="0" w:color="auto"/>
              <w:right w:val="single" w:sz="12" w:space="0" w:color="auto"/>
            </w:tcBorders>
            <w:vAlign w:val="center"/>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D95AFA" w:rsidTr="00022FD8">
        <w:tblPrEx>
          <w:jc w:val="center"/>
          <w:tblInd w:w="0" w:type="dxa"/>
          <w:tblCellMar>
            <w:top w:w="0" w:type="dxa"/>
            <w:left w:w="28" w:type="dxa"/>
            <w:bottom w:w="0" w:type="dxa"/>
            <w:right w:w="28" w:type="dxa"/>
          </w:tblCellMar>
        </w:tblPrEx>
        <w:trPr>
          <w:gridBefore w:val="4"/>
          <w:gridAfter w:val="3"/>
          <w:wBefore w:w="74" w:type="dxa"/>
          <w:wAfter w:w="224" w:type="dxa"/>
          <w:jc w:val="center"/>
        </w:trPr>
        <w:tc>
          <w:tcPr>
            <w:tcW w:w="563" w:type="dxa"/>
            <w:gridSpan w:val="5"/>
            <w:tcBorders>
              <w:top w:val="single" w:sz="4" w:space="0" w:color="auto"/>
              <w:left w:val="single" w:sz="12" w:space="0" w:color="auto"/>
              <w:bottom w:val="single" w:sz="4" w:space="0" w:color="auto"/>
              <w:right w:val="single" w:sz="4" w:space="0" w:color="auto"/>
            </w:tcBorders>
            <w:vAlign w:val="center"/>
          </w:tcPr>
          <w:p w:rsidR="00D95AFA" w:rsidRDefault="00D95AFA">
            <w:pPr>
              <w:keepLines/>
              <w:autoSpaceDE w:val="0"/>
              <w:autoSpaceDN w:val="0"/>
              <w:spacing w:after="0" w:line="240" w:lineRule="auto"/>
              <w:jc w:val="center"/>
              <w:rPr>
                <w:rFonts w:ascii="Arial" w:hAnsi="Arial" w:cs="Arial"/>
                <w:spacing w:val="-3"/>
                <w:sz w:val="20"/>
                <w:szCs w:val="20"/>
              </w:rPr>
            </w:pPr>
          </w:p>
        </w:tc>
        <w:tc>
          <w:tcPr>
            <w:tcW w:w="5374" w:type="dxa"/>
            <w:gridSpan w:val="5"/>
            <w:tcBorders>
              <w:top w:val="single" w:sz="4" w:space="0" w:color="auto"/>
              <w:left w:val="nil"/>
              <w:bottom w:val="single" w:sz="4" w:space="0" w:color="auto"/>
              <w:right w:val="nil"/>
            </w:tcBorders>
            <w:vAlign w:val="center"/>
            <w:hideMark/>
          </w:tcPr>
          <w:p w:rsidR="00D95AFA" w:rsidRDefault="00D95AFA">
            <w:pPr>
              <w:keepLines/>
              <w:autoSpaceDE w:val="0"/>
              <w:autoSpaceDN w:val="0"/>
              <w:spacing w:after="0" w:line="240" w:lineRule="auto"/>
              <w:jc w:val="center"/>
              <w:rPr>
                <w:rFonts w:ascii="Arial" w:hAnsi="Arial" w:cs="Arial"/>
                <w:b/>
                <w:spacing w:val="-3"/>
                <w:sz w:val="20"/>
                <w:szCs w:val="20"/>
              </w:rPr>
            </w:pPr>
            <w:r>
              <w:rPr>
                <w:rFonts w:ascii="Arial" w:hAnsi="Arial" w:cs="Arial"/>
                <w:b/>
                <w:spacing w:val="-3"/>
                <w:sz w:val="20"/>
                <w:szCs w:val="20"/>
              </w:rPr>
              <w:t>ЛК02-01-01 Опорядження головного фасаду</w:t>
            </w:r>
          </w:p>
        </w:tc>
        <w:tc>
          <w:tcPr>
            <w:tcW w:w="1416" w:type="dxa"/>
            <w:gridSpan w:val="4"/>
            <w:tcBorders>
              <w:top w:val="single" w:sz="4" w:space="0" w:color="auto"/>
              <w:left w:val="single" w:sz="4" w:space="0" w:color="auto"/>
              <w:bottom w:val="single" w:sz="4" w:space="0" w:color="auto"/>
              <w:right w:val="nil"/>
            </w:tcBorders>
            <w:vAlign w:val="center"/>
          </w:tcPr>
          <w:p w:rsidR="00D95AFA" w:rsidRDefault="00D95AFA">
            <w:pPr>
              <w:keepLines/>
              <w:autoSpaceDE w:val="0"/>
              <w:autoSpaceDN w:val="0"/>
              <w:spacing w:after="0" w:line="240" w:lineRule="auto"/>
              <w:jc w:val="center"/>
              <w:rPr>
                <w:rFonts w:ascii="Arial" w:hAnsi="Arial" w:cs="Arial"/>
                <w:spacing w:val="-3"/>
                <w:sz w:val="20"/>
                <w:szCs w:val="20"/>
              </w:rPr>
            </w:pPr>
          </w:p>
        </w:tc>
        <w:tc>
          <w:tcPr>
            <w:tcW w:w="1416" w:type="dxa"/>
            <w:gridSpan w:val="4"/>
            <w:tcBorders>
              <w:top w:val="single" w:sz="4" w:space="0" w:color="auto"/>
              <w:left w:val="single" w:sz="4" w:space="0" w:color="auto"/>
              <w:bottom w:val="single" w:sz="4" w:space="0" w:color="auto"/>
              <w:right w:val="single" w:sz="4" w:space="0" w:color="auto"/>
            </w:tcBorders>
            <w:vAlign w:val="center"/>
          </w:tcPr>
          <w:p w:rsidR="00D95AFA" w:rsidRDefault="00D95AFA">
            <w:pPr>
              <w:keepLines/>
              <w:autoSpaceDE w:val="0"/>
              <w:autoSpaceDN w:val="0"/>
              <w:spacing w:after="0" w:line="240" w:lineRule="auto"/>
              <w:jc w:val="center"/>
              <w:rPr>
                <w:rFonts w:ascii="Arial" w:hAnsi="Arial" w:cs="Arial"/>
                <w:spacing w:val="-3"/>
                <w:sz w:val="20"/>
                <w:szCs w:val="20"/>
              </w:rPr>
            </w:pPr>
          </w:p>
        </w:tc>
        <w:tc>
          <w:tcPr>
            <w:tcW w:w="1418" w:type="dxa"/>
            <w:gridSpan w:val="5"/>
            <w:tcBorders>
              <w:top w:val="single" w:sz="4" w:space="0" w:color="auto"/>
              <w:left w:val="single" w:sz="4" w:space="0" w:color="auto"/>
              <w:bottom w:val="single" w:sz="4" w:space="0" w:color="auto"/>
              <w:right w:val="single" w:sz="12" w:space="0" w:color="auto"/>
            </w:tcBorders>
            <w:vAlign w:val="center"/>
          </w:tcPr>
          <w:p w:rsidR="00D95AFA" w:rsidRDefault="00D95AFA">
            <w:pPr>
              <w:keepLines/>
              <w:autoSpaceDE w:val="0"/>
              <w:autoSpaceDN w:val="0"/>
              <w:spacing w:after="0" w:line="240" w:lineRule="auto"/>
              <w:jc w:val="center"/>
              <w:rPr>
                <w:rFonts w:ascii="Arial" w:hAnsi="Arial" w:cs="Arial"/>
                <w:spacing w:val="-3"/>
                <w:sz w:val="20"/>
                <w:szCs w:val="20"/>
              </w:rPr>
            </w:pPr>
          </w:p>
        </w:tc>
      </w:tr>
      <w:tr w:rsidR="00D95AFA" w:rsidTr="00022FD8">
        <w:tblPrEx>
          <w:jc w:val="center"/>
          <w:tblInd w:w="0" w:type="dxa"/>
          <w:tblCellMar>
            <w:top w:w="0" w:type="dxa"/>
            <w:left w:w="28" w:type="dxa"/>
            <w:bottom w:w="0" w:type="dxa"/>
            <w:right w:w="28" w:type="dxa"/>
          </w:tblCellMar>
        </w:tblPrEx>
        <w:trPr>
          <w:gridBefore w:val="4"/>
          <w:gridAfter w:val="3"/>
          <w:wBefore w:w="74" w:type="dxa"/>
          <w:wAfter w:w="224" w:type="dxa"/>
          <w:jc w:val="center"/>
        </w:trPr>
        <w:tc>
          <w:tcPr>
            <w:tcW w:w="563" w:type="dxa"/>
            <w:gridSpan w:val="5"/>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74" w:type="dxa"/>
            <w:gridSpan w:val="5"/>
            <w:hideMark/>
          </w:tcPr>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Розбирання металевих захистних сіток</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0,2</w:t>
            </w:r>
          </w:p>
        </w:tc>
        <w:tc>
          <w:tcPr>
            <w:tcW w:w="1418"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4"/>
          <w:gridAfter w:val="3"/>
          <w:wBefore w:w="74" w:type="dxa"/>
          <w:wAfter w:w="224" w:type="dxa"/>
          <w:jc w:val="center"/>
        </w:trPr>
        <w:tc>
          <w:tcPr>
            <w:tcW w:w="563" w:type="dxa"/>
            <w:gridSpan w:val="5"/>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5374" w:type="dxa"/>
            <w:gridSpan w:val="5"/>
            <w:hideMark/>
          </w:tcPr>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Розбирання парапетів з листової сталі</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127</w:t>
            </w:r>
          </w:p>
        </w:tc>
        <w:tc>
          <w:tcPr>
            <w:tcW w:w="1418"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4"/>
          <w:gridAfter w:val="3"/>
          <w:wBefore w:w="74" w:type="dxa"/>
          <w:wAfter w:w="224" w:type="dxa"/>
          <w:jc w:val="center"/>
        </w:trPr>
        <w:tc>
          <w:tcPr>
            <w:tcW w:w="563" w:type="dxa"/>
            <w:gridSpan w:val="5"/>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5374" w:type="dxa"/>
            <w:gridSpan w:val="5"/>
            <w:hideMark/>
          </w:tcPr>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Розбирання вiдливiв</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311</w:t>
            </w:r>
          </w:p>
        </w:tc>
        <w:tc>
          <w:tcPr>
            <w:tcW w:w="1418"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4"/>
          <w:gridAfter w:val="3"/>
          <w:wBefore w:w="74" w:type="dxa"/>
          <w:wAfter w:w="224" w:type="dxa"/>
          <w:jc w:val="center"/>
        </w:trPr>
        <w:tc>
          <w:tcPr>
            <w:tcW w:w="563" w:type="dxa"/>
            <w:gridSpan w:val="5"/>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5374" w:type="dxa"/>
            <w:gridSpan w:val="5"/>
            <w:hideMark/>
          </w:tcPr>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Знімання засклених віконних рам</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м2</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105</w:t>
            </w:r>
          </w:p>
        </w:tc>
        <w:tc>
          <w:tcPr>
            <w:tcW w:w="1418"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4"/>
          <w:gridAfter w:val="3"/>
          <w:wBefore w:w="74" w:type="dxa"/>
          <w:wAfter w:w="224" w:type="dxa"/>
          <w:jc w:val="center"/>
        </w:trPr>
        <w:tc>
          <w:tcPr>
            <w:tcW w:w="563" w:type="dxa"/>
            <w:gridSpan w:val="5"/>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5374" w:type="dxa"/>
            <w:gridSpan w:val="5"/>
            <w:hideMark/>
          </w:tcPr>
          <w:p w:rsidR="00D95AFA" w:rsidRDefault="00D95AF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Демонтаж віконних коробок в кам'яних стінах з</w:t>
            </w:r>
          </w:p>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відбиванням штукатурки в укосах</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шт</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37</w:t>
            </w:r>
          </w:p>
        </w:tc>
        <w:tc>
          <w:tcPr>
            <w:tcW w:w="1418"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4"/>
          <w:gridAfter w:val="3"/>
          <w:wBefore w:w="74" w:type="dxa"/>
          <w:wAfter w:w="224" w:type="dxa"/>
          <w:jc w:val="center"/>
        </w:trPr>
        <w:tc>
          <w:tcPr>
            <w:tcW w:w="563" w:type="dxa"/>
            <w:gridSpan w:val="5"/>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5374" w:type="dxa"/>
            <w:gridSpan w:val="5"/>
            <w:hideMark/>
          </w:tcPr>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Знімання дверних полотен</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м2</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12,375</w:t>
            </w:r>
          </w:p>
        </w:tc>
        <w:tc>
          <w:tcPr>
            <w:tcW w:w="1418"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4"/>
          <w:gridAfter w:val="3"/>
          <w:wBefore w:w="74" w:type="dxa"/>
          <w:wAfter w:w="224" w:type="dxa"/>
          <w:jc w:val="center"/>
        </w:trPr>
        <w:tc>
          <w:tcPr>
            <w:tcW w:w="563" w:type="dxa"/>
            <w:gridSpan w:val="5"/>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w:t>
            </w:r>
          </w:p>
        </w:tc>
        <w:tc>
          <w:tcPr>
            <w:tcW w:w="5374" w:type="dxa"/>
            <w:gridSpan w:val="5"/>
            <w:hideMark/>
          </w:tcPr>
          <w:p w:rsidR="00D95AFA" w:rsidRDefault="00D95AF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Демонтаж дверних коробок в кам'яних стінах з</w:t>
            </w:r>
          </w:p>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відбиванням штукатурки в укосах</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шт</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418"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4"/>
          <w:gridAfter w:val="3"/>
          <w:wBefore w:w="74" w:type="dxa"/>
          <w:wAfter w:w="224" w:type="dxa"/>
          <w:jc w:val="center"/>
        </w:trPr>
        <w:tc>
          <w:tcPr>
            <w:tcW w:w="563" w:type="dxa"/>
            <w:gridSpan w:val="5"/>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w:t>
            </w:r>
          </w:p>
        </w:tc>
        <w:tc>
          <w:tcPr>
            <w:tcW w:w="5374" w:type="dxa"/>
            <w:gridSpan w:val="5"/>
            <w:hideMark/>
          </w:tcPr>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(Демонтаж) Розбирання прорізів із склоблоків</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9,1</w:t>
            </w:r>
          </w:p>
        </w:tc>
        <w:tc>
          <w:tcPr>
            <w:tcW w:w="1418"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4"/>
          <w:gridAfter w:val="3"/>
          <w:wBefore w:w="74" w:type="dxa"/>
          <w:wAfter w:w="224" w:type="dxa"/>
          <w:jc w:val="center"/>
        </w:trPr>
        <w:tc>
          <w:tcPr>
            <w:tcW w:w="563" w:type="dxa"/>
            <w:gridSpan w:val="5"/>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w:t>
            </w:r>
          </w:p>
        </w:tc>
        <w:tc>
          <w:tcPr>
            <w:tcW w:w="5374" w:type="dxa"/>
            <w:gridSpan w:val="5"/>
            <w:hideMark/>
          </w:tcPr>
          <w:p w:rsidR="00D95AFA" w:rsidRDefault="00D95AF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Розбирання облицювання стін з керамічних</w:t>
            </w:r>
          </w:p>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глазурованих плиток</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1053</w:t>
            </w:r>
          </w:p>
        </w:tc>
        <w:tc>
          <w:tcPr>
            <w:tcW w:w="1418"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4"/>
          <w:gridAfter w:val="3"/>
          <w:wBefore w:w="74" w:type="dxa"/>
          <w:wAfter w:w="224" w:type="dxa"/>
          <w:jc w:val="center"/>
        </w:trPr>
        <w:tc>
          <w:tcPr>
            <w:tcW w:w="563" w:type="dxa"/>
            <w:gridSpan w:val="5"/>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w:t>
            </w:r>
          </w:p>
        </w:tc>
        <w:tc>
          <w:tcPr>
            <w:tcW w:w="5374" w:type="dxa"/>
            <w:gridSpan w:val="5"/>
            <w:hideMark/>
          </w:tcPr>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(Демонтаж) кондиціонерів</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блок</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w:t>
            </w:r>
          </w:p>
        </w:tc>
        <w:tc>
          <w:tcPr>
            <w:tcW w:w="1418"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4"/>
          <w:gridAfter w:val="3"/>
          <w:wBefore w:w="74" w:type="dxa"/>
          <w:wAfter w:w="224" w:type="dxa"/>
          <w:jc w:val="center"/>
        </w:trPr>
        <w:tc>
          <w:tcPr>
            <w:tcW w:w="563" w:type="dxa"/>
            <w:gridSpan w:val="5"/>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w:t>
            </w:r>
          </w:p>
        </w:tc>
        <w:tc>
          <w:tcPr>
            <w:tcW w:w="5374" w:type="dxa"/>
            <w:gridSpan w:val="5"/>
            <w:hideMark/>
          </w:tcPr>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(Демонтаж) кронштейнiв</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390</w:t>
            </w:r>
          </w:p>
        </w:tc>
        <w:tc>
          <w:tcPr>
            <w:tcW w:w="1418"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4"/>
          <w:gridAfter w:val="3"/>
          <w:wBefore w:w="74" w:type="dxa"/>
          <w:wAfter w:w="224" w:type="dxa"/>
          <w:jc w:val="center"/>
        </w:trPr>
        <w:tc>
          <w:tcPr>
            <w:tcW w:w="563" w:type="dxa"/>
            <w:gridSpan w:val="5"/>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c>
          <w:tcPr>
            <w:tcW w:w="5374" w:type="dxa"/>
            <w:gridSpan w:val="5"/>
            <w:hideMark/>
          </w:tcPr>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(Демонтаж) металевих віконих решіток</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0,9</w:t>
            </w:r>
          </w:p>
        </w:tc>
        <w:tc>
          <w:tcPr>
            <w:tcW w:w="1418"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4"/>
          <w:gridAfter w:val="3"/>
          <w:wBefore w:w="74" w:type="dxa"/>
          <w:wAfter w:w="224" w:type="dxa"/>
          <w:jc w:val="center"/>
        </w:trPr>
        <w:tc>
          <w:tcPr>
            <w:tcW w:w="563" w:type="dxa"/>
            <w:gridSpan w:val="5"/>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w:t>
            </w:r>
          </w:p>
        </w:tc>
        <w:tc>
          <w:tcPr>
            <w:tcW w:w="5374" w:type="dxa"/>
            <w:gridSpan w:val="5"/>
            <w:hideMark/>
          </w:tcPr>
          <w:p w:rsidR="00D95AFA" w:rsidRDefault="00D95AF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та розбирання зовнiшнiх металевих</w:t>
            </w:r>
          </w:p>
          <w:p w:rsidR="00D95AFA" w:rsidRDefault="00D95AF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трубчастих iнвентарних риштувань, висота риштувань</w:t>
            </w:r>
          </w:p>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до 16 м (12м )</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604</w:t>
            </w:r>
          </w:p>
        </w:tc>
        <w:tc>
          <w:tcPr>
            <w:tcW w:w="1418"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4"/>
          <w:gridAfter w:val="3"/>
          <w:wBefore w:w="74" w:type="dxa"/>
          <w:wAfter w:w="224" w:type="dxa"/>
          <w:jc w:val="center"/>
        </w:trPr>
        <w:tc>
          <w:tcPr>
            <w:tcW w:w="563" w:type="dxa"/>
            <w:gridSpan w:val="5"/>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c>
          <w:tcPr>
            <w:tcW w:w="5374" w:type="dxa"/>
            <w:gridSpan w:val="5"/>
            <w:hideMark/>
          </w:tcPr>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Додавати на кожні наступні 4 м висоти риштувань</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-604</w:t>
            </w:r>
          </w:p>
        </w:tc>
        <w:tc>
          <w:tcPr>
            <w:tcW w:w="1418"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4"/>
          <w:gridAfter w:val="3"/>
          <w:wBefore w:w="74" w:type="dxa"/>
          <w:wAfter w:w="224" w:type="dxa"/>
          <w:jc w:val="center"/>
        </w:trPr>
        <w:tc>
          <w:tcPr>
            <w:tcW w:w="563" w:type="dxa"/>
            <w:gridSpan w:val="5"/>
            <w:tcBorders>
              <w:top w:val="nil"/>
              <w:left w:val="single" w:sz="12" w:space="0" w:color="auto"/>
              <w:bottom w:val="nil"/>
              <w:right w:val="single" w:sz="4" w:space="0" w:color="auto"/>
            </w:tcBorders>
            <w:vAlign w:val="center"/>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74" w:type="dxa"/>
            <w:gridSpan w:val="5"/>
            <w:tcBorders>
              <w:top w:val="nil"/>
              <w:left w:val="single" w:sz="4" w:space="0" w:color="auto"/>
              <w:bottom w:val="nil"/>
              <w:right w:val="single" w:sz="4" w:space="0" w:color="auto"/>
            </w:tcBorders>
            <w:vAlign w:val="center"/>
            <w:hideMark/>
          </w:tcPr>
          <w:p w:rsidR="00D95AFA" w:rsidRDefault="00D95AF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опорядження фасаду з люлок ( від  відм.12.810-до</w:t>
            </w:r>
          </w:p>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відм.28.310 по висоті)</w:t>
            </w:r>
          </w:p>
        </w:tc>
        <w:tc>
          <w:tcPr>
            <w:tcW w:w="1416" w:type="dxa"/>
            <w:gridSpan w:val="4"/>
            <w:tcBorders>
              <w:top w:val="nil"/>
              <w:left w:val="single" w:sz="4" w:space="0" w:color="auto"/>
              <w:bottom w:val="nil"/>
              <w:right w:val="single" w:sz="4" w:space="0" w:color="auto"/>
            </w:tcBorders>
            <w:vAlign w:val="center"/>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6" w:type="dxa"/>
            <w:gridSpan w:val="4"/>
            <w:tcBorders>
              <w:top w:val="nil"/>
              <w:left w:val="single" w:sz="4" w:space="0" w:color="auto"/>
              <w:bottom w:val="nil"/>
              <w:right w:val="single" w:sz="4" w:space="0" w:color="auto"/>
            </w:tcBorders>
            <w:vAlign w:val="center"/>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5"/>
            <w:tcBorders>
              <w:top w:val="nil"/>
              <w:left w:val="single" w:sz="4" w:space="0" w:color="auto"/>
              <w:bottom w:val="nil"/>
              <w:right w:val="single" w:sz="12" w:space="0" w:color="auto"/>
            </w:tcBorders>
            <w:vAlign w:val="center"/>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4"/>
          <w:gridAfter w:val="3"/>
          <w:wBefore w:w="74" w:type="dxa"/>
          <w:wAfter w:w="224" w:type="dxa"/>
          <w:jc w:val="center"/>
        </w:trPr>
        <w:tc>
          <w:tcPr>
            <w:tcW w:w="563" w:type="dxa"/>
            <w:gridSpan w:val="5"/>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w:t>
            </w:r>
          </w:p>
        </w:tc>
        <w:tc>
          <w:tcPr>
            <w:tcW w:w="5374" w:type="dxa"/>
            <w:gridSpan w:val="5"/>
            <w:hideMark/>
          </w:tcPr>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та знімання підвісних люльок</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4"/>
          <w:gridAfter w:val="3"/>
          <w:wBefore w:w="74" w:type="dxa"/>
          <w:wAfter w:w="224" w:type="dxa"/>
          <w:jc w:val="center"/>
        </w:trPr>
        <w:tc>
          <w:tcPr>
            <w:tcW w:w="563" w:type="dxa"/>
            <w:gridSpan w:val="5"/>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w:t>
            </w:r>
          </w:p>
        </w:tc>
        <w:tc>
          <w:tcPr>
            <w:tcW w:w="5374" w:type="dxa"/>
            <w:gridSpan w:val="5"/>
            <w:hideMark/>
          </w:tcPr>
          <w:p w:rsidR="00D95AFA" w:rsidRDefault="00D95AF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Опорядження стін фасадів металевими касетами з</w:t>
            </w:r>
          </w:p>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утепленням з люльок</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м2</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2733</w:t>
            </w:r>
          </w:p>
        </w:tc>
        <w:tc>
          <w:tcPr>
            <w:tcW w:w="1418"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4"/>
          <w:gridAfter w:val="3"/>
          <w:wBefore w:w="74" w:type="dxa"/>
          <w:wAfter w:w="224" w:type="dxa"/>
          <w:jc w:val="center"/>
        </w:trPr>
        <w:tc>
          <w:tcPr>
            <w:tcW w:w="563" w:type="dxa"/>
            <w:gridSpan w:val="5"/>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w:t>
            </w:r>
          </w:p>
        </w:tc>
        <w:tc>
          <w:tcPr>
            <w:tcW w:w="5374" w:type="dxa"/>
            <w:gridSpan w:val="5"/>
            <w:hideMark/>
          </w:tcPr>
          <w:p w:rsidR="00D95AFA" w:rsidRDefault="00D95AF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пароізоляційного шару плоских поверхонь</w:t>
            </w:r>
          </w:p>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з плівки поліетиленової</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м2</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2733</w:t>
            </w:r>
          </w:p>
        </w:tc>
        <w:tc>
          <w:tcPr>
            <w:tcW w:w="1418"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4"/>
          <w:gridAfter w:val="3"/>
          <w:wBefore w:w="74" w:type="dxa"/>
          <w:wAfter w:w="224" w:type="dxa"/>
          <w:jc w:val="center"/>
        </w:trPr>
        <w:tc>
          <w:tcPr>
            <w:tcW w:w="563" w:type="dxa"/>
            <w:gridSpan w:val="5"/>
            <w:tcBorders>
              <w:top w:val="nil"/>
              <w:left w:val="single" w:sz="12" w:space="0" w:color="auto"/>
              <w:bottom w:val="nil"/>
              <w:right w:val="single" w:sz="4" w:space="0" w:color="auto"/>
            </w:tcBorders>
            <w:vAlign w:val="center"/>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74" w:type="dxa"/>
            <w:gridSpan w:val="5"/>
            <w:tcBorders>
              <w:top w:val="nil"/>
              <w:left w:val="single" w:sz="4" w:space="0" w:color="auto"/>
              <w:bottom w:val="nil"/>
              <w:right w:val="single" w:sz="4" w:space="0" w:color="auto"/>
            </w:tcBorders>
            <w:vAlign w:val="center"/>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УКОСИ</w:t>
            </w:r>
          </w:p>
        </w:tc>
        <w:tc>
          <w:tcPr>
            <w:tcW w:w="1416" w:type="dxa"/>
            <w:gridSpan w:val="4"/>
            <w:tcBorders>
              <w:top w:val="nil"/>
              <w:left w:val="single" w:sz="4" w:space="0" w:color="auto"/>
              <w:bottom w:val="nil"/>
              <w:right w:val="single" w:sz="4" w:space="0" w:color="auto"/>
            </w:tcBorders>
            <w:vAlign w:val="center"/>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6" w:type="dxa"/>
            <w:gridSpan w:val="4"/>
            <w:tcBorders>
              <w:top w:val="nil"/>
              <w:left w:val="single" w:sz="4" w:space="0" w:color="auto"/>
              <w:bottom w:val="nil"/>
              <w:right w:val="single" w:sz="4" w:space="0" w:color="auto"/>
            </w:tcBorders>
            <w:vAlign w:val="center"/>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5"/>
            <w:tcBorders>
              <w:top w:val="nil"/>
              <w:left w:val="single" w:sz="4" w:space="0" w:color="auto"/>
              <w:bottom w:val="nil"/>
              <w:right w:val="single" w:sz="12" w:space="0" w:color="auto"/>
            </w:tcBorders>
            <w:vAlign w:val="center"/>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4"/>
          <w:gridAfter w:val="3"/>
          <w:wBefore w:w="74" w:type="dxa"/>
          <w:wAfter w:w="224" w:type="dxa"/>
          <w:jc w:val="center"/>
        </w:trPr>
        <w:tc>
          <w:tcPr>
            <w:tcW w:w="563" w:type="dxa"/>
            <w:gridSpan w:val="5"/>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w:t>
            </w:r>
          </w:p>
        </w:tc>
        <w:tc>
          <w:tcPr>
            <w:tcW w:w="5374" w:type="dxa"/>
            <w:gridSpan w:val="5"/>
            <w:hideMark/>
          </w:tcPr>
          <w:p w:rsidR="00D95AFA" w:rsidRDefault="00D95AF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Заповнення укосів, мiнераловатними плитами при</w:t>
            </w:r>
          </w:p>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товщинi заповнення 50 мм</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286,05</w:t>
            </w:r>
          </w:p>
        </w:tc>
        <w:tc>
          <w:tcPr>
            <w:tcW w:w="1418"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4"/>
          <w:gridAfter w:val="3"/>
          <w:wBefore w:w="74" w:type="dxa"/>
          <w:wAfter w:w="224" w:type="dxa"/>
          <w:jc w:val="center"/>
        </w:trPr>
        <w:tc>
          <w:tcPr>
            <w:tcW w:w="563" w:type="dxa"/>
            <w:gridSpan w:val="5"/>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w:t>
            </w:r>
          </w:p>
        </w:tc>
        <w:tc>
          <w:tcPr>
            <w:tcW w:w="5374" w:type="dxa"/>
            <w:gridSpan w:val="5"/>
            <w:hideMark/>
          </w:tcPr>
          <w:p w:rsidR="00D95AFA" w:rsidRDefault="00D95AF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пароізоляційного шару плоских поверхонь</w:t>
            </w:r>
          </w:p>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з плівки поліетиленової</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м2</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286,05</w:t>
            </w:r>
          </w:p>
        </w:tc>
        <w:tc>
          <w:tcPr>
            <w:tcW w:w="1418"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4"/>
          <w:gridAfter w:val="3"/>
          <w:wBefore w:w="74" w:type="dxa"/>
          <w:wAfter w:w="224" w:type="dxa"/>
          <w:jc w:val="center"/>
        </w:trPr>
        <w:tc>
          <w:tcPr>
            <w:tcW w:w="563" w:type="dxa"/>
            <w:gridSpan w:val="5"/>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w:t>
            </w:r>
          </w:p>
        </w:tc>
        <w:tc>
          <w:tcPr>
            <w:tcW w:w="5374" w:type="dxa"/>
            <w:gridSpan w:val="5"/>
            <w:hideMark/>
          </w:tcPr>
          <w:p w:rsidR="00D95AFA" w:rsidRDefault="00D95AF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Обрамовування прорізів у зовнішніх стінах оцинкованою</w:t>
            </w:r>
          </w:p>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сталлю з люльок</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м2</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539,4</w:t>
            </w:r>
          </w:p>
        </w:tc>
        <w:tc>
          <w:tcPr>
            <w:tcW w:w="1418"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1"/>
          <w:gridAfter w:val="4"/>
          <w:wBefore w:w="22" w:type="dxa"/>
          <w:wAfter w:w="285" w:type="dxa"/>
          <w:jc w:val="center"/>
        </w:trPr>
        <w:tc>
          <w:tcPr>
            <w:tcW w:w="559" w:type="dxa"/>
            <w:gridSpan w:val="6"/>
            <w:tcBorders>
              <w:top w:val="nil"/>
              <w:left w:val="single" w:sz="12" w:space="0" w:color="auto"/>
              <w:bottom w:val="nil"/>
              <w:right w:val="single" w:sz="4" w:space="0" w:color="auto"/>
            </w:tcBorders>
            <w:vAlign w:val="center"/>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71" w:type="dxa"/>
            <w:gridSpan w:val="6"/>
            <w:tcBorders>
              <w:top w:val="nil"/>
              <w:left w:val="single" w:sz="4" w:space="0" w:color="auto"/>
              <w:bottom w:val="nil"/>
              <w:right w:val="single" w:sz="4" w:space="0" w:color="auto"/>
            </w:tcBorders>
            <w:vAlign w:val="center"/>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ВІКНА</w:t>
            </w:r>
          </w:p>
        </w:tc>
        <w:tc>
          <w:tcPr>
            <w:tcW w:w="1416" w:type="dxa"/>
            <w:gridSpan w:val="4"/>
            <w:tcBorders>
              <w:top w:val="nil"/>
              <w:left w:val="single" w:sz="4" w:space="0" w:color="auto"/>
              <w:bottom w:val="nil"/>
              <w:right w:val="single" w:sz="4" w:space="0" w:color="auto"/>
            </w:tcBorders>
            <w:vAlign w:val="center"/>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6" w:type="dxa"/>
            <w:gridSpan w:val="4"/>
            <w:tcBorders>
              <w:top w:val="nil"/>
              <w:left w:val="single" w:sz="4" w:space="0" w:color="auto"/>
              <w:bottom w:val="nil"/>
              <w:right w:val="single" w:sz="4" w:space="0" w:color="auto"/>
            </w:tcBorders>
            <w:vAlign w:val="center"/>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6" w:type="dxa"/>
            <w:gridSpan w:val="5"/>
            <w:tcBorders>
              <w:top w:val="nil"/>
              <w:left w:val="single" w:sz="4" w:space="0" w:color="auto"/>
              <w:bottom w:val="nil"/>
              <w:right w:val="single" w:sz="12" w:space="0" w:color="auto"/>
            </w:tcBorders>
            <w:vAlign w:val="center"/>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1"/>
          <w:gridAfter w:val="4"/>
          <w:wBefore w:w="22" w:type="dxa"/>
          <w:wAfter w:w="285" w:type="dxa"/>
          <w:jc w:val="center"/>
        </w:trPr>
        <w:tc>
          <w:tcPr>
            <w:tcW w:w="559" w:type="dxa"/>
            <w:gridSpan w:val="6"/>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w:t>
            </w:r>
          </w:p>
        </w:tc>
        <w:tc>
          <w:tcPr>
            <w:tcW w:w="5371" w:type="dxa"/>
            <w:gridSpan w:val="6"/>
            <w:hideMark/>
          </w:tcPr>
          <w:p w:rsidR="00D95AFA" w:rsidRDefault="00D95AF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Заповнення віконних прорізів готовими блоками</w:t>
            </w:r>
          </w:p>
          <w:p w:rsidR="00D95AFA" w:rsidRDefault="00D95AF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площею до 1 м2 з металопластику в кам'яних стінах</w:t>
            </w:r>
          </w:p>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житлових і громадських будівель</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w:t>
            </w:r>
          </w:p>
        </w:tc>
        <w:tc>
          <w:tcPr>
            <w:tcW w:w="1416"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1"/>
          <w:gridAfter w:val="4"/>
          <w:wBefore w:w="22" w:type="dxa"/>
          <w:wAfter w:w="285" w:type="dxa"/>
          <w:jc w:val="center"/>
        </w:trPr>
        <w:tc>
          <w:tcPr>
            <w:tcW w:w="559" w:type="dxa"/>
            <w:gridSpan w:val="6"/>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w:t>
            </w:r>
          </w:p>
        </w:tc>
        <w:tc>
          <w:tcPr>
            <w:tcW w:w="5371" w:type="dxa"/>
            <w:gridSpan w:val="6"/>
            <w:hideMark/>
          </w:tcPr>
          <w:p w:rsidR="00D95AFA" w:rsidRDefault="00D95AF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Заповнення віконних прорізів готовими блоками</w:t>
            </w:r>
          </w:p>
          <w:p w:rsidR="00D95AFA" w:rsidRDefault="00D95AF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площею до 2 м2 з металопластику в кам'яних стінах</w:t>
            </w:r>
          </w:p>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житлових і громадських будівель</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4,455</w:t>
            </w:r>
          </w:p>
        </w:tc>
        <w:tc>
          <w:tcPr>
            <w:tcW w:w="1416"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1"/>
          <w:gridAfter w:val="4"/>
          <w:wBefore w:w="22" w:type="dxa"/>
          <w:wAfter w:w="285" w:type="dxa"/>
          <w:jc w:val="center"/>
        </w:trPr>
        <w:tc>
          <w:tcPr>
            <w:tcW w:w="559" w:type="dxa"/>
            <w:gridSpan w:val="6"/>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23</w:t>
            </w:r>
          </w:p>
        </w:tc>
        <w:tc>
          <w:tcPr>
            <w:tcW w:w="5371" w:type="dxa"/>
            <w:gridSpan w:val="6"/>
            <w:hideMark/>
          </w:tcPr>
          <w:p w:rsidR="00D95AFA" w:rsidRDefault="00D95AF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Заповнення віконних прорізів готовими блоками</w:t>
            </w:r>
          </w:p>
          <w:p w:rsidR="00D95AFA" w:rsidRDefault="00D95AF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lastRenderedPageBreak/>
              <w:t>площею до 3 м2 з металопластику  в кам'яних стінах</w:t>
            </w:r>
          </w:p>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житлових і громадських будівель</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м2</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22,44</w:t>
            </w:r>
          </w:p>
        </w:tc>
        <w:tc>
          <w:tcPr>
            <w:tcW w:w="1416"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1"/>
          <w:gridAfter w:val="4"/>
          <w:wBefore w:w="22" w:type="dxa"/>
          <w:wAfter w:w="285" w:type="dxa"/>
          <w:jc w:val="center"/>
        </w:trPr>
        <w:tc>
          <w:tcPr>
            <w:tcW w:w="559" w:type="dxa"/>
            <w:gridSpan w:val="6"/>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24</w:t>
            </w:r>
          </w:p>
        </w:tc>
        <w:tc>
          <w:tcPr>
            <w:tcW w:w="5371" w:type="dxa"/>
            <w:gridSpan w:val="6"/>
            <w:hideMark/>
          </w:tcPr>
          <w:p w:rsidR="00D95AFA" w:rsidRDefault="00D95AF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Заповнення віконних прорізів готовими блоками</w:t>
            </w:r>
          </w:p>
          <w:p w:rsidR="00D95AFA" w:rsidRDefault="00D95AF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площею більше 3 м2 з металопластику в кам'яних стінах</w:t>
            </w:r>
          </w:p>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житлових і громадських будівель</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779,18</w:t>
            </w:r>
          </w:p>
        </w:tc>
        <w:tc>
          <w:tcPr>
            <w:tcW w:w="1416"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1"/>
          <w:gridAfter w:val="4"/>
          <w:wBefore w:w="22" w:type="dxa"/>
          <w:wAfter w:w="285" w:type="dxa"/>
          <w:jc w:val="center"/>
        </w:trPr>
        <w:tc>
          <w:tcPr>
            <w:tcW w:w="559" w:type="dxa"/>
            <w:gridSpan w:val="6"/>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w:t>
            </w:r>
          </w:p>
        </w:tc>
        <w:tc>
          <w:tcPr>
            <w:tcW w:w="5371" w:type="dxa"/>
            <w:gridSpan w:val="6"/>
            <w:hideMark/>
          </w:tcPr>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пластикових підвіконних дошок</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412,5</w:t>
            </w:r>
          </w:p>
        </w:tc>
        <w:tc>
          <w:tcPr>
            <w:tcW w:w="1416"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1"/>
          <w:gridAfter w:val="4"/>
          <w:wBefore w:w="22" w:type="dxa"/>
          <w:wAfter w:w="285" w:type="dxa"/>
          <w:jc w:val="center"/>
        </w:trPr>
        <w:tc>
          <w:tcPr>
            <w:tcW w:w="559" w:type="dxa"/>
            <w:gridSpan w:val="6"/>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26</w:t>
            </w:r>
          </w:p>
        </w:tc>
        <w:tc>
          <w:tcPr>
            <w:tcW w:w="5371" w:type="dxa"/>
            <w:gridSpan w:val="6"/>
            <w:hideMark/>
          </w:tcPr>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віконних зливів</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740</w:t>
            </w:r>
          </w:p>
        </w:tc>
        <w:tc>
          <w:tcPr>
            <w:tcW w:w="1416"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1"/>
          <w:gridAfter w:val="4"/>
          <w:wBefore w:w="22" w:type="dxa"/>
          <w:wAfter w:w="285" w:type="dxa"/>
          <w:jc w:val="center"/>
        </w:trPr>
        <w:tc>
          <w:tcPr>
            <w:tcW w:w="559" w:type="dxa"/>
            <w:gridSpan w:val="6"/>
            <w:tcBorders>
              <w:top w:val="nil"/>
              <w:left w:val="single" w:sz="12" w:space="0" w:color="auto"/>
              <w:bottom w:val="nil"/>
              <w:right w:val="single" w:sz="4" w:space="0" w:color="auto"/>
            </w:tcBorders>
            <w:vAlign w:val="center"/>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71" w:type="dxa"/>
            <w:gridSpan w:val="6"/>
            <w:tcBorders>
              <w:top w:val="nil"/>
              <w:left w:val="single" w:sz="4" w:space="0" w:color="auto"/>
              <w:bottom w:val="nil"/>
              <w:right w:val="single" w:sz="4" w:space="0" w:color="auto"/>
            </w:tcBorders>
            <w:vAlign w:val="center"/>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ДВЕРІ</w:t>
            </w:r>
          </w:p>
        </w:tc>
        <w:tc>
          <w:tcPr>
            <w:tcW w:w="1416" w:type="dxa"/>
            <w:gridSpan w:val="4"/>
            <w:tcBorders>
              <w:top w:val="nil"/>
              <w:left w:val="single" w:sz="4" w:space="0" w:color="auto"/>
              <w:bottom w:val="nil"/>
              <w:right w:val="single" w:sz="4" w:space="0" w:color="auto"/>
            </w:tcBorders>
            <w:vAlign w:val="center"/>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6" w:type="dxa"/>
            <w:gridSpan w:val="4"/>
            <w:tcBorders>
              <w:top w:val="nil"/>
              <w:left w:val="single" w:sz="4" w:space="0" w:color="auto"/>
              <w:bottom w:val="nil"/>
              <w:right w:val="single" w:sz="4" w:space="0" w:color="auto"/>
            </w:tcBorders>
            <w:vAlign w:val="center"/>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6" w:type="dxa"/>
            <w:gridSpan w:val="5"/>
            <w:tcBorders>
              <w:top w:val="nil"/>
              <w:left w:val="single" w:sz="4" w:space="0" w:color="auto"/>
              <w:bottom w:val="nil"/>
              <w:right w:val="single" w:sz="12" w:space="0" w:color="auto"/>
            </w:tcBorders>
            <w:vAlign w:val="center"/>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1"/>
          <w:gridAfter w:val="4"/>
          <w:wBefore w:w="22" w:type="dxa"/>
          <w:wAfter w:w="285" w:type="dxa"/>
          <w:jc w:val="center"/>
        </w:trPr>
        <w:tc>
          <w:tcPr>
            <w:tcW w:w="559" w:type="dxa"/>
            <w:gridSpan w:val="6"/>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27</w:t>
            </w:r>
          </w:p>
        </w:tc>
        <w:tc>
          <w:tcPr>
            <w:tcW w:w="5371" w:type="dxa"/>
            <w:gridSpan w:val="6"/>
            <w:hideMark/>
          </w:tcPr>
          <w:p w:rsidR="00D95AFA" w:rsidRDefault="00D95AF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Заповнення дверних прорізів готовими дверними</w:t>
            </w:r>
          </w:p>
          <w:p w:rsidR="00D95AFA" w:rsidRDefault="00D95AF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блоками площею понад 2 до 3 м2 з металопластику  у</w:t>
            </w:r>
          </w:p>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кам'яних стінах</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12,375</w:t>
            </w:r>
          </w:p>
        </w:tc>
        <w:tc>
          <w:tcPr>
            <w:tcW w:w="1416"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1"/>
          <w:gridAfter w:val="4"/>
          <w:wBefore w:w="22" w:type="dxa"/>
          <w:wAfter w:w="285" w:type="dxa"/>
          <w:jc w:val="center"/>
        </w:trPr>
        <w:tc>
          <w:tcPr>
            <w:tcW w:w="559" w:type="dxa"/>
            <w:gridSpan w:val="6"/>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28</w:t>
            </w:r>
          </w:p>
        </w:tc>
        <w:tc>
          <w:tcPr>
            <w:tcW w:w="5371" w:type="dxa"/>
            <w:gridSpan w:val="6"/>
            <w:hideMark/>
          </w:tcPr>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доводчіків</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шт</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416"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1"/>
          <w:gridAfter w:val="4"/>
          <w:wBefore w:w="22" w:type="dxa"/>
          <w:wAfter w:w="285" w:type="dxa"/>
          <w:jc w:val="center"/>
        </w:trPr>
        <w:tc>
          <w:tcPr>
            <w:tcW w:w="559" w:type="dxa"/>
            <w:gridSpan w:val="6"/>
            <w:tcBorders>
              <w:top w:val="nil"/>
              <w:left w:val="single" w:sz="12" w:space="0" w:color="auto"/>
              <w:bottom w:val="nil"/>
              <w:right w:val="single" w:sz="4" w:space="0" w:color="auto"/>
            </w:tcBorders>
            <w:vAlign w:val="center"/>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71" w:type="dxa"/>
            <w:gridSpan w:val="6"/>
            <w:tcBorders>
              <w:top w:val="nil"/>
              <w:left w:val="single" w:sz="4" w:space="0" w:color="auto"/>
              <w:bottom w:val="nil"/>
              <w:right w:val="single" w:sz="4" w:space="0" w:color="auto"/>
            </w:tcBorders>
            <w:vAlign w:val="center"/>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УКОСИ</w:t>
            </w:r>
          </w:p>
        </w:tc>
        <w:tc>
          <w:tcPr>
            <w:tcW w:w="1416" w:type="dxa"/>
            <w:gridSpan w:val="4"/>
            <w:tcBorders>
              <w:top w:val="nil"/>
              <w:left w:val="single" w:sz="4" w:space="0" w:color="auto"/>
              <w:bottom w:val="nil"/>
              <w:right w:val="single" w:sz="4" w:space="0" w:color="auto"/>
            </w:tcBorders>
            <w:vAlign w:val="center"/>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6" w:type="dxa"/>
            <w:gridSpan w:val="4"/>
            <w:tcBorders>
              <w:top w:val="nil"/>
              <w:left w:val="single" w:sz="4" w:space="0" w:color="auto"/>
              <w:bottom w:val="nil"/>
              <w:right w:val="single" w:sz="4" w:space="0" w:color="auto"/>
            </w:tcBorders>
            <w:vAlign w:val="center"/>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6" w:type="dxa"/>
            <w:gridSpan w:val="5"/>
            <w:tcBorders>
              <w:top w:val="nil"/>
              <w:left w:val="single" w:sz="4" w:space="0" w:color="auto"/>
              <w:bottom w:val="nil"/>
              <w:right w:val="single" w:sz="12" w:space="0" w:color="auto"/>
            </w:tcBorders>
            <w:vAlign w:val="center"/>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1"/>
          <w:gridAfter w:val="4"/>
          <w:wBefore w:w="22" w:type="dxa"/>
          <w:wAfter w:w="285" w:type="dxa"/>
          <w:jc w:val="center"/>
        </w:trPr>
        <w:tc>
          <w:tcPr>
            <w:tcW w:w="559" w:type="dxa"/>
            <w:gridSpan w:val="6"/>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29</w:t>
            </w:r>
          </w:p>
        </w:tc>
        <w:tc>
          <w:tcPr>
            <w:tcW w:w="5371" w:type="dxa"/>
            <w:gridSpan w:val="6"/>
            <w:hideMark/>
          </w:tcPr>
          <w:p w:rsidR="00D95AFA" w:rsidRDefault="00D95AF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обшивки укосів гіпсокартонними і</w:t>
            </w:r>
          </w:p>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гіпсоволокнистими листами з кріпленням на клеї</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136,64</w:t>
            </w:r>
          </w:p>
        </w:tc>
        <w:tc>
          <w:tcPr>
            <w:tcW w:w="1416"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1"/>
          <w:gridAfter w:val="4"/>
          <w:wBefore w:w="22" w:type="dxa"/>
          <w:wAfter w:w="285" w:type="dxa"/>
          <w:jc w:val="center"/>
        </w:trPr>
        <w:tc>
          <w:tcPr>
            <w:tcW w:w="559" w:type="dxa"/>
            <w:gridSpan w:val="6"/>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30</w:t>
            </w:r>
          </w:p>
        </w:tc>
        <w:tc>
          <w:tcPr>
            <w:tcW w:w="5371" w:type="dxa"/>
            <w:gridSpan w:val="6"/>
            <w:hideMark/>
          </w:tcPr>
          <w:p w:rsidR="00D95AFA" w:rsidRDefault="00D95AF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Безпіщане накриття поверхонь укосів шпаклівкою,</w:t>
            </w:r>
          </w:p>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товщиною шару 1 мм при нанесенні за 2 рази</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м2</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136,64</w:t>
            </w:r>
          </w:p>
        </w:tc>
        <w:tc>
          <w:tcPr>
            <w:tcW w:w="1416"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1"/>
          <w:gridAfter w:val="4"/>
          <w:wBefore w:w="22" w:type="dxa"/>
          <w:wAfter w:w="285" w:type="dxa"/>
          <w:jc w:val="center"/>
        </w:trPr>
        <w:tc>
          <w:tcPr>
            <w:tcW w:w="559" w:type="dxa"/>
            <w:gridSpan w:val="6"/>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31</w:t>
            </w:r>
          </w:p>
        </w:tc>
        <w:tc>
          <w:tcPr>
            <w:tcW w:w="5371" w:type="dxa"/>
            <w:gridSpan w:val="6"/>
            <w:hideMark/>
          </w:tcPr>
          <w:p w:rsidR="00D95AFA" w:rsidRDefault="00D95AF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Полiпшене фарбування полiвiнiлацетатними</w:t>
            </w:r>
          </w:p>
          <w:p w:rsidR="00D95AFA" w:rsidRDefault="00D95AF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водоемульсiйними сумiшами укосів по збiрних</w:t>
            </w:r>
          </w:p>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конструкцiях, пiдготовлених пiд фарбування</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136,64</w:t>
            </w:r>
          </w:p>
        </w:tc>
        <w:tc>
          <w:tcPr>
            <w:tcW w:w="1416"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1"/>
          <w:gridAfter w:val="4"/>
          <w:wBefore w:w="22" w:type="dxa"/>
          <w:wAfter w:w="285" w:type="dxa"/>
          <w:jc w:val="center"/>
        </w:trPr>
        <w:tc>
          <w:tcPr>
            <w:tcW w:w="559" w:type="dxa"/>
            <w:gridSpan w:val="6"/>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32</w:t>
            </w:r>
          </w:p>
        </w:tc>
        <w:tc>
          <w:tcPr>
            <w:tcW w:w="5371" w:type="dxa"/>
            <w:gridSpan w:val="6"/>
            <w:hideMark/>
          </w:tcPr>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Розбирання покриттiв навіса з листової сталi</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30</w:t>
            </w:r>
          </w:p>
        </w:tc>
        <w:tc>
          <w:tcPr>
            <w:tcW w:w="1416"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1"/>
          <w:gridAfter w:val="4"/>
          <w:wBefore w:w="22" w:type="dxa"/>
          <w:wAfter w:w="285" w:type="dxa"/>
          <w:jc w:val="center"/>
        </w:trPr>
        <w:tc>
          <w:tcPr>
            <w:tcW w:w="559" w:type="dxa"/>
            <w:gridSpan w:val="6"/>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33</w:t>
            </w:r>
          </w:p>
        </w:tc>
        <w:tc>
          <w:tcPr>
            <w:tcW w:w="5371" w:type="dxa"/>
            <w:gridSpan w:val="6"/>
            <w:hideMark/>
          </w:tcPr>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покриття навіса з листової сталi</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30</w:t>
            </w:r>
          </w:p>
        </w:tc>
        <w:tc>
          <w:tcPr>
            <w:tcW w:w="1416"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1"/>
          <w:gridAfter w:val="4"/>
          <w:wBefore w:w="22" w:type="dxa"/>
          <w:wAfter w:w="285" w:type="dxa"/>
          <w:jc w:val="center"/>
        </w:trPr>
        <w:tc>
          <w:tcPr>
            <w:tcW w:w="559" w:type="dxa"/>
            <w:gridSpan w:val="6"/>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34</w:t>
            </w:r>
          </w:p>
        </w:tc>
        <w:tc>
          <w:tcPr>
            <w:tcW w:w="5371" w:type="dxa"/>
            <w:gridSpan w:val="6"/>
            <w:hideMark/>
          </w:tcPr>
          <w:p w:rsidR="00D95AFA" w:rsidRDefault="00D95AF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гідроізоляції з рулонних матеріалів, що</w:t>
            </w:r>
          </w:p>
          <w:p w:rsidR="00D95AFA" w:rsidRDefault="00D95AF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наплавляються, із застосуванням газопламеневих</w:t>
            </w:r>
          </w:p>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пальників, в два шари</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117</w:t>
            </w:r>
          </w:p>
        </w:tc>
        <w:tc>
          <w:tcPr>
            <w:tcW w:w="1416"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1"/>
          <w:gridAfter w:val="4"/>
          <w:wBefore w:w="22" w:type="dxa"/>
          <w:wAfter w:w="285" w:type="dxa"/>
          <w:jc w:val="center"/>
        </w:trPr>
        <w:tc>
          <w:tcPr>
            <w:tcW w:w="559" w:type="dxa"/>
            <w:gridSpan w:val="6"/>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35</w:t>
            </w:r>
          </w:p>
        </w:tc>
        <w:tc>
          <w:tcPr>
            <w:tcW w:w="5371" w:type="dxa"/>
            <w:gridSpan w:val="6"/>
            <w:hideMark/>
          </w:tcPr>
          <w:p w:rsidR="00D95AFA" w:rsidRDefault="00D95AF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Утеплення фасадів мінеральними плитами товщиною</w:t>
            </w:r>
          </w:p>
          <w:p w:rsidR="00D95AFA" w:rsidRDefault="00D95AF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100 мм з опорядженням декоративним розчином. Стіни</w:t>
            </w:r>
          </w:p>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гладкі</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м2</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98</w:t>
            </w:r>
          </w:p>
        </w:tc>
        <w:tc>
          <w:tcPr>
            <w:tcW w:w="1416"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1"/>
          <w:gridAfter w:val="4"/>
          <w:wBefore w:w="22" w:type="dxa"/>
          <w:wAfter w:w="285" w:type="dxa"/>
          <w:jc w:val="center"/>
        </w:trPr>
        <w:tc>
          <w:tcPr>
            <w:tcW w:w="559" w:type="dxa"/>
            <w:gridSpan w:val="6"/>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36</w:t>
            </w:r>
          </w:p>
        </w:tc>
        <w:tc>
          <w:tcPr>
            <w:tcW w:w="5371" w:type="dxa"/>
            <w:gridSpan w:val="6"/>
            <w:hideMark/>
          </w:tcPr>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Зняття трудовитрат з фарбування поверхні</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-98</w:t>
            </w:r>
          </w:p>
        </w:tc>
        <w:tc>
          <w:tcPr>
            <w:tcW w:w="1416"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1"/>
          <w:gridAfter w:val="4"/>
          <w:wBefore w:w="22" w:type="dxa"/>
          <w:wAfter w:w="285" w:type="dxa"/>
          <w:jc w:val="center"/>
        </w:trPr>
        <w:tc>
          <w:tcPr>
            <w:tcW w:w="559" w:type="dxa"/>
            <w:gridSpan w:val="6"/>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37</w:t>
            </w:r>
          </w:p>
        </w:tc>
        <w:tc>
          <w:tcPr>
            <w:tcW w:w="5371" w:type="dxa"/>
            <w:gridSpan w:val="6"/>
            <w:hideMark/>
          </w:tcPr>
          <w:p w:rsidR="00D95AFA" w:rsidRDefault="00D95AF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Штукатурення плоских поверхонь укосів по бетону та</w:t>
            </w:r>
          </w:p>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каменю</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w:t>
            </w:r>
          </w:p>
        </w:tc>
        <w:tc>
          <w:tcPr>
            <w:tcW w:w="1416"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1"/>
          <w:gridAfter w:val="4"/>
          <w:wBefore w:w="22" w:type="dxa"/>
          <w:wAfter w:w="285" w:type="dxa"/>
          <w:jc w:val="center"/>
        </w:trPr>
        <w:tc>
          <w:tcPr>
            <w:tcW w:w="559" w:type="dxa"/>
            <w:gridSpan w:val="6"/>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38</w:t>
            </w:r>
          </w:p>
        </w:tc>
        <w:tc>
          <w:tcPr>
            <w:tcW w:w="5371" w:type="dxa"/>
            <w:gridSpan w:val="6"/>
            <w:hideMark/>
          </w:tcPr>
          <w:p w:rsidR="00D95AFA" w:rsidRDefault="00D95AF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Опорядження поверхонь по каменю і бетону</w:t>
            </w:r>
          </w:p>
          <w:p w:rsidR="00D95AFA" w:rsidRDefault="00D95AF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декоративною сумішшю з наповнювачем, величина</w:t>
            </w:r>
          </w:p>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зерен 2 мм</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w:t>
            </w:r>
          </w:p>
        </w:tc>
        <w:tc>
          <w:tcPr>
            <w:tcW w:w="1416"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1"/>
          <w:gridAfter w:val="4"/>
          <w:wBefore w:w="22" w:type="dxa"/>
          <w:wAfter w:w="285" w:type="dxa"/>
          <w:jc w:val="center"/>
        </w:trPr>
        <w:tc>
          <w:tcPr>
            <w:tcW w:w="559" w:type="dxa"/>
            <w:gridSpan w:val="6"/>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39</w:t>
            </w:r>
          </w:p>
        </w:tc>
        <w:tc>
          <w:tcPr>
            <w:tcW w:w="5371" w:type="dxa"/>
            <w:gridSpan w:val="6"/>
            <w:hideMark/>
          </w:tcPr>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Встановлення привіконного профіля з сіткою</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70</w:t>
            </w:r>
          </w:p>
        </w:tc>
        <w:tc>
          <w:tcPr>
            <w:tcW w:w="1416"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1"/>
          <w:gridAfter w:val="4"/>
          <w:wBefore w:w="22" w:type="dxa"/>
          <w:wAfter w:w="285" w:type="dxa"/>
          <w:jc w:val="center"/>
        </w:trPr>
        <w:tc>
          <w:tcPr>
            <w:tcW w:w="559" w:type="dxa"/>
            <w:gridSpan w:val="6"/>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40</w:t>
            </w:r>
          </w:p>
        </w:tc>
        <w:tc>
          <w:tcPr>
            <w:tcW w:w="5371" w:type="dxa"/>
            <w:gridSpan w:val="6"/>
            <w:hideMark/>
          </w:tcPr>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Виготовлення вентиляційної металевої решітки</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0,0402</w:t>
            </w:r>
          </w:p>
        </w:tc>
        <w:tc>
          <w:tcPr>
            <w:tcW w:w="1416"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1"/>
          <w:gridAfter w:val="4"/>
          <w:wBefore w:w="22" w:type="dxa"/>
          <w:wAfter w:w="285" w:type="dxa"/>
          <w:jc w:val="center"/>
        </w:trPr>
        <w:tc>
          <w:tcPr>
            <w:tcW w:w="559" w:type="dxa"/>
            <w:gridSpan w:val="6"/>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41</w:t>
            </w:r>
          </w:p>
        </w:tc>
        <w:tc>
          <w:tcPr>
            <w:tcW w:w="5371" w:type="dxa"/>
            <w:gridSpan w:val="6"/>
            <w:hideMark/>
          </w:tcPr>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дрібних металоконструкцій вагою до 0,1 т</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0,0402</w:t>
            </w:r>
          </w:p>
        </w:tc>
        <w:tc>
          <w:tcPr>
            <w:tcW w:w="1416"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1"/>
          <w:gridAfter w:val="4"/>
          <w:wBefore w:w="22" w:type="dxa"/>
          <w:wAfter w:w="285" w:type="dxa"/>
          <w:jc w:val="center"/>
        </w:trPr>
        <w:tc>
          <w:tcPr>
            <w:tcW w:w="559" w:type="dxa"/>
            <w:gridSpan w:val="6"/>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42</w:t>
            </w:r>
          </w:p>
        </w:tc>
        <w:tc>
          <w:tcPr>
            <w:tcW w:w="5371" w:type="dxa"/>
            <w:gridSpan w:val="6"/>
            <w:hideMark/>
          </w:tcPr>
          <w:p w:rsidR="00D95AFA" w:rsidRDefault="00D95AF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Фарбування металевих грат, бiлилом з додаванням</w:t>
            </w:r>
          </w:p>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колера за 2 рази</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4,44</w:t>
            </w:r>
          </w:p>
        </w:tc>
        <w:tc>
          <w:tcPr>
            <w:tcW w:w="1416"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1"/>
          <w:gridAfter w:val="4"/>
          <w:wBefore w:w="22" w:type="dxa"/>
          <w:wAfter w:w="285" w:type="dxa"/>
          <w:jc w:val="center"/>
        </w:trPr>
        <w:tc>
          <w:tcPr>
            <w:tcW w:w="559" w:type="dxa"/>
            <w:gridSpan w:val="6"/>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43</w:t>
            </w:r>
          </w:p>
        </w:tc>
        <w:tc>
          <w:tcPr>
            <w:tcW w:w="5371" w:type="dxa"/>
            <w:gridSpan w:val="6"/>
            <w:hideMark/>
          </w:tcPr>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з листової сталi, парапетiв</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234</w:t>
            </w:r>
          </w:p>
        </w:tc>
        <w:tc>
          <w:tcPr>
            <w:tcW w:w="1416"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1"/>
          <w:gridAfter w:val="4"/>
          <w:wBefore w:w="22" w:type="dxa"/>
          <w:wAfter w:w="285" w:type="dxa"/>
          <w:jc w:val="center"/>
        </w:trPr>
        <w:tc>
          <w:tcPr>
            <w:tcW w:w="559" w:type="dxa"/>
            <w:gridSpan w:val="6"/>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44</w:t>
            </w:r>
          </w:p>
        </w:tc>
        <w:tc>
          <w:tcPr>
            <w:tcW w:w="5371" w:type="dxa"/>
            <w:gridSpan w:val="6"/>
            <w:hideMark/>
          </w:tcPr>
          <w:p w:rsidR="00D95AFA" w:rsidRDefault="00D95AF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кронштейнів під вентиляційне</w:t>
            </w:r>
          </w:p>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устаткування</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390</w:t>
            </w:r>
          </w:p>
        </w:tc>
        <w:tc>
          <w:tcPr>
            <w:tcW w:w="1416"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1"/>
          <w:gridAfter w:val="4"/>
          <w:wBefore w:w="22" w:type="dxa"/>
          <w:wAfter w:w="285" w:type="dxa"/>
          <w:jc w:val="center"/>
        </w:trPr>
        <w:tc>
          <w:tcPr>
            <w:tcW w:w="559" w:type="dxa"/>
            <w:gridSpan w:val="6"/>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45</w:t>
            </w:r>
          </w:p>
        </w:tc>
        <w:tc>
          <w:tcPr>
            <w:tcW w:w="5371" w:type="dxa"/>
            <w:gridSpan w:val="6"/>
            <w:hideMark/>
          </w:tcPr>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зовнішних блоків кондиціонерів</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блок</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w:t>
            </w:r>
          </w:p>
        </w:tc>
        <w:tc>
          <w:tcPr>
            <w:tcW w:w="1416"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1"/>
          <w:gridAfter w:val="4"/>
          <w:wBefore w:w="22" w:type="dxa"/>
          <w:wAfter w:w="285" w:type="dxa"/>
          <w:jc w:val="center"/>
        </w:trPr>
        <w:tc>
          <w:tcPr>
            <w:tcW w:w="559" w:type="dxa"/>
            <w:gridSpan w:val="6"/>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46</w:t>
            </w:r>
          </w:p>
        </w:tc>
        <w:tc>
          <w:tcPr>
            <w:tcW w:w="5371" w:type="dxa"/>
            <w:gridSpan w:val="6"/>
            <w:hideMark/>
          </w:tcPr>
          <w:p w:rsidR="00D95AFA" w:rsidRDefault="00D95AF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дренажної труби діаметром 50 мм, під</w:t>
            </w:r>
          </w:p>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вівід води від конденсату</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450</w:t>
            </w:r>
          </w:p>
        </w:tc>
        <w:tc>
          <w:tcPr>
            <w:tcW w:w="1416"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1"/>
          <w:gridAfter w:val="4"/>
          <w:wBefore w:w="22" w:type="dxa"/>
          <w:wAfter w:w="285" w:type="dxa"/>
          <w:jc w:val="center"/>
        </w:trPr>
        <w:tc>
          <w:tcPr>
            <w:tcW w:w="559" w:type="dxa"/>
            <w:gridSpan w:val="6"/>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47</w:t>
            </w:r>
          </w:p>
        </w:tc>
        <w:tc>
          <w:tcPr>
            <w:tcW w:w="5371" w:type="dxa"/>
            <w:gridSpan w:val="6"/>
            <w:hideMark/>
          </w:tcPr>
          <w:p w:rsidR="00D95AFA" w:rsidRDefault="00D95AF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Знаття трудовитрат (гідравлічне випробування</w:t>
            </w:r>
          </w:p>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трубопроводів, діаметром до 50 мм)</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-450</w:t>
            </w:r>
          </w:p>
        </w:tc>
        <w:tc>
          <w:tcPr>
            <w:tcW w:w="1416"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1"/>
          <w:gridAfter w:val="4"/>
          <w:wBefore w:w="22" w:type="dxa"/>
          <w:wAfter w:w="285" w:type="dxa"/>
          <w:jc w:val="center"/>
        </w:trPr>
        <w:tc>
          <w:tcPr>
            <w:tcW w:w="559" w:type="dxa"/>
            <w:gridSpan w:val="6"/>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48</w:t>
            </w:r>
          </w:p>
        </w:tc>
        <w:tc>
          <w:tcPr>
            <w:tcW w:w="5371" w:type="dxa"/>
            <w:gridSpan w:val="6"/>
            <w:hideMark/>
          </w:tcPr>
          <w:p w:rsidR="00D95AFA" w:rsidRDefault="00D95AF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Ізоляція мідних трубопроводів трубками із спіненого</w:t>
            </w:r>
          </w:p>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каучуку, поліетилену</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600</w:t>
            </w:r>
          </w:p>
        </w:tc>
        <w:tc>
          <w:tcPr>
            <w:tcW w:w="1416"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1"/>
          <w:gridAfter w:val="4"/>
          <w:wBefore w:w="22" w:type="dxa"/>
          <w:wAfter w:w="285" w:type="dxa"/>
          <w:jc w:val="center"/>
        </w:trPr>
        <w:tc>
          <w:tcPr>
            <w:tcW w:w="559" w:type="dxa"/>
            <w:gridSpan w:val="6"/>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49</w:t>
            </w:r>
          </w:p>
        </w:tc>
        <w:tc>
          <w:tcPr>
            <w:tcW w:w="5371" w:type="dxa"/>
            <w:gridSpan w:val="6"/>
            <w:hideMark/>
          </w:tcPr>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Трубопроводи з мідних труб, діаметр зовнішній 9-12 мм</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300</w:t>
            </w:r>
          </w:p>
        </w:tc>
        <w:tc>
          <w:tcPr>
            <w:tcW w:w="1416"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1"/>
          <w:gridAfter w:val="4"/>
          <w:wBefore w:w="22" w:type="dxa"/>
          <w:wAfter w:w="285" w:type="dxa"/>
          <w:jc w:val="center"/>
        </w:trPr>
        <w:tc>
          <w:tcPr>
            <w:tcW w:w="559" w:type="dxa"/>
            <w:gridSpan w:val="6"/>
            <w:tcBorders>
              <w:top w:val="nil"/>
              <w:left w:val="single" w:sz="12" w:space="0" w:color="auto"/>
              <w:bottom w:val="nil"/>
              <w:right w:val="single" w:sz="4" w:space="0" w:color="auto"/>
            </w:tcBorders>
            <w:vAlign w:val="center"/>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71" w:type="dxa"/>
            <w:gridSpan w:val="6"/>
            <w:tcBorders>
              <w:top w:val="nil"/>
              <w:left w:val="single" w:sz="4" w:space="0" w:color="auto"/>
              <w:bottom w:val="nil"/>
              <w:right w:val="single" w:sz="4" w:space="0" w:color="auto"/>
            </w:tcBorders>
            <w:vAlign w:val="center"/>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Решітки віконі</w:t>
            </w:r>
          </w:p>
        </w:tc>
        <w:tc>
          <w:tcPr>
            <w:tcW w:w="1416" w:type="dxa"/>
            <w:gridSpan w:val="4"/>
            <w:tcBorders>
              <w:top w:val="nil"/>
              <w:left w:val="single" w:sz="4" w:space="0" w:color="auto"/>
              <w:bottom w:val="nil"/>
              <w:right w:val="single" w:sz="4" w:space="0" w:color="auto"/>
            </w:tcBorders>
            <w:vAlign w:val="center"/>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6" w:type="dxa"/>
            <w:gridSpan w:val="4"/>
            <w:tcBorders>
              <w:top w:val="nil"/>
              <w:left w:val="single" w:sz="4" w:space="0" w:color="auto"/>
              <w:bottom w:val="nil"/>
              <w:right w:val="single" w:sz="4" w:space="0" w:color="auto"/>
            </w:tcBorders>
            <w:vAlign w:val="center"/>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6" w:type="dxa"/>
            <w:gridSpan w:val="5"/>
            <w:tcBorders>
              <w:top w:val="nil"/>
              <w:left w:val="single" w:sz="4" w:space="0" w:color="auto"/>
              <w:bottom w:val="nil"/>
              <w:right w:val="single" w:sz="12" w:space="0" w:color="auto"/>
            </w:tcBorders>
            <w:vAlign w:val="center"/>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5"/>
          <w:gridAfter w:val="2"/>
          <w:wBefore w:w="159" w:type="dxa"/>
          <w:wAfter w:w="136" w:type="dxa"/>
          <w:jc w:val="center"/>
        </w:trPr>
        <w:tc>
          <w:tcPr>
            <w:tcW w:w="567" w:type="dxa"/>
            <w:gridSpan w:val="5"/>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50</w:t>
            </w:r>
          </w:p>
        </w:tc>
        <w:tc>
          <w:tcPr>
            <w:tcW w:w="5375" w:type="dxa"/>
            <w:gridSpan w:val="5"/>
            <w:hideMark/>
          </w:tcPr>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металевих віконних решіток</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1,38</w:t>
            </w:r>
          </w:p>
        </w:tc>
        <w:tc>
          <w:tcPr>
            <w:tcW w:w="1416"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5"/>
          <w:gridAfter w:val="2"/>
          <w:wBefore w:w="159" w:type="dxa"/>
          <w:wAfter w:w="136" w:type="dxa"/>
          <w:jc w:val="center"/>
        </w:trPr>
        <w:tc>
          <w:tcPr>
            <w:tcW w:w="567" w:type="dxa"/>
            <w:gridSpan w:val="5"/>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51</w:t>
            </w:r>
          </w:p>
        </w:tc>
        <w:tc>
          <w:tcPr>
            <w:tcW w:w="5375" w:type="dxa"/>
            <w:gridSpan w:val="5"/>
            <w:hideMark/>
          </w:tcPr>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Навантаження сміття вручну</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т</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52,41</w:t>
            </w:r>
          </w:p>
        </w:tc>
        <w:tc>
          <w:tcPr>
            <w:tcW w:w="1416"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5"/>
          <w:gridAfter w:val="2"/>
          <w:wBefore w:w="159" w:type="dxa"/>
          <w:wAfter w:w="136" w:type="dxa"/>
          <w:jc w:val="center"/>
        </w:trPr>
        <w:tc>
          <w:tcPr>
            <w:tcW w:w="567" w:type="dxa"/>
            <w:gridSpan w:val="5"/>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52</w:t>
            </w:r>
          </w:p>
        </w:tc>
        <w:tc>
          <w:tcPr>
            <w:tcW w:w="5375" w:type="dxa"/>
            <w:gridSpan w:val="5"/>
            <w:hideMark/>
          </w:tcPr>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Перевезення сміття до 30 км</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52,41</w:t>
            </w:r>
          </w:p>
        </w:tc>
        <w:tc>
          <w:tcPr>
            <w:tcW w:w="1416"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4"/>
          <w:gridAfter w:val="3"/>
          <w:wBefore w:w="74" w:type="dxa"/>
          <w:wAfter w:w="224" w:type="dxa"/>
          <w:jc w:val="center"/>
        </w:trPr>
        <w:tc>
          <w:tcPr>
            <w:tcW w:w="563" w:type="dxa"/>
            <w:gridSpan w:val="5"/>
            <w:tcBorders>
              <w:top w:val="single" w:sz="12" w:space="0" w:color="auto"/>
              <w:left w:val="single" w:sz="12" w:space="0" w:color="auto"/>
              <w:bottom w:val="nil"/>
              <w:right w:val="single" w:sz="4" w:space="0" w:color="auto"/>
            </w:tcBorders>
            <w:vAlign w:val="center"/>
          </w:tcPr>
          <w:p w:rsidR="00D95AFA" w:rsidRDefault="00D95AFA">
            <w:pPr>
              <w:keepLines/>
              <w:autoSpaceDE w:val="0"/>
              <w:autoSpaceDN w:val="0"/>
              <w:spacing w:after="0" w:line="240" w:lineRule="auto"/>
              <w:jc w:val="center"/>
              <w:rPr>
                <w:rFonts w:ascii="Arial" w:hAnsi="Arial" w:cs="Arial"/>
                <w:sz w:val="20"/>
                <w:szCs w:val="20"/>
              </w:rPr>
            </w:pPr>
          </w:p>
        </w:tc>
        <w:tc>
          <w:tcPr>
            <w:tcW w:w="5374" w:type="dxa"/>
            <w:gridSpan w:val="5"/>
            <w:tcBorders>
              <w:top w:val="single" w:sz="12" w:space="0" w:color="auto"/>
              <w:left w:val="nil"/>
              <w:bottom w:val="nil"/>
              <w:right w:val="nil"/>
            </w:tcBorders>
            <w:vAlign w:val="center"/>
            <w:hideMark/>
          </w:tcPr>
          <w:p w:rsidR="00D95AFA" w:rsidRDefault="00D95AFA">
            <w:pPr>
              <w:keepLines/>
              <w:autoSpaceDE w:val="0"/>
              <w:autoSpaceDN w:val="0"/>
              <w:spacing w:after="0" w:line="240" w:lineRule="auto"/>
              <w:jc w:val="center"/>
              <w:rPr>
                <w:rFonts w:ascii="Arial" w:hAnsi="Arial" w:cs="Arial"/>
                <w:b/>
                <w:sz w:val="20"/>
                <w:szCs w:val="20"/>
              </w:rPr>
            </w:pPr>
            <w:r>
              <w:rPr>
                <w:rFonts w:ascii="Arial" w:hAnsi="Arial" w:cs="Arial"/>
                <w:b/>
                <w:spacing w:val="-3"/>
                <w:sz w:val="20"/>
                <w:szCs w:val="20"/>
              </w:rPr>
              <w:t>ЛК02-01-02 площадки №1; 2</w:t>
            </w:r>
          </w:p>
        </w:tc>
        <w:tc>
          <w:tcPr>
            <w:tcW w:w="1416" w:type="dxa"/>
            <w:gridSpan w:val="4"/>
            <w:tcBorders>
              <w:top w:val="single" w:sz="12" w:space="0" w:color="auto"/>
              <w:left w:val="single" w:sz="4" w:space="0" w:color="auto"/>
              <w:bottom w:val="nil"/>
              <w:right w:val="nil"/>
            </w:tcBorders>
            <w:vAlign w:val="center"/>
          </w:tcPr>
          <w:p w:rsidR="00D95AFA" w:rsidRDefault="00D95AFA">
            <w:pPr>
              <w:keepLines/>
              <w:autoSpaceDE w:val="0"/>
              <w:autoSpaceDN w:val="0"/>
              <w:spacing w:after="0" w:line="240" w:lineRule="auto"/>
              <w:jc w:val="center"/>
              <w:rPr>
                <w:rFonts w:ascii="Arial" w:hAnsi="Arial" w:cs="Arial"/>
                <w:sz w:val="20"/>
                <w:szCs w:val="20"/>
              </w:rPr>
            </w:pPr>
          </w:p>
        </w:tc>
        <w:tc>
          <w:tcPr>
            <w:tcW w:w="1416" w:type="dxa"/>
            <w:gridSpan w:val="4"/>
            <w:tcBorders>
              <w:top w:val="single" w:sz="12" w:space="0" w:color="auto"/>
              <w:left w:val="single" w:sz="4" w:space="0" w:color="auto"/>
              <w:bottom w:val="nil"/>
              <w:right w:val="single" w:sz="4" w:space="0" w:color="auto"/>
            </w:tcBorders>
            <w:vAlign w:val="center"/>
          </w:tcPr>
          <w:p w:rsidR="00D95AFA" w:rsidRDefault="00D95AFA">
            <w:pPr>
              <w:keepLines/>
              <w:autoSpaceDE w:val="0"/>
              <w:autoSpaceDN w:val="0"/>
              <w:spacing w:after="0" w:line="240" w:lineRule="auto"/>
              <w:jc w:val="center"/>
              <w:rPr>
                <w:rFonts w:ascii="Arial" w:hAnsi="Arial" w:cs="Arial"/>
                <w:sz w:val="20"/>
                <w:szCs w:val="20"/>
              </w:rPr>
            </w:pPr>
          </w:p>
        </w:tc>
        <w:tc>
          <w:tcPr>
            <w:tcW w:w="1418" w:type="dxa"/>
            <w:gridSpan w:val="5"/>
            <w:tcBorders>
              <w:top w:val="single" w:sz="12" w:space="0" w:color="auto"/>
              <w:left w:val="single" w:sz="4" w:space="0" w:color="auto"/>
              <w:bottom w:val="nil"/>
              <w:right w:val="single" w:sz="12" w:space="0" w:color="auto"/>
            </w:tcBorders>
            <w:vAlign w:val="center"/>
          </w:tcPr>
          <w:p w:rsidR="00D95AFA" w:rsidRDefault="00D95AFA">
            <w:pPr>
              <w:keepLines/>
              <w:autoSpaceDE w:val="0"/>
              <w:autoSpaceDN w:val="0"/>
              <w:spacing w:after="0" w:line="240" w:lineRule="auto"/>
              <w:jc w:val="center"/>
              <w:rPr>
                <w:rFonts w:ascii="Arial" w:hAnsi="Arial" w:cs="Arial"/>
                <w:sz w:val="20"/>
                <w:szCs w:val="20"/>
              </w:rPr>
            </w:pPr>
          </w:p>
        </w:tc>
      </w:tr>
      <w:tr w:rsidR="00D95AFA" w:rsidTr="00022FD8">
        <w:tblPrEx>
          <w:jc w:val="center"/>
          <w:tblInd w:w="0" w:type="dxa"/>
          <w:tblCellMar>
            <w:top w:w="0" w:type="dxa"/>
            <w:left w:w="28" w:type="dxa"/>
            <w:bottom w:w="0" w:type="dxa"/>
            <w:right w:w="28" w:type="dxa"/>
          </w:tblCellMar>
        </w:tblPrEx>
        <w:trPr>
          <w:gridBefore w:val="4"/>
          <w:gridAfter w:val="3"/>
          <w:wBefore w:w="74" w:type="dxa"/>
          <w:wAfter w:w="224" w:type="dxa"/>
          <w:jc w:val="center"/>
        </w:trPr>
        <w:tc>
          <w:tcPr>
            <w:tcW w:w="563" w:type="dxa"/>
            <w:gridSpan w:val="5"/>
            <w:tcBorders>
              <w:top w:val="single" w:sz="4" w:space="0" w:color="auto"/>
              <w:left w:val="single" w:sz="12" w:space="0" w:color="auto"/>
              <w:bottom w:val="single" w:sz="4" w:space="0" w:color="auto"/>
              <w:right w:val="single" w:sz="4" w:space="0" w:color="auto"/>
            </w:tcBorders>
            <w:vAlign w:val="center"/>
          </w:tcPr>
          <w:p w:rsidR="00D95AFA" w:rsidRDefault="00D95AFA">
            <w:pPr>
              <w:keepLines/>
              <w:autoSpaceDE w:val="0"/>
              <w:autoSpaceDN w:val="0"/>
              <w:spacing w:after="0" w:line="240" w:lineRule="auto"/>
              <w:jc w:val="center"/>
              <w:rPr>
                <w:rFonts w:ascii="Arial" w:hAnsi="Arial" w:cs="Arial"/>
                <w:sz w:val="20"/>
                <w:szCs w:val="20"/>
              </w:rPr>
            </w:pPr>
          </w:p>
        </w:tc>
        <w:tc>
          <w:tcPr>
            <w:tcW w:w="5374" w:type="dxa"/>
            <w:gridSpan w:val="5"/>
            <w:tcBorders>
              <w:top w:val="single" w:sz="4" w:space="0" w:color="auto"/>
              <w:left w:val="nil"/>
              <w:bottom w:val="single" w:sz="4" w:space="0" w:color="auto"/>
              <w:right w:val="nil"/>
            </w:tcBorders>
            <w:vAlign w:val="center"/>
            <w:hideMark/>
          </w:tcPr>
          <w:p w:rsidR="00D95AFA" w:rsidRDefault="00D95AFA">
            <w:pPr>
              <w:keepLines/>
              <w:autoSpaceDE w:val="0"/>
              <w:autoSpaceDN w:val="0"/>
              <w:spacing w:after="0" w:line="240" w:lineRule="auto"/>
              <w:rPr>
                <w:rFonts w:ascii="Arial" w:hAnsi="Arial" w:cs="Arial"/>
                <w:sz w:val="20"/>
                <w:szCs w:val="20"/>
              </w:rPr>
            </w:pPr>
            <w:r>
              <w:rPr>
                <w:rFonts w:ascii="Arial" w:hAnsi="Arial" w:cs="Arial"/>
                <w:sz w:val="20"/>
                <w:szCs w:val="20"/>
              </w:rPr>
              <w:t>Умови виконання робіт К-1</w:t>
            </w:r>
          </w:p>
        </w:tc>
        <w:tc>
          <w:tcPr>
            <w:tcW w:w="1416" w:type="dxa"/>
            <w:gridSpan w:val="4"/>
            <w:tcBorders>
              <w:top w:val="single" w:sz="4" w:space="0" w:color="auto"/>
              <w:left w:val="single" w:sz="4" w:space="0" w:color="auto"/>
              <w:bottom w:val="single" w:sz="4" w:space="0" w:color="auto"/>
              <w:right w:val="nil"/>
            </w:tcBorders>
            <w:vAlign w:val="center"/>
          </w:tcPr>
          <w:p w:rsidR="00D95AFA" w:rsidRDefault="00D95AFA">
            <w:pPr>
              <w:keepLines/>
              <w:autoSpaceDE w:val="0"/>
              <w:autoSpaceDN w:val="0"/>
              <w:spacing w:after="0" w:line="240" w:lineRule="auto"/>
              <w:jc w:val="center"/>
              <w:rPr>
                <w:rFonts w:ascii="Arial" w:hAnsi="Arial" w:cs="Arial"/>
                <w:sz w:val="20"/>
                <w:szCs w:val="20"/>
              </w:rPr>
            </w:pPr>
          </w:p>
        </w:tc>
        <w:tc>
          <w:tcPr>
            <w:tcW w:w="1416" w:type="dxa"/>
            <w:gridSpan w:val="4"/>
            <w:tcBorders>
              <w:top w:val="single" w:sz="4" w:space="0" w:color="auto"/>
              <w:left w:val="single" w:sz="4" w:space="0" w:color="auto"/>
              <w:bottom w:val="single" w:sz="4" w:space="0" w:color="auto"/>
              <w:right w:val="single" w:sz="4" w:space="0" w:color="auto"/>
            </w:tcBorders>
            <w:vAlign w:val="center"/>
          </w:tcPr>
          <w:p w:rsidR="00D95AFA" w:rsidRDefault="00D95AFA">
            <w:pPr>
              <w:keepLines/>
              <w:autoSpaceDE w:val="0"/>
              <w:autoSpaceDN w:val="0"/>
              <w:spacing w:after="0" w:line="240" w:lineRule="auto"/>
              <w:jc w:val="center"/>
              <w:rPr>
                <w:rFonts w:ascii="Arial" w:hAnsi="Arial" w:cs="Arial"/>
                <w:sz w:val="20"/>
                <w:szCs w:val="20"/>
              </w:rPr>
            </w:pPr>
          </w:p>
        </w:tc>
        <w:tc>
          <w:tcPr>
            <w:tcW w:w="1418" w:type="dxa"/>
            <w:gridSpan w:val="5"/>
            <w:tcBorders>
              <w:top w:val="single" w:sz="4" w:space="0" w:color="auto"/>
              <w:left w:val="single" w:sz="4" w:space="0" w:color="auto"/>
              <w:bottom w:val="single" w:sz="4" w:space="0" w:color="auto"/>
              <w:right w:val="single" w:sz="12" w:space="0" w:color="auto"/>
            </w:tcBorders>
            <w:vAlign w:val="center"/>
          </w:tcPr>
          <w:p w:rsidR="00D95AFA" w:rsidRDefault="00D95AFA">
            <w:pPr>
              <w:keepLines/>
              <w:autoSpaceDE w:val="0"/>
              <w:autoSpaceDN w:val="0"/>
              <w:spacing w:after="0" w:line="240" w:lineRule="auto"/>
              <w:jc w:val="center"/>
              <w:rPr>
                <w:rFonts w:ascii="Arial" w:hAnsi="Arial" w:cs="Arial"/>
                <w:sz w:val="20"/>
                <w:szCs w:val="20"/>
              </w:rPr>
            </w:pPr>
          </w:p>
        </w:tc>
      </w:tr>
      <w:tr w:rsidR="00D95AFA" w:rsidTr="00022FD8">
        <w:tblPrEx>
          <w:jc w:val="center"/>
          <w:tblInd w:w="0" w:type="dxa"/>
          <w:tblCellMar>
            <w:top w:w="0" w:type="dxa"/>
            <w:left w:w="28" w:type="dxa"/>
            <w:bottom w:w="0" w:type="dxa"/>
            <w:right w:w="28" w:type="dxa"/>
          </w:tblCellMar>
        </w:tblPrEx>
        <w:trPr>
          <w:gridBefore w:val="4"/>
          <w:gridAfter w:val="3"/>
          <w:wBefore w:w="74" w:type="dxa"/>
          <w:wAfter w:w="224" w:type="dxa"/>
          <w:jc w:val="center"/>
        </w:trPr>
        <w:tc>
          <w:tcPr>
            <w:tcW w:w="563" w:type="dxa"/>
            <w:gridSpan w:val="5"/>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74" w:type="dxa"/>
            <w:gridSpan w:val="5"/>
            <w:hideMark/>
          </w:tcPr>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Розбирання асфальтобетонних покриттів вручну</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0,144</w:t>
            </w:r>
          </w:p>
        </w:tc>
        <w:tc>
          <w:tcPr>
            <w:tcW w:w="1418"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4"/>
          <w:gridAfter w:val="3"/>
          <w:wBefore w:w="74" w:type="dxa"/>
          <w:wAfter w:w="224" w:type="dxa"/>
          <w:jc w:val="center"/>
        </w:trPr>
        <w:tc>
          <w:tcPr>
            <w:tcW w:w="563" w:type="dxa"/>
            <w:gridSpan w:val="5"/>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5374" w:type="dxa"/>
            <w:gridSpan w:val="5"/>
            <w:hideMark/>
          </w:tcPr>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підстильного шару бетонного</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0,144</w:t>
            </w:r>
          </w:p>
        </w:tc>
        <w:tc>
          <w:tcPr>
            <w:tcW w:w="1418"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4"/>
          <w:gridAfter w:val="3"/>
          <w:wBefore w:w="74" w:type="dxa"/>
          <w:wAfter w:w="224" w:type="dxa"/>
          <w:jc w:val="center"/>
        </w:trPr>
        <w:tc>
          <w:tcPr>
            <w:tcW w:w="563" w:type="dxa"/>
            <w:gridSpan w:val="5"/>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3</w:t>
            </w:r>
          </w:p>
        </w:tc>
        <w:tc>
          <w:tcPr>
            <w:tcW w:w="5374" w:type="dxa"/>
            <w:gridSpan w:val="5"/>
            <w:hideMark/>
          </w:tcPr>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Готування важкого бетону на щебені, клас бетону В15</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0,14688</w:t>
            </w:r>
          </w:p>
        </w:tc>
        <w:tc>
          <w:tcPr>
            <w:tcW w:w="1418"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4"/>
          <w:gridAfter w:val="3"/>
          <w:wBefore w:w="74" w:type="dxa"/>
          <w:wAfter w:w="224" w:type="dxa"/>
          <w:jc w:val="center"/>
        </w:trPr>
        <w:tc>
          <w:tcPr>
            <w:tcW w:w="563" w:type="dxa"/>
            <w:gridSpan w:val="5"/>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5374" w:type="dxa"/>
            <w:gridSpan w:val="5"/>
            <w:hideMark/>
          </w:tcPr>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Укладання металевої сітки в цементно-бетонне покриття</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7,56</w:t>
            </w:r>
          </w:p>
        </w:tc>
        <w:tc>
          <w:tcPr>
            <w:tcW w:w="1418"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4"/>
          <w:gridAfter w:val="3"/>
          <w:wBefore w:w="74" w:type="dxa"/>
          <w:wAfter w:w="224" w:type="dxa"/>
          <w:jc w:val="center"/>
        </w:trPr>
        <w:tc>
          <w:tcPr>
            <w:tcW w:w="563" w:type="dxa"/>
            <w:gridSpan w:val="5"/>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5374" w:type="dxa"/>
            <w:gridSpan w:val="5"/>
            <w:hideMark/>
          </w:tcPr>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Грунтування поверхні</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7,56</w:t>
            </w:r>
          </w:p>
        </w:tc>
        <w:tc>
          <w:tcPr>
            <w:tcW w:w="1418"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4"/>
          <w:gridAfter w:val="3"/>
          <w:wBefore w:w="74" w:type="dxa"/>
          <w:wAfter w:w="224" w:type="dxa"/>
          <w:jc w:val="center"/>
        </w:trPr>
        <w:tc>
          <w:tcPr>
            <w:tcW w:w="563" w:type="dxa"/>
            <w:gridSpan w:val="5"/>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5374" w:type="dxa"/>
            <w:gridSpan w:val="5"/>
            <w:hideMark/>
          </w:tcPr>
          <w:p w:rsidR="00D95AFA" w:rsidRDefault="00D95AF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цементної стяжки товщиною 20 мм по</w:t>
            </w:r>
          </w:p>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бетонній основі площею до 20 м2</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5,04</w:t>
            </w:r>
          </w:p>
        </w:tc>
        <w:tc>
          <w:tcPr>
            <w:tcW w:w="1418"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4"/>
          <w:gridAfter w:val="3"/>
          <w:wBefore w:w="74" w:type="dxa"/>
          <w:wAfter w:w="224" w:type="dxa"/>
          <w:jc w:val="center"/>
        </w:trPr>
        <w:tc>
          <w:tcPr>
            <w:tcW w:w="563" w:type="dxa"/>
            <w:gridSpan w:val="5"/>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w:t>
            </w:r>
          </w:p>
        </w:tc>
        <w:tc>
          <w:tcPr>
            <w:tcW w:w="5374" w:type="dxa"/>
            <w:gridSpan w:val="5"/>
            <w:hideMark/>
          </w:tcPr>
          <w:p w:rsidR="00D95AFA" w:rsidRDefault="00D95AF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кожнi 5 мм змiни товщини шару цементної стяжки</w:t>
            </w:r>
          </w:p>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додавати до товщини 50мм</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5,04</w:t>
            </w:r>
          </w:p>
        </w:tc>
        <w:tc>
          <w:tcPr>
            <w:tcW w:w="1418"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4"/>
          <w:gridAfter w:val="3"/>
          <w:wBefore w:w="74" w:type="dxa"/>
          <w:wAfter w:w="224" w:type="dxa"/>
          <w:jc w:val="center"/>
        </w:trPr>
        <w:tc>
          <w:tcPr>
            <w:tcW w:w="563" w:type="dxa"/>
            <w:gridSpan w:val="5"/>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w:t>
            </w:r>
          </w:p>
        </w:tc>
        <w:tc>
          <w:tcPr>
            <w:tcW w:w="5374" w:type="dxa"/>
            <w:gridSpan w:val="5"/>
            <w:hideMark/>
          </w:tcPr>
          <w:p w:rsidR="00D95AFA" w:rsidRDefault="00D95AF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Готування важких кладкових цементних розчинів, марка</w:t>
            </w:r>
          </w:p>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150</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0,25704</w:t>
            </w:r>
          </w:p>
        </w:tc>
        <w:tc>
          <w:tcPr>
            <w:tcW w:w="1418"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4"/>
          <w:gridAfter w:val="3"/>
          <w:wBefore w:w="74" w:type="dxa"/>
          <w:wAfter w:w="224" w:type="dxa"/>
          <w:jc w:val="center"/>
        </w:trPr>
        <w:tc>
          <w:tcPr>
            <w:tcW w:w="563" w:type="dxa"/>
            <w:gridSpan w:val="5"/>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w:t>
            </w:r>
          </w:p>
        </w:tc>
        <w:tc>
          <w:tcPr>
            <w:tcW w:w="5374" w:type="dxa"/>
            <w:gridSpan w:val="5"/>
            <w:hideMark/>
          </w:tcPr>
          <w:p w:rsidR="00D95AFA" w:rsidRDefault="00D95AF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Вирівнювання цементним розчином вертикальної площі</w:t>
            </w:r>
          </w:p>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сходів</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2,52</w:t>
            </w:r>
          </w:p>
        </w:tc>
        <w:tc>
          <w:tcPr>
            <w:tcW w:w="1418"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4"/>
          <w:gridAfter w:val="3"/>
          <w:wBefore w:w="74" w:type="dxa"/>
          <w:wAfter w:w="224" w:type="dxa"/>
          <w:jc w:val="center"/>
        </w:trPr>
        <w:tc>
          <w:tcPr>
            <w:tcW w:w="563" w:type="dxa"/>
            <w:gridSpan w:val="5"/>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w:t>
            </w:r>
          </w:p>
        </w:tc>
        <w:tc>
          <w:tcPr>
            <w:tcW w:w="5374" w:type="dxa"/>
            <w:gridSpan w:val="5"/>
            <w:hideMark/>
          </w:tcPr>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Готування цементного розчину вручну</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0,04763</w:t>
            </w:r>
          </w:p>
        </w:tc>
        <w:tc>
          <w:tcPr>
            <w:tcW w:w="1418"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4"/>
          <w:gridAfter w:val="3"/>
          <w:wBefore w:w="74" w:type="dxa"/>
          <w:wAfter w:w="224" w:type="dxa"/>
          <w:jc w:val="center"/>
        </w:trPr>
        <w:tc>
          <w:tcPr>
            <w:tcW w:w="563" w:type="dxa"/>
            <w:gridSpan w:val="5"/>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w:t>
            </w:r>
          </w:p>
        </w:tc>
        <w:tc>
          <w:tcPr>
            <w:tcW w:w="5374" w:type="dxa"/>
            <w:gridSpan w:val="5"/>
            <w:hideMark/>
          </w:tcPr>
          <w:p w:rsidR="00D95AFA" w:rsidRDefault="00D95AF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стяжок цементних з напівсухої суміші</w:t>
            </w:r>
          </w:p>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товщиною 50 мм (гарцовка)</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47,05</w:t>
            </w:r>
          </w:p>
        </w:tc>
        <w:tc>
          <w:tcPr>
            <w:tcW w:w="1418"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4"/>
          <w:gridAfter w:val="3"/>
          <w:wBefore w:w="74" w:type="dxa"/>
          <w:wAfter w:w="224" w:type="dxa"/>
          <w:jc w:val="center"/>
        </w:trPr>
        <w:tc>
          <w:tcPr>
            <w:tcW w:w="563" w:type="dxa"/>
            <w:gridSpan w:val="5"/>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c>
          <w:tcPr>
            <w:tcW w:w="5374" w:type="dxa"/>
            <w:gridSpan w:val="5"/>
            <w:hideMark/>
          </w:tcPr>
          <w:p w:rsidR="00D95AFA" w:rsidRDefault="00D95AF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Додавати на кожнi 5 мм змiни товщини стяжок</w:t>
            </w:r>
          </w:p>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цементних з напівсухої суміші, ( гарцовка 60мм)</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47,05</w:t>
            </w:r>
          </w:p>
        </w:tc>
        <w:tc>
          <w:tcPr>
            <w:tcW w:w="1418"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4"/>
          <w:gridAfter w:val="3"/>
          <w:wBefore w:w="74" w:type="dxa"/>
          <w:wAfter w:w="224" w:type="dxa"/>
          <w:jc w:val="center"/>
        </w:trPr>
        <w:tc>
          <w:tcPr>
            <w:tcW w:w="563" w:type="dxa"/>
            <w:gridSpan w:val="5"/>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w:t>
            </w:r>
          </w:p>
        </w:tc>
        <w:tc>
          <w:tcPr>
            <w:tcW w:w="5374" w:type="dxa"/>
            <w:gridSpan w:val="5"/>
            <w:hideMark/>
          </w:tcPr>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Готування гарцовки</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2,87946</w:t>
            </w:r>
          </w:p>
        </w:tc>
        <w:tc>
          <w:tcPr>
            <w:tcW w:w="1418"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4"/>
          <w:gridAfter w:val="3"/>
          <w:wBefore w:w="74" w:type="dxa"/>
          <w:wAfter w:w="224" w:type="dxa"/>
          <w:jc w:val="center"/>
        </w:trPr>
        <w:tc>
          <w:tcPr>
            <w:tcW w:w="563" w:type="dxa"/>
            <w:gridSpan w:val="5"/>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c>
          <w:tcPr>
            <w:tcW w:w="5374" w:type="dxa"/>
            <w:gridSpan w:val="5"/>
            <w:hideMark/>
          </w:tcPr>
          <w:p w:rsidR="00D95AFA" w:rsidRDefault="00D95AF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покриттів східців і підсхідців з плиток</w:t>
            </w:r>
          </w:p>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розміром 30х30 см на розчині із сухої клеючої суміші</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м2</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7,56</w:t>
            </w:r>
          </w:p>
        </w:tc>
        <w:tc>
          <w:tcPr>
            <w:tcW w:w="1418"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4"/>
          <w:gridAfter w:val="3"/>
          <w:wBefore w:w="74" w:type="dxa"/>
          <w:wAfter w:w="224" w:type="dxa"/>
          <w:jc w:val="center"/>
        </w:trPr>
        <w:tc>
          <w:tcPr>
            <w:tcW w:w="563" w:type="dxa"/>
            <w:gridSpan w:val="5"/>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w:t>
            </w:r>
          </w:p>
        </w:tc>
        <w:tc>
          <w:tcPr>
            <w:tcW w:w="5374" w:type="dxa"/>
            <w:gridSpan w:val="5"/>
            <w:hideMark/>
          </w:tcPr>
          <w:p w:rsidR="00D95AFA" w:rsidRDefault="00D95AF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покриттів з плиток на розчині із сухої</w:t>
            </w:r>
          </w:p>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клеючої суміші, кількість плиток в 1 м2 понад 7 до 12 шт</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48,49</w:t>
            </w:r>
          </w:p>
        </w:tc>
        <w:tc>
          <w:tcPr>
            <w:tcW w:w="1418"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4"/>
          <w:gridAfter w:val="3"/>
          <w:wBefore w:w="74" w:type="dxa"/>
          <w:wAfter w:w="224" w:type="dxa"/>
          <w:jc w:val="center"/>
        </w:trPr>
        <w:tc>
          <w:tcPr>
            <w:tcW w:w="563" w:type="dxa"/>
            <w:gridSpan w:val="5"/>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w:t>
            </w:r>
          </w:p>
        </w:tc>
        <w:tc>
          <w:tcPr>
            <w:tcW w:w="5374" w:type="dxa"/>
            <w:gridSpan w:val="5"/>
            <w:hideMark/>
          </w:tcPr>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протиковзної накладки з алюміневого профіля</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16,8</w:t>
            </w:r>
          </w:p>
        </w:tc>
        <w:tc>
          <w:tcPr>
            <w:tcW w:w="1418"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4"/>
          <w:gridAfter w:val="3"/>
          <w:wBefore w:w="74" w:type="dxa"/>
          <w:wAfter w:w="224" w:type="dxa"/>
          <w:jc w:val="center"/>
        </w:trPr>
        <w:tc>
          <w:tcPr>
            <w:tcW w:w="563" w:type="dxa"/>
            <w:gridSpan w:val="5"/>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w:t>
            </w:r>
          </w:p>
        </w:tc>
        <w:tc>
          <w:tcPr>
            <w:tcW w:w="5374" w:type="dxa"/>
            <w:gridSpan w:val="5"/>
            <w:hideMark/>
          </w:tcPr>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Очищення вручну простих фасадiв від старої краски</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44,56</w:t>
            </w:r>
          </w:p>
        </w:tc>
        <w:tc>
          <w:tcPr>
            <w:tcW w:w="1418"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4"/>
          <w:gridAfter w:val="3"/>
          <w:wBefore w:w="74" w:type="dxa"/>
          <w:wAfter w:w="224" w:type="dxa"/>
          <w:jc w:val="center"/>
        </w:trPr>
        <w:tc>
          <w:tcPr>
            <w:tcW w:w="563" w:type="dxa"/>
            <w:gridSpan w:val="5"/>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w:t>
            </w:r>
          </w:p>
        </w:tc>
        <w:tc>
          <w:tcPr>
            <w:tcW w:w="5374" w:type="dxa"/>
            <w:gridSpan w:val="5"/>
            <w:hideMark/>
          </w:tcPr>
          <w:p w:rsidR="00D95AFA" w:rsidRDefault="00D95AF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Ремонт штукатурки гладких фасадів по каменю та</w:t>
            </w:r>
          </w:p>
          <w:p w:rsidR="00D95AFA" w:rsidRDefault="00D95AF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бетону з землі та риштувань цементно-вапняним</w:t>
            </w:r>
          </w:p>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розчином, площа до 5 м2, товщина шару 20 мм</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15,76</w:t>
            </w:r>
          </w:p>
        </w:tc>
        <w:tc>
          <w:tcPr>
            <w:tcW w:w="1418"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4"/>
          <w:gridAfter w:val="3"/>
          <w:wBefore w:w="74" w:type="dxa"/>
          <w:wAfter w:w="224" w:type="dxa"/>
          <w:jc w:val="center"/>
        </w:trPr>
        <w:tc>
          <w:tcPr>
            <w:tcW w:w="563" w:type="dxa"/>
            <w:gridSpan w:val="5"/>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w:t>
            </w:r>
          </w:p>
        </w:tc>
        <w:tc>
          <w:tcPr>
            <w:tcW w:w="5374" w:type="dxa"/>
            <w:gridSpan w:val="5"/>
            <w:hideMark/>
          </w:tcPr>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Грунтування простих фасадiв</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44,56</w:t>
            </w:r>
          </w:p>
        </w:tc>
        <w:tc>
          <w:tcPr>
            <w:tcW w:w="1418"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4"/>
          <w:gridAfter w:val="3"/>
          <w:wBefore w:w="74" w:type="dxa"/>
          <w:wAfter w:w="224" w:type="dxa"/>
          <w:jc w:val="center"/>
        </w:trPr>
        <w:tc>
          <w:tcPr>
            <w:tcW w:w="563" w:type="dxa"/>
            <w:gridSpan w:val="5"/>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w:t>
            </w:r>
          </w:p>
        </w:tc>
        <w:tc>
          <w:tcPr>
            <w:tcW w:w="5374" w:type="dxa"/>
            <w:gridSpan w:val="5"/>
            <w:hideMark/>
          </w:tcPr>
          <w:p w:rsidR="00D95AFA" w:rsidRDefault="00D95AF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Поліпшене штукатурення стін по сітці без улаштування</w:t>
            </w:r>
          </w:p>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каркасу</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44,56</w:t>
            </w:r>
          </w:p>
        </w:tc>
        <w:tc>
          <w:tcPr>
            <w:tcW w:w="1418"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4"/>
          <w:gridAfter w:val="3"/>
          <w:wBefore w:w="74" w:type="dxa"/>
          <w:wAfter w:w="224" w:type="dxa"/>
          <w:jc w:val="center"/>
        </w:trPr>
        <w:tc>
          <w:tcPr>
            <w:tcW w:w="563" w:type="dxa"/>
            <w:gridSpan w:val="5"/>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w:t>
            </w:r>
          </w:p>
        </w:tc>
        <w:tc>
          <w:tcPr>
            <w:tcW w:w="5374" w:type="dxa"/>
            <w:gridSpan w:val="5"/>
            <w:hideMark/>
          </w:tcPr>
          <w:p w:rsidR="00D95AFA" w:rsidRDefault="00D95AF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декоративної штукатурки «короїд» по</w:t>
            </w:r>
          </w:p>
          <w:p w:rsidR="00D95AFA" w:rsidRDefault="00D95AF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зовнішніх стінових конструкціях, штукатурка</w:t>
            </w:r>
          </w:p>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декоративна «короїд» Сeresit CT 35, зерно 2,0 мм</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м2</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44,56</w:t>
            </w:r>
          </w:p>
        </w:tc>
        <w:tc>
          <w:tcPr>
            <w:tcW w:w="1418"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4"/>
          <w:gridAfter w:val="3"/>
          <w:wBefore w:w="74" w:type="dxa"/>
          <w:wAfter w:w="224" w:type="dxa"/>
          <w:jc w:val="center"/>
        </w:trPr>
        <w:tc>
          <w:tcPr>
            <w:tcW w:w="563" w:type="dxa"/>
            <w:gridSpan w:val="5"/>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w:t>
            </w:r>
          </w:p>
        </w:tc>
        <w:tc>
          <w:tcPr>
            <w:tcW w:w="5374" w:type="dxa"/>
            <w:gridSpan w:val="5"/>
            <w:hideMark/>
          </w:tcPr>
          <w:p w:rsidR="00D95AFA" w:rsidRDefault="00D95AF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Фарбування зовнішніх стінових конструкцій за два рази</w:t>
            </w:r>
          </w:p>
          <w:p w:rsidR="00D95AFA" w:rsidRDefault="00D95AF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 декоративній штукатурці силіконовою фарбою Ceresit</w:t>
            </w:r>
          </w:p>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CT 42</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м2</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44,56</w:t>
            </w:r>
          </w:p>
        </w:tc>
        <w:tc>
          <w:tcPr>
            <w:tcW w:w="1418"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1"/>
          <w:gridAfter w:val="4"/>
          <w:wBefore w:w="22" w:type="dxa"/>
          <w:wAfter w:w="285" w:type="dxa"/>
          <w:jc w:val="center"/>
        </w:trPr>
        <w:tc>
          <w:tcPr>
            <w:tcW w:w="559" w:type="dxa"/>
            <w:gridSpan w:val="6"/>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23</w:t>
            </w:r>
          </w:p>
        </w:tc>
        <w:tc>
          <w:tcPr>
            <w:tcW w:w="5371" w:type="dxa"/>
            <w:gridSpan w:val="6"/>
            <w:hideMark/>
          </w:tcPr>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Знімання дверних полотен</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м2</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2,625</w:t>
            </w:r>
          </w:p>
        </w:tc>
        <w:tc>
          <w:tcPr>
            <w:tcW w:w="1416"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1"/>
          <w:gridAfter w:val="4"/>
          <w:wBefore w:w="22" w:type="dxa"/>
          <w:wAfter w:w="285" w:type="dxa"/>
          <w:jc w:val="center"/>
        </w:trPr>
        <w:tc>
          <w:tcPr>
            <w:tcW w:w="559" w:type="dxa"/>
            <w:gridSpan w:val="6"/>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w:t>
            </w:r>
          </w:p>
        </w:tc>
        <w:tc>
          <w:tcPr>
            <w:tcW w:w="5371" w:type="dxa"/>
            <w:gridSpan w:val="6"/>
            <w:hideMark/>
          </w:tcPr>
          <w:p w:rsidR="00D95AFA" w:rsidRDefault="00D95AF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Демонтаж дверних коробок в кам'яних стінах з</w:t>
            </w:r>
          </w:p>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відбиванням штукатурки в укосах</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шт</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6"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1"/>
          <w:gridAfter w:val="4"/>
          <w:wBefore w:w="22" w:type="dxa"/>
          <w:wAfter w:w="285" w:type="dxa"/>
          <w:jc w:val="center"/>
        </w:trPr>
        <w:tc>
          <w:tcPr>
            <w:tcW w:w="559" w:type="dxa"/>
            <w:gridSpan w:val="6"/>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w:t>
            </w:r>
          </w:p>
        </w:tc>
        <w:tc>
          <w:tcPr>
            <w:tcW w:w="5371" w:type="dxa"/>
            <w:gridSpan w:val="6"/>
            <w:hideMark/>
          </w:tcPr>
          <w:p w:rsidR="00D95AFA" w:rsidRDefault="00D95AF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Заповнення дверних прорiзiв готовими дверними</w:t>
            </w:r>
          </w:p>
          <w:p w:rsidR="00D95AFA" w:rsidRDefault="00D95AF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блоками площею понад 2 до 3 м2 з алюмінію у кам'яних</w:t>
            </w:r>
          </w:p>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стiнах</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2,625</w:t>
            </w:r>
          </w:p>
        </w:tc>
        <w:tc>
          <w:tcPr>
            <w:tcW w:w="1416"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1"/>
          <w:gridAfter w:val="4"/>
          <w:wBefore w:w="22" w:type="dxa"/>
          <w:wAfter w:w="285" w:type="dxa"/>
          <w:jc w:val="center"/>
        </w:trPr>
        <w:tc>
          <w:tcPr>
            <w:tcW w:w="559" w:type="dxa"/>
            <w:gridSpan w:val="6"/>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26</w:t>
            </w:r>
          </w:p>
        </w:tc>
        <w:tc>
          <w:tcPr>
            <w:tcW w:w="5371" w:type="dxa"/>
            <w:gridSpan w:val="6"/>
            <w:hideMark/>
          </w:tcPr>
          <w:p w:rsidR="00D95AFA" w:rsidRDefault="00D95AF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Штукатурення плоских поверхонь віконних та дверних</w:t>
            </w:r>
          </w:p>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укосів по бетону та каменю</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1,09</w:t>
            </w:r>
          </w:p>
        </w:tc>
        <w:tc>
          <w:tcPr>
            <w:tcW w:w="1416"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1"/>
          <w:gridAfter w:val="4"/>
          <w:wBefore w:w="22" w:type="dxa"/>
          <w:wAfter w:w="285" w:type="dxa"/>
          <w:jc w:val="center"/>
        </w:trPr>
        <w:tc>
          <w:tcPr>
            <w:tcW w:w="559" w:type="dxa"/>
            <w:gridSpan w:val="6"/>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27</w:t>
            </w:r>
          </w:p>
        </w:tc>
        <w:tc>
          <w:tcPr>
            <w:tcW w:w="5371" w:type="dxa"/>
            <w:gridSpan w:val="6"/>
            <w:hideMark/>
          </w:tcPr>
          <w:p w:rsidR="00D95AFA" w:rsidRDefault="00D95AF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Безпіщане накриття поверхонь укосів шпаклівкою,</w:t>
            </w:r>
          </w:p>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товщиною шару 1 мм при нанесенні за 2 рази</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м2</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1,09</w:t>
            </w:r>
          </w:p>
        </w:tc>
        <w:tc>
          <w:tcPr>
            <w:tcW w:w="1416"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1"/>
          <w:gridAfter w:val="4"/>
          <w:wBefore w:w="22" w:type="dxa"/>
          <w:wAfter w:w="285" w:type="dxa"/>
          <w:jc w:val="center"/>
        </w:trPr>
        <w:tc>
          <w:tcPr>
            <w:tcW w:w="559" w:type="dxa"/>
            <w:gridSpan w:val="6"/>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28</w:t>
            </w:r>
          </w:p>
        </w:tc>
        <w:tc>
          <w:tcPr>
            <w:tcW w:w="5371" w:type="dxa"/>
            <w:gridSpan w:val="6"/>
            <w:hideMark/>
          </w:tcPr>
          <w:p w:rsidR="00D95AFA" w:rsidRDefault="00D95AF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Полiпшене фарбування полiвiнiлацетатними</w:t>
            </w:r>
          </w:p>
          <w:p w:rsidR="00D95AFA" w:rsidRDefault="00D95AF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водоемульсiйними сумiшами укосів по збiрних</w:t>
            </w:r>
          </w:p>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конструкцiях, пiдготовлених пiд фарбування</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1,09</w:t>
            </w:r>
          </w:p>
        </w:tc>
        <w:tc>
          <w:tcPr>
            <w:tcW w:w="1416"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1"/>
          <w:gridAfter w:val="4"/>
          <w:wBefore w:w="22" w:type="dxa"/>
          <w:wAfter w:w="285" w:type="dxa"/>
          <w:jc w:val="center"/>
        </w:trPr>
        <w:tc>
          <w:tcPr>
            <w:tcW w:w="559" w:type="dxa"/>
            <w:gridSpan w:val="6"/>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29</w:t>
            </w:r>
          </w:p>
        </w:tc>
        <w:tc>
          <w:tcPr>
            <w:tcW w:w="5371" w:type="dxa"/>
            <w:gridSpan w:val="6"/>
            <w:hideMark/>
          </w:tcPr>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Розбирання парапетів із оцінкованої сталі</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15,35</w:t>
            </w:r>
          </w:p>
        </w:tc>
        <w:tc>
          <w:tcPr>
            <w:tcW w:w="1416"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1"/>
          <w:gridAfter w:val="4"/>
          <w:wBefore w:w="22" w:type="dxa"/>
          <w:wAfter w:w="285" w:type="dxa"/>
          <w:jc w:val="center"/>
        </w:trPr>
        <w:tc>
          <w:tcPr>
            <w:tcW w:w="559" w:type="dxa"/>
            <w:gridSpan w:val="6"/>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30</w:t>
            </w:r>
          </w:p>
        </w:tc>
        <w:tc>
          <w:tcPr>
            <w:tcW w:w="5371" w:type="dxa"/>
            <w:gridSpan w:val="6"/>
            <w:hideMark/>
          </w:tcPr>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Розбирання покриттiв козирка з листової сталi</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6"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1"/>
          <w:gridAfter w:val="4"/>
          <w:wBefore w:w="22" w:type="dxa"/>
          <w:wAfter w:w="285" w:type="dxa"/>
          <w:jc w:val="center"/>
        </w:trPr>
        <w:tc>
          <w:tcPr>
            <w:tcW w:w="559" w:type="dxa"/>
            <w:gridSpan w:val="6"/>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31</w:t>
            </w:r>
          </w:p>
        </w:tc>
        <w:tc>
          <w:tcPr>
            <w:tcW w:w="5371" w:type="dxa"/>
            <w:gridSpan w:val="6"/>
            <w:hideMark/>
          </w:tcPr>
          <w:p w:rsidR="00D95AFA" w:rsidRDefault="00D95AF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Розбирання дерев*яної конструкції козирка із дошок</w:t>
            </w:r>
          </w:p>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20мм</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6"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1"/>
          <w:gridAfter w:val="4"/>
          <w:wBefore w:w="22" w:type="dxa"/>
          <w:wAfter w:w="285" w:type="dxa"/>
          <w:jc w:val="center"/>
        </w:trPr>
        <w:tc>
          <w:tcPr>
            <w:tcW w:w="559" w:type="dxa"/>
            <w:gridSpan w:val="6"/>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32</w:t>
            </w:r>
          </w:p>
        </w:tc>
        <w:tc>
          <w:tcPr>
            <w:tcW w:w="5371" w:type="dxa"/>
            <w:gridSpan w:val="6"/>
            <w:hideMark/>
          </w:tcPr>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Виготовлення м/к конструкцій козирка</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0,0921</w:t>
            </w:r>
          </w:p>
        </w:tc>
        <w:tc>
          <w:tcPr>
            <w:tcW w:w="1416"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1"/>
          <w:gridAfter w:val="4"/>
          <w:wBefore w:w="22" w:type="dxa"/>
          <w:wAfter w:w="285" w:type="dxa"/>
          <w:jc w:val="center"/>
        </w:trPr>
        <w:tc>
          <w:tcPr>
            <w:tcW w:w="559" w:type="dxa"/>
            <w:gridSpan w:val="6"/>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33</w:t>
            </w:r>
          </w:p>
        </w:tc>
        <w:tc>
          <w:tcPr>
            <w:tcW w:w="5371" w:type="dxa"/>
            <w:gridSpan w:val="6"/>
            <w:hideMark/>
          </w:tcPr>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м/к конструкцій козирка</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0,0921</w:t>
            </w:r>
          </w:p>
        </w:tc>
        <w:tc>
          <w:tcPr>
            <w:tcW w:w="1416"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1"/>
          <w:gridAfter w:val="4"/>
          <w:wBefore w:w="22" w:type="dxa"/>
          <w:wAfter w:w="285" w:type="dxa"/>
          <w:jc w:val="center"/>
        </w:trPr>
        <w:tc>
          <w:tcPr>
            <w:tcW w:w="559" w:type="dxa"/>
            <w:gridSpan w:val="6"/>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34</w:t>
            </w:r>
          </w:p>
        </w:tc>
        <w:tc>
          <w:tcPr>
            <w:tcW w:w="5371" w:type="dxa"/>
            <w:gridSpan w:val="6"/>
            <w:hideMark/>
          </w:tcPr>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покриття козирків з листової сталi</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4,4</w:t>
            </w:r>
          </w:p>
        </w:tc>
        <w:tc>
          <w:tcPr>
            <w:tcW w:w="1416"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1"/>
          <w:gridAfter w:val="4"/>
          <w:wBefore w:w="22" w:type="dxa"/>
          <w:wAfter w:w="285" w:type="dxa"/>
          <w:jc w:val="center"/>
        </w:trPr>
        <w:tc>
          <w:tcPr>
            <w:tcW w:w="559" w:type="dxa"/>
            <w:gridSpan w:val="6"/>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35</w:t>
            </w:r>
          </w:p>
        </w:tc>
        <w:tc>
          <w:tcPr>
            <w:tcW w:w="5371" w:type="dxa"/>
            <w:gridSpan w:val="6"/>
            <w:hideMark/>
          </w:tcPr>
          <w:p w:rsidR="00D95AFA" w:rsidRDefault="00D95AF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Фарбування металевих, рам, труб дiаметром менше 50</w:t>
            </w:r>
          </w:p>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мм тощо бiлилом з додаванням колера за 2 рази</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4,56</w:t>
            </w:r>
          </w:p>
        </w:tc>
        <w:tc>
          <w:tcPr>
            <w:tcW w:w="1416"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1"/>
          <w:gridAfter w:val="4"/>
          <w:wBefore w:w="22" w:type="dxa"/>
          <w:wAfter w:w="285" w:type="dxa"/>
          <w:jc w:val="center"/>
        </w:trPr>
        <w:tc>
          <w:tcPr>
            <w:tcW w:w="559" w:type="dxa"/>
            <w:gridSpan w:val="6"/>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36</w:t>
            </w:r>
          </w:p>
        </w:tc>
        <w:tc>
          <w:tcPr>
            <w:tcW w:w="5371" w:type="dxa"/>
            <w:gridSpan w:val="6"/>
            <w:hideMark/>
          </w:tcPr>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з листової сталi, парапетiв</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15,35</w:t>
            </w:r>
          </w:p>
        </w:tc>
        <w:tc>
          <w:tcPr>
            <w:tcW w:w="1416"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1"/>
          <w:gridAfter w:val="4"/>
          <w:wBefore w:w="22" w:type="dxa"/>
          <w:wAfter w:w="285" w:type="dxa"/>
          <w:jc w:val="center"/>
        </w:trPr>
        <w:tc>
          <w:tcPr>
            <w:tcW w:w="559" w:type="dxa"/>
            <w:gridSpan w:val="6"/>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37</w:t>
            </w:r>
          </w:p>
        </w:tc>
        <w:tc>
          <w:tcPr>
            <w:tcW w:w="5371" w:type="dxa"/>
            <w:gridSpan w:val="6"/>
            <w:hideMark/>
          </w:tcPr>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Розбирання пiдлог з декоративного каменю</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10,8</w:t>
            </w:r>
          </w:p>
        </w:tc>
        <w:tc>
          <w:tcPr>
            <w:tcW w:w="1416"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1"/>
          <w:gridAfter w:val="4"/>
          <w:wBefore w:w="22" w:type="dxa"/>
          <w:wAfter w:w="285" w:type="dxa"/>
          <w:jc w:val="center"/>
        </w:trPr>
        <w:tc>
          <w:tcPr>
            <w:tcW w:w="559" w:type="dxa"/>
            <w:gridSpan w:val="6"/>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38</w:t>
            </w:r>
          </w:p>
        </w:tc>
        <w:tc>
          <w:tcPr>
            <w:tcW w:w="5371" w:type="dxa"/>
            <w:gridSpan w:val="6"/>
            <w:hideMark/>
          </w:tcPr>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(Демонтаж) Розбирання цементної стяжки</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10,8</w:t>
            </w:r>
          </w:p>
        </w:tc>
        <w:tc>
          <w:tcPr>
            <w:tcW w:w="1416"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1"/>
          <w:gridAfter w:val="4"/>
          <w:wBefore w:w="22" w:type="dxa"/>
          <w:wAfter w:w="285" w:type="dxa"/>
          <w:jc w:val="center"/>
        </w:trPr>
        <w:tc>
          <w:tcPr>
            <w:tcW w:w="559" w:type="dxa"/>
            <w:gridSpan w:val="6"/>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39</w:t>
            </w:r>
          </w:p>
        </w:tc>
        <w:tc>
          <w:tcPr>
            <w:tcW w:w="5371" w:type="dxa"/>
            <w:gridSpan w:val="6"/>
            <w:hideMark/>
          </w:tcPr>
          <w:p w:rsidR="00D95AFA" w:rsidRDefault="00D95AF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цементної стяжки товщиною 20 мм по</w:t>
            </w:r>
          </w:p>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бетонній основі площею до 20 м2</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10,8</w:t>
            </w:r>
          </w:p>
        </w:tc>
        <w:tc>
          <w:tcPr>
            <w:tcW w:w="1416"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1"/>
          <w:gridAfter w:val="4"/>
          <w:wBefore w:w="22" w:type="dxa"/>
          <w:wAfter w:w="285" w:type="dxa"/>
          <w:jc w:val="center"/>
        </w:trPr>
        <w:tc>
          <w:tcPr>
            <w:tcW w:w="559" w:type="dxa"/>
            <w:gridSpan w:val="6"/>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40</w:t>
            </w:r>
          </w:p>
        </w:tc>
        <w:tc>
          <w:tcPr>
            <w:tcW w:w="5371" w:type="dxa"/>
            <w:gridSpan w:val="6"/>
            <w:hideMark/>
          </w:tcPr>
          <w:p w:rsidR="00D95AFA" w:rsidRDefault="00D95AF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кожнi 5 мм змiни товщини шару цементної стяжки</w:t>
            </w:r>
          </w:p>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додавати (до товщини 30мм)</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10,8</w:t>
            </w:r>
          </w:p>
        </w:tc>
        <w:tc>
          <w:tcPr>
            <w:tcW w:w="1416"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1"/>
          <w:gridAfter w:val="4"/>
          <w:wBefore w:w="22" w:type="dxa"/>
          <w:wAfter w:w="285" w:type="dxa"/>
          <w:jc w:val="center"/>
        </w:trPr>
        <w:tc>
          <w:tcPr>
            <w:tcW w:w="559" w:type="dxa"/>
            <w:gridSpan w:val="6"/>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41</w:t>
            </w:r>
          </w:p>
        </w:tc>
        <w:tc>
          <w:tcPr>
            <w:tcW w:w="5371" w:type="dxa"/>
            <w:gridSpan w:val="6"/>
            <w:hideMark/>
          </w:tcPr>
          <w:p w:rsidR="00D95AFA" w:rsidRDefault="00D95AF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Готування важких кладкових цементних розчинів, марка</w:t>
            </w:r>
          </w:p>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150</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0,33</w:t>
            </w:r>
          </w:p>
        </w:tc>
        <w:tc>
          <w:tcPr>
            <w:tcW w:w="1416"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1"/>
          <w:gridAfter w:val="4"/>
          <w:wBefore w:w="22" w:type="dxa"/>
          <w:wAfter w:w="285" w:type="dxa"/>
          <w:jc w:val="center"/>
        </w:trPr>
        <w:tc>
          <w:tcPr>
            <w:tcW w:w="559" w:type="dxa"/>
            <w:gridSpan w:val="6"/>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42</w:t>
            </w:r>
          </w:p>
        </w:tc>
        <w:tc>
          <w:tcPr>
            <w:tcW w:w="5371" w:type="dxa"/>
            <w:gridSpan w:val="6"/>
            <w:hideMark/>
          </w:tcPr>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Укладання металевої сітки в цементно-бетонне покриття</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3,9</w:t>
            </w:r>
          </w:p>
        </w:tc>
        <w:tc>
          <w:tcPr>
            <w:tcW w:w="1416"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1"/>
          <w:gridAfter w:val="4"/>
          <w:wBefore w:w="22" w:type="dxa"/>
          <w:wAfter w:w="285" w:type="dxa"/>
          <w:jc w:val="center"/>
        </w:trPr>
        <w:tc>
          <w:tcPr>
            <w:tcW w:w="559" w:type="dxa"/>
            <w:gridSpan w:val="6"/>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43</w:t>
            </w:r>
          </w:p>
        </w:tc>
        <w:tc>
          <w:tcPr>
            <w:tcW w:w="5371" w:type="dxa"/>
            <w:gridSpan w:val="6"/>
            <w:hideMark/>
          </w:tcPr>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Грунтування поверхні</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3,9</w:t>
            </w:r>
          </w:p>
        </w:tc>
        <w:tc>
          <w:tcPr>
            <w:tcW w:w="1416"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1"/>
          <w:gridAfter w:val="4"/>
          <w:wBefore w:w="22" w:type="dxa"/>
          <w:wAfter w:w="285" w:type="dxa"/>
          <w:jc w:val="center"/>
        </w:trPr>
        <w:tc>
          <w:tcPr>
            <w:tcW w:w="559" w:type="dxa"/>
            <w:gridSpan w:val="6"/>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44</w:t>
            </w:r>
          </w:p>
        </w:tc>
        <w:tc>
          <w:tcPr>
            <w:tcW w:w="5371" w:type="dxa"/>
            <w:gridSpan w:val="6"/>
            <w:hideMark/>
          </w:tcPr>
          <w:p w:rsidR="00D95AFA" w:rsidRDefault="00D95AF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цементної стяжки товщиною 20 мм по</w:t>
            </w:r>
          </w:p>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бетонній основі площею до 20 м2</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2,6</w:t>
            </w:r>
          </w:p>
        </w:tc>
        <w:tc>
          <w:tcPr>
            <w:tcW w:w="1416"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1"/>
          <w:gridAfter w:val="4"/>
          <w:wBefore w:w="22" w:type="dxa"/>
          <w:wAfter w:w="285" w:type="dxa"/>
          <w:jc w:val="center"/>
        </w:trPr>
        <w:tc>
          <w:tcPr>
            <w:tcW w:w="559" w:type="dxa"/>
            <w:gridSpan w:val="6"/>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45</w:t>
            </w:r>
          </w:p>
        </w:tc>
        <w:tc>
          <w:tcPr>
            <w:tcW w:w="5371" w:type="dxa"/>
            <w:gridSpan w:val="6"/>
            <w:hideMark/>
          </w:tcPr>
          <w:p w:rsidR="00D95AFA" w:rsidRDefault="00D95AF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Готування важких кладкових цементних розчинів, марка</w:t>
            </w:r>
          </w:p>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150</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0,05304</w:t>
            </w:r>
          </w:p>
        </w:tc>
        <w:tc>
          <w:tcPr>
            <w:tcW w:w="1416"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1"/>
          <w:gridAfter w:val="4"/>
          <w:wBefore w:w="22" w:type="dxa"/>
          <w:wAfter w:w="285" w:type="dxa"/>
          <w:jc w:val="center"/>
        </w:trPr>
        <w:tc>
          <w:tcPr>
            <w:tcW w:w="559" w:type="dxa"/>
            <w:gridSpan w:val="6"/>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46</w:t>
            </w:r>
          </w:p>
        </w:tc>
        <w:tc>
          <w:tcPr>
            <w:tcW w:w="5371" w:type="dxa"/>
            <w:gridSpan w:val="6"/>
            <w:hideMark/>
          </w:tcPr>
          <w:p w:rsidR="00D95AFA" w:rsidRDefault="00D95AF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Вирівнювання цементним розчином вертикальної площі</w:t>
            </w:r>
          </w:p>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сходів</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w:t>
            </w:r>
          </w:p>
        </w:tc>
        <w:tc>
          <w:tcPr>
            <w:tcW w:w="1416"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1"/>
          <w:gridAfter w:val="4"/>
          <w:wBefore w:w="22" w:type="dxa"/>
          <w:wAfter w:w="285" w:type="dxa"/>
          <w:jc w:val="center"/>
        </w:trPr>
        <w:tc>
          <w:tcPr>
            <w:tcW w:w="559" w:type="dxa"/>
            <w:gridSpan w:val="6"/>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47</w:t>
            </w:r>
          </w:p>
        </w:tc>
        <w:tc>
          <w:tcPr>
            <w:tcW w:w="5371" w:type="dxa"/>
            <w:gridSpan w:val="6"/>
            <w:hideMark/>
          </w:tcPr>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Готування цементного розчину вручну</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0,025</w:t>
            </w:r>
          </w:p>
        </w:tc>
        <w:tc>
          <w:tcPr>
            <w:tcW w:w="1416"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1"/>
          <w:gridAfter w:val="4"/>
          <w:wBefore w:w="22" w:type="dxa"/>
          <w:wAfter w:w="285" w:type="dxa"/>
          <w:jc w:val="center"/>
        </w:trPr>
        <w:tc>
          <w:tcPr>
            <w:tcW w:w="559" w:type="dxa"/>
            <w:gridSpan w:val="6"/>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48</w:t>
            </w:r>
          </w:p>
        </w:tc>
        <w:tc>
          <w:tcPr>
            <w:tcW w:w="5371" w:type="dxa"/>
            <w:gridSpan w:val="6"/>
            <w:hideMark/>
          </w:tcPr>
          <w:p w:rsidR="00D95AFA" w:rsidRDefault="00D95AF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покриттів з керамічних плиток на розчині із</w:t>
            </w:r>
          </w:p>
          <w:p w:rsidR="00D95AFA" w:rsidRDefault="00D95AF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сухої клеючої суміші, кількість плиток в 1 м2 понад 7 до</w:t>
            </w:r>
          </w:p>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12 шт</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10,8</w:t>
            </w:r>
          </w:p>
        </w:tc>
        <w:tc>
          <w:tcPr>
            <w:tcW w:w="1416"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1"/>
          <w:gridAfter w:val="4"/>
          <w:wBefore w:w="22" w:type="dxa"/>
          <w:wAfter w:w="285" w:type="dxa"/>
          <w:jc w:val="center"/>
        </w:trPr>
        <w:tc>
          <w:tcPr>
            <w:tcW w:w="559" w:type="dxa"/>
            <w:gridSpan w:val="6"/>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49</w:t>
            </w:r>
          </w:p>
        </w:tc>
        <w:tc>
          <w:tcPr>
            <w:tcW w:w="5371" w:type="dxa"/>
            <w:gridSpan w:val="6"/>
            <w:hideMark/>
          </w:tcPr>
          <w:p w:rsidR="00D95AFA" w:rsidRDefault="00D95AF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покриттів східців і підсхідців з керамічних</w:t>
            </w:r>
          </w:p>
          <w:p w:rsidR="00D95AFA" w:rsidRDefault="00D95AF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плиток розміром 30х30 см на розчині із сухої клеючої</w:t>
            </w:r>
          </w:p>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суміші</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м2</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3,9</w:t>
            </w:r>
          </w:p>
        </w:tc>
        <w:tc>
          <w:tcPr>
            <w:tcW w:w="1416"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1"/>
          <w:gridAfter w:val="4"/>
          <w:wBefore w:w="22" w:type="dxa"/>
          <w:wAfter w:w="285" w:type="dxa"/>
          <w:jc w:val="center"/>
        </w:trPr>
        <w:tc>
          <w:tcPr>
            <w:tcW w:w="559" w:type="dxa"/>
            <w:gridSpan w:val="6"/>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50</w:t>
            </w:r>
          </w:p>
        </w:tc>
        <w:tc>
          <w:tcPr>
            <w:tcW w:w="5371" w:type="dxa"/>
            <w:gridSpan w:val="6"/>
            <w:hideMark/>
          </w:tcPr>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протиковзної накладки з алюміневого профіля</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8,6</w:t>
            </w:r>
          </w:p>
        </w:tc>
        <w:tc>
          <w:tcPr>
            <w:tcW w:w="1416"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1"/>
          <w:gridAfter w:val="4"/>
          <w:wBefore w:w="22" w:type="dxa"/>
          <w:wAfter w:w="285" w:type="dxa"/>
          <w:jc w:val="center"/>
        </w:trPr>
        <w:tc>
          <w:tcPr>
            <w:tcW w:w="559" w:type="dxa"/>
            <w:gridSpan w:val="6"/>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51</w:t>
            </w:r>
          </w:p>
        </w:tc>
        <w:tc>
          <w:tcPr>
            <w:tcW w:w="5371" w:type="dxa"/>
            <w:gridSpan w:val="6"/>
            <w:hideMark/>
          </w:tcPr>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Прокладання гофри, дiаметр труб 16 мм</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30</w:t>
            </w:r>
          </w:p>
        </w:tc>
        <w:tc>
          <w:tcPr>
            <w:tcW w:w="1416"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1"/>
          <w:gridAfter w:val="4"/>
          <w:wBefore w:w="22" w:type="dxa"/>
          <w:wAfter w:w="285" w:type="dxa"/>
          <w:jc w:val="center"/>
        </w:trPr>
        <w:tc>
          <w:tcPr>
            <w:tcW w:w="559" w:type="dxa"/>
            <w:gridSpan w:val="6"/>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52</w:t>
            </w:r>
          </w:p>
        </w:tc>
        <w:tc>
          <w:tcPr>
            <w:tcW w:w="5371" w:type="dxa"/>
            <w:gridSpan w:val="6"/>
            <w:hideMark/>
          </w:tcPr>
          <w:p w:rsidR="00D95AFA" w:rsidRDefault="00D95AF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Затягування першого проводу перерізом понад 2,5 мм2</w:t>
            </w:r>
          </w:p>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до 6 мм2 в труби</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30</w:t>
            </w:r>
          </w:p>
        </w:tc>
        <w:tc>
          <w:tcPr>
            <w:tcW w:w="1416"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1"/>
          <w:gridAfter w:val="4"/>
          <w:wBefore w:w="22" w:type="dxa"/>
          <w:wAfter w:w="285" w:type="dxa"/>
          <w:jc w:val="center"/>
        </w:trPr>
        <w:tc>
          <w:tcPr>
            <w:tcW w:w="559" w:type="dxa"/>
            <w:gridSpan w:val="6"/>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53</w:t>
            </w:r>
          </w:p>
        </w:tc>
        <w:tc>
          <w:tcPr>
            <w:tcW w:w="5371" w:type="dxa"/>
            <w:gridSpan w:val="6"/>
            <w:hideMark/>
          </w:tcPr>
          <w:p w:rsidR="00D95AFA" w:rsidRDefault="00D95AF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вимикачів утопленого типу при схованій</w:t>
            </w:r>
          </w:p>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проводці, 1-клавішних</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6"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1"/>
          <w:gridAfter w:val="4"/>
          <w:wBefore w:w="22" w:type="dxa"/>
          <w:wAfter w:w="285" w:type="dxa"/>
          <w:jc w:val="center"/>
        </w:trPr>
        <w:tc>
          <w:tcPr>
            <w:tcW w:w="559" w:type="dxa"/>
            <w:gridSpan w:val="6"/>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54</w:t>
            </w:r>
          </w:p>
        </w:tc>
        <w:tc>
          <w:tcPr>
            <w:tcW w:w="5371" w:type="dxa"/>
            <w:gridSpan w:val="6"/>
            <w:hideMark/>
          </w:tcPr>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свiтильникiв накладних ,зовнішних</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6"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1"/>
          <w:gridAfter w:val="4"/>
          <w:wBefore w:w="22" w:type="dxa"/>
          <w:wAfter w:w="285" w:type="dxa"/>
          <w:jc w:val="center"/>
        </w:trPr>
        <w:tc>
          <w:tcPr>
            <w:tcW w:w="559" w:type="dxa"/>
            <w:gridSpan w:val="6"/>
            <w:tcBorders>
              <w:top w:val="nil"/>
              <w:left w:val="single" w:sz="12" w:space="0" w:color="auto"/>
              <w:bottom w:val="nil"/>
              <w:right w:val="single" w:sz="4" w:space="0" w:color="auto"/>
            </w:tcBorders>
            <w:vAlign w:val="center"/>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71" w:type="dxa"/>
            <w:gridSpan w:val="6"/>
            <w:tcBorders>
              <w:top w:val="nil"/>
              <w:left w:val="single" w:sz="4" w:space="0" w:color="auto"/>
              <w:bottom w:val="nil"/>
              <w:right w:val="single" w:sz="4" w:space="0" w:color="auto"/>
            </w:tcBorders>
            <w:vAlign w:val="center"/>
            <w:hideMark/>
          </w:tcPr>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lang w:val="en-US"/>
              </w:rPr>
              <w:t>ВОДОСТОЧНА СИСТЕМ</w:t>
            </w:r>
            <w:r>
              <w:rPr>
                <w:rFonts w:ascii="Arial" w:hAnsi="Arial" w:cs="Arial"/>
                <w:spacing w:val="-3"/>
                <w:sz w:val="20"/>
                <w:szCs w:val="20"/>
              </w:rPr>
              <w:t>А</w:t>
            </w:r>
          </w:p>
        </w:tc>
        <w:tc>
          <w:tcPr>
            <w:tcW w:w="1416" w:type="dxa"/>
            <w:gridSpan w:val="4"/>
            <w:tcBorders>
              <w:top w:val="nil"/>
              <w:left w:val="single" w:sz="4" w:space="0" w:color="auto"/>
              <w:bottom w:val="nil"/>
              <w:right w:val="single" w:sz="4" w:space="0" w:color="auto"/>
            </w:tcBorders>
            <w:vAlign w:val="center"/>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6" w:type="dxa"/>
            <w:gridSpan w:val="4"/>
            <w:tcBorders>
              <w:top w:val="nil"/>
              <w:left w:val="single" w:sz="4" w:space="0" w:color="auto"/>
              <w:bottom w:val="nil"/>
              <w:right w:val="single" w:sz="4" w:space="0" w:color="auto"/>
            </w:tcBorders>
            <w:vAlign w:val="center"/>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6" w:type="dxa"/>
            <w:gridSpan w:val="5"/>
            <w:tcBorders>
              <w:top w:val="nil"/>
              <w:left w:val="single" w:sz="4" w:space="0" w:color="auto"/>
              <w:bottom w:val="nil"/>
              <w:right w:val="single" w:sz="12" w:space="0" w:color="auto"/>
            </w:tcBorders>
            <w:vAlign w:val="center"/>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1"/>
          <w:gridAfter w:val="4"/>
          <w:wBefore w:w="22" w:type="dxa"/>
          <w:wAfter w:w="285" w:type="dxa"/>
          <w:jc w:val="center"/>
        </w:trPr>
        <w:tc>
          <w:tcPr>
            <w:tcW w:w="559" w:type="dxa"/>
            <w:gridSpan w:val="6"/>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55</w:t>
            </w:r>
          </w:p>
        </w:tc>
        <w:tc>
          <w:tcPr>
            <w:tcW w:w="5371" w:type="dxa"/>
            <w:gridSpan w:val="6"/>
            <w:hideMark/>
          </w:tcPr>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жолобів підвісних з оцинкованої сталі</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w:t>
            </w:r>
          </w:p>
        </w:tc>
        <w:tc>
          <w:tcPr>
            <w:tcW w:w="1416"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1"/>
          <w:gridAfter w:val="4"/>
          <w:wBefore w:w="22" w:type="dxa"/>
          <w:wAfter w:w="285" w:type="dxa"/>
          <w:jc w:val="center"/>
        </w:trPr>
        <w:tc>
          <w:tcPr>
            <w:tcW w:w="559" w:type="dxa"/>
            <w:gridSpan w:val="6"/>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56</w:t>
            </w:r>
          </w:p>
        </w:tc>
        <w:tc>
          <w:tcPr>
            <w:tcW w:w="5371" w:type="dxa"/>
            <w:gridSpan w:val="6"/>
            <w:hideMark/>
          </w:tcPr>
          <w:p w:rsidR="00D95AFA" w:rsidRDefault="00D95AF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Навiшування водостiчних труб, колiн, вiдливiв i лiйок з</w:t>
            </w:r>
          </w:p>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оцинкованої сталі</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w:t>
            </w:r>
          </w:p>
        </w:tc>
        <w:tc>
          <w:tcPr>
            <w:tcW w:w="1416"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1"/>
          <w:gridAfter w:val="4"/>
          <w:wBefore w:w="22" w:type="dxa"/>
          <w:wAfter w:w="285" w:type="dxa"/>
          <w:jc w:val="center"/>
        </w:trPr>
        <w:tc>
          <w:tcPr>
            <w:tcW w:w="559" w:type="dxa"/>
            <w:gridSpan w:val="6"/>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57</w:t>
            </w:r>
          </w:p>
        </w:tc>
        <w:tc>
          <w:tcPr>
            <w:tcW w:w="5371" w:type="dxa"/>
            <w:gridSpan w:val="6"/>
            <w:hideMark/>
          </w:tcPr>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Навантаження сміття вручну</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т</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1,52</w:t>
            </w:r>
          </w:p>
        </w:tc>
        <w:tc>
          <w:tcPr>
            <w:tcW w:w="1416"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5"/>
          <w:gridAfter w:val="2"/>
          <w:wBefore w:w="159" w:type="dxa"/>
          <w:wAfter w:w="136" w:type="dxa"/>
          <w:jc w:val="center"/>
        </w:trPr>
        <w:tc>
          <w:tcPr>
            <w:tcW w:w="567" w:type="dxa"/>
            <w:gridSpan w:val="5"/>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58</w:t>
            </w:r>
          </w:p>
        </w:tc>
        <w:tc>
          <w:tcPr>
            <w:tcW w:w="5375" w:type="dxa"/>
            <w:gridSpan w:val="5"/>
            <w:hideMark/>
          </w:tcPr>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Перевезення сміття до 30 км</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1,52</w:t>
            </w:r>
          </w:p>
        </w:tc>
        <w:tc>
          <w:tcPr>
            <w:tcW w:w="1416"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3"/>
          <w:gridAfter w:val="3"/>
          <w:wBefore w:w="64" w:type="dxa"/>
          <w:wAfter w:w="224" w:type="dxa"/>
          <w:jc w:val="center"/>
        </w:trPr>
        <w:tc>
          <w:tcPr>
            <w:tcW w:w="565" w:type="dxa"/>
            <w:gridSpan w:val="5"/>
            <w:tcBorders>
              <w:top w:val="single" w:sz="4" w:space="0" w:color="auto"/>
              <w:left w:val="single" w:sz="12" w:space="0" w:color="auto"/>
              <w:bottom w:val="single" w:sz="4" w:space="0" w:color="auto"/>
              <w:right w:val="single" w:sz="4" w:space="0" w:color="auto"/>
            </w:tcBorders>
            <w:vAlign w:val="center"/>
            <w:hideMark/>
          </w:tcPr>
          <w:p w:rsidR="00D95AFA" w:rsidRDefault="00D95AFA"/>
        </w:tc>
        <w:tc>
          <w:tcPr>
            <w:tcW w:w="5382" w:type="dxa"/>
            <w:gridSpan w:val="6"/>
            <w:tcBorders>
              <w:top w:val="single" w:sz="4" w:space="0" w:color="auto"/>
              <w:left w:val="nil"/>
              <w:bottom w:val="single" w:sz="4" w:space="0" w:color="auto"/>
              <w:right w:val="nil"/>
            </w:tcBorders>
            <w:vAlign w:val="center"/>
            <w:hideMark/>
          </w:tcPr>
          <w:p w:rsidR="00D95AFA" w:rsidRDefault="00D95AFA">
            <w:pPr>
              <w:keepLines/>
              <w:autoSpaceDE w:val="0"/>
              <w:autoSpaceDN w:val="0"/>
              <w:spacing w:after="0" w:line="240" w:lineRule="auto"/>
              <w:jc w:val="center"/>
              <w:rPr>
                <w:rFonts w:ascii="Arial" w:eastAsia="Times New Roman" w:hAnsi="Arial" w:cs="Arial"/>
                <w:b/>
                <w:sz w:val="20"/>
                <w:szCs w:val="20"/>
              </w:rPr>
            </w:pPr>
            <w:r>
              <w:rPr>
                <w:rFonts w:ascii="Arial" w:hAnsi="Arial" w:cs="Arial"/>
                <w:b/>
                <w:spacing w:val="-3"/>
                <w:sz w:val="20"/>
                <w:szCs w:val="20"/>
              </w:rPr>
              <w:t>ЛК 02-01-03 Площадка №3</w:t>
            </w:r>
          </w:p>
        </w:tc>
        <w:tc>
          <w:tcPr>
            <w:tcW w:w="1416" w:type="dxa"/>
            <w:gridSpan w:val="4"/>
            <w:tcBorders>
              <w:top w:val="single" w:sz="4" w:space="0" w:color="auto"/>
              <w:left w:val="single" w:sz="4" w:space="0" w:color="auto"/>
              <w:bottom w:val="single" w:sz="4" w:space="0" w:color="auto"/>
              <w:right w:val="nil"/>
            </w:tcBorders>
            <w:vAlign w:val="center"/>
          </w:tcPr>
          <w:p w:rsidR="00D95AFA" w:rsidRDefault="00D95AFA">
            <w:pPr>
              <w:keepLines/>
              <w:autoSpaceDE w:val="0"/>
              <w:autoSpaceDN w:val="0"/>
              <w:spacing w:after="0" w:line="240" w:lineRule="auto"/>
              <w:jc w:val="center"/>
              <w:rPr>
                <w:rFonts w:ascii="Arial" w:hAnsi="Arial" w:cs="Arial"/>
                <w:sz w:val="20"/>
                <w:szCs w:val="20"/>
              </w:rPr>
            </w:pPr>
          </w:p>
        </w:tc>
        <w:tc>
          <w:tcPr>
            <w:tcW w:w="1416" w:type="dxa"/>
            <w:gridSpan w:val="4"/>
            <w:tcBorders>
              <w:top w:val="single" w:sz="4" w:space="0" w:color="auto"/>
              <w:left w:val="single" w:sz="4" w:space="0" w:color="auto"/>
              <w:bottom w:val="single" w:sz="4" w:space="0" w:color="auto"/>
              <w:right w:val="single" w:sz="4" w:space="0" w:color="auto"/>
            </w:tcBorders>
            <w:vAlign w:val="center"/>
          </w:tcPr>
          <w:p w:rsidR="00D95AFA" w:rsidRDefault="00D95AFA">
            <w:pPr>
              <w:keepLines/>
              <w:autoSpaceDE w:val="0"/>
              <w:autoSpaceDN w:val="0"/>
              <w:spacing w:after="0" w:line="240" w:lineRule="auto"/>
              <w:jc w:val="center"/>
              <w:rPr>
                <w:rFonts w:ascii="Arial" w:hAnsi="Arial" w:cs="Arial"/>
                <w:sz w:val="20"/>
                <w:szCs w:val="20"/>
              </w:rPr>
            </w:pPr>
          </w:p>
        </w:tc>
        <w:tc>
          <w:tcPr>
            <w:tcW w:w="1418" w:type="dxa"/>
            <w:gridSpan w:val="5"/>
            <w:tcBorders>
              <w:top w:val="single" w:sz="4" w:space="0" w:color="auto"/>
              <w:left w:val="single" w:sz="4" w:space="0" w:color="auto"/>
              <w:bottom w:val="single" w:sz="4" w:space="0" w:color="auto"/>
              <w:right w:val="single" w:sz="12" w:space="0" w:color="auto"/>
            </w:tcBorders>
            <w:vAlign w:val="center"/>
          </w:tcPr>
          <w:p w:rsidR="00D95AFA" w:rsidRDefault="00D95AFA">
            <w:pPr>
              <w:keepLines/>
              <w:autoSpaceDE w:val="0"/>
              <w:autoSpaceDN w:val="0"/>
              <w:spacing w:after="0" w:line="240" w:lineRule="auto"/>
              <w:jc w:val="center"/>
              <w:rPr>
                <w:rFonts w:ascii="Arial" w:hAnsi="Arial" w:cs="Arial"/>
                <w:sz w:val="20"/>
                <w:szCs w:val="20"/>
              </w:rPr>
            </w:pPr>
          </w:p>
        </w:tc>
      </w:tr>
      <w:tr w:rsidR="00D95AFA" w:rsidTr="00022FD8">
        <w:tblPrEx>
          <w:jc w:val="center"/>
          <w:tblInd w:w="0" w:type="dxa"/>
          <w:tblCellMar>
            <w:top w:w="0" w:type="dxa"/>
            <w:left w:w="28" w:type="dxa"/>
            <w:bottom w:w="0" w:type="dxa"/>
            <w:right w:w="28" w:type="dxa"/>
          </w:tblCellMar>
        </w:tblPrEx>
        <w:trPr>
          <w:gridBefore w:val="3"/>
          <w:gridAfter w:val="3"/>
          <w:wBefore w:w="64" w:type="dxa"/>
          <w:wAfter w:w="224" w:type="dxa"/>
          <w:jc w:val="center"/>
        </w:trPr>
        <w:tc>
          <w:tcPr>
            <w:tcW w:w="565" w:type="dxa"/>
            <w:gridSpan w:val="5"/>
            <w:tcBorders>
              <w:top w:val="nil"/>
              <w:left w:val="single" w:sz="12" w:space="0" w:color="auto"/>
              <w:bottom w:val="nil"/>
              <w:right w:val="single" w:sz="4" w:space="0" w:color="auto"/>
            </w:tcBorders>
            <w:vAlign w:val="center"/>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2" w:type="dxa"/>
            <w:gridSpan w:val="6"/>
            <w:tcBorders>
              <w:top w:val="nil"/>
              <w:left w:val="single" w:sz="4" w:space="0" w:color="auto"/>
              <w:bottom w:val="nil"/>
              <w:right w:val="single" w:sz="4" w:space="0" w:color="auto"/>
            </w:tcBorders>
            <w:vAlign w:val="center"/>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ОГОРОДЖЕННЯ</w:t>
            </w:r>
          </w:p>
        </w:tc>
        <w:tc>
          <w:tcPr>
            <w:tcW w:w="1416" w:type="dxa"/>
            <w:gridSpan w:val="4"/>
            <w:tcBorders>
              <w:top w:val="nil"/>
              <w:left w:val="single" w:sz="4" w:space="0" w:color="auto"/>
              <w:bottom w:val="nil"/>
              <w:right w:val="single" w:sz="4" w:space="0" w:color="auto"/>
            </w:tcBorders>
            <w:vAlign w:val="center"/>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6" w:type="dxa"/>
            <w:gridSpan w:val="4"/>
            <w:tcBorders>
              <w:top w:val="nil"/>
              <w:left w:val="single" w:sz="4" w:space="0" w:color="auto"/>
              <w:bottom w:val="nil"/>
              <w:right w:val="single" w:sz="4" w:space="0" w:color="auto"/>
            </w:tcBorders>
            <w:vAlign w:val="center"/>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5"/>
            <w:tcBorders>
              <w:top w:val="nil"/>
              <w:left w:val="single" w:sz="4" w:space="0" w:color="auto"/>
              <w:bottom w:val="nil"/>
              <w:right w:val="single" w:sz="12" w:space="0" w:color="auto"/>
            </w:tcBorders>
            <w:vAlign w:val="center"/>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3"/>
          <w:gridAfter w:val="3"/>
          <w:wBefore w:w="64" w:type="dxa"/>
          <w:wAfter w:w="224" w:type="dxa"/>
          <w:jc w:val="center"/>
        </w:trPr>
        <w:tc>
          <w:tcPr>
            <w:tcW w:w="565" w:type="dxa"/>
            <w:gridSpan w:val="5"/>
            <w:tcBorders>
              <w:top w:val="nil"/>
              <w:left w:val="single" w:sz="12" w:space="0" w:color="auto"/>
              <w:bottom w:val="nil"/>
              <w:right w:val="single" w:sz="4" w:space="0" w:color="auto"/>
            </w:tcBorders>
            <w:vAlign w:val="center"/>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2" w:type="dxa"/>
            <w:gridSpan w:val="6"/>
            <w:tcBorders>
              <w:top w:val="nil"/>
              <w:left w:val="single" w:sz="4" w:space="0" w:color="auto"/>
              <w:bottom w:val="nil"/>
              <w:right w:val="single" w:sz="4" w:space="0" w:color="auto"/>
            </w:tcBorders>
            <w:vAlign w:val="center"/>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сміття бетон =1,5х2,2=3,3т</w:t>
            </w:r>
          </w:p>
        </w:tc>
        <w:tc>
          <w:tcPr>
            <w:tcW w:w="1416" w:type="dxa"/>
            <w:gridSpan w:val="4"/>
            <w:tcBorders>
              <w:top w:val="nil"/>
              <w:left w:val="single" w:sz="4" w:space="0" w:color="auto"/>
              <w:bottom w:val="nil"/>
              <w:right w:val="single" w:sz="4" w:space="0" w:color="auto"/>
            </w:tcBorders>
            <w:vAlign w:val="center"/>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6" w:type="dxa"/>
            <w:gridSpan w:val="4"/>
            <w:tcBorders>
              <w:top w:val="nil"/>
              <w:left w:val="single" w:sz="4" w:space="0" w:color="auto"/>
              <w:bottom w:val="nil"/>
              <w:right w:val="single" w:sz="4" w:space="0" w:color="auto"/>
            </w:tcBorders>
            <w:vAlign w:val="center"/>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5"/>
            <w:tcBorders>
              <w:top w:val="nil"/>
              <w:left w:val="single" w:sz="4" w:space="0" w:color="auto"/>
              <w:bottom w:val="nil"/>
              <w:right w:val="single" w:sz="12" w:space="0" w:color="auto"/>
            </w:tcBorders>
            <w:vAlign w:val="center"/>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3"/>
          <w:gridAfter w:val="3"/>
          <w:wBefore w:w="64" w:type="dxa"/>
          <w:wAfter w:w="224" w:type="dxa"/>
          <w:jc w:val="center"/>
        </w:trPr>
        <w:tc>
          <w:tcPr>
            <w:tcW w:w="565" w:type="dxa"/>
            <w:gridSpan w:val="5"/>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2" w:type="dxa"/>
            <w:gridSpan w:val="6"/>
            <w:hideMark/>
          </w:tcPr>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Розбирання монолітного з/б огородження</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w:t>
            </w:r>
          </w:p>
        </w:tc>
        <w:tc>
          <w:tcPr>
            <w:tcW w:w="1418"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3"/>
          <w:gridAfter w:val="3"/>
          <w:wBefore w:w="64" w:type="dxa"/>
          <w:wAfter w:w="224" w:type="dxa"/>
          <w:jc w:val="center"/>
        </w:trPr>
        <w:tc>
          <w:tcPr>
            <w:tcW w:w="565" w:type="dxa"/>
            <w:gridSpan w:val="5"/>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5382" w:type="dxa"/>
            <w:gridSpan w:val="6"/>
            <w:hideMark/>
          </w:tcPr>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(Демонтаж) Розбирання м/к огородження</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0,095</w:t>
            </w:r>
          </w:p>
        </w:tc>
        <w:tc>
          <w:tcPr>
            <w:tcW w:w="1418"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3"/>
          <w:gridAfter w:val="3"/>
          <w:wBefore w:w="64" w:type="dxa"/>
          <w:wAfter w:w="224" w:type="dxa"/>
          <w:jc w:val="center"/>
        </w:trPr>
        <w:tc>
          <w:tcPr>
            <w:tcW w:w="565" w:type="dxa"/>
            <w:gridSpan w:val="5"/>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5382" w:type="dxa"/>
            <w:gridSpan w:val="6"/>
            <w:hideMark/>
          </w:tcPr>
          <w:p w:rsidR="00D95AFA" w:rsidRDefault="00D95AF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(Демонтаж) трубопроводів газопостачання, діаметром</w:t>
            </w:r>
          </w:p>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50 мм</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31</w:t>
            </w:r>
          </w:p>
        </w:tc>
        <w:tc>
          <w:tcPr>
            <w:tcW w:w="1418"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3"/>
          <w:gridAfter w:val="3"/>
          <w:wBefore w:w="64" w:type="dxa"/>
          <w:wAfter w:w="224" w:type="dxa"/>
          <w:jc w:val="center"/>
        </w:trPr>
        <w:tc>
          <w:tcPr>
            <w:tcW w:w="565" w:type="dxa"/>
            <w:gridSpan w:val="5"/>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5382" w:type="dxa"/>
            <w:gridSpan w:val="6"/>
            <w:hideMark/>
          </w:tcPr>
          <w:p w:rsidR="00D95AFA" w:rsidRDefault="00D95AF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Відбивання штукатурки по цеглі та бетону зі стін та</w:t>
            </w:r>
          </w:p>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стель, площа відбивання в одному місці більше 5 м2</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50,15</w:t>
            </w:r>
          </w:p>
        </w:tc>
        <w:tc>
          <w:tcPr>
            <w:tcW w:w="1418"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3"/>
          <w:gridAfter w:val="3"/>
          <w:wBefore w:w="64" w:type="dxa"/>
          <w:wAfter w:w="224" w:type="dxa"/>
          <w:jc w:val="center"/>
        </w:trPr>
        <w:tc>
          <w:tcPr>
            <w:tcW w:w="565" w:type="dxa"/>
            <w:gridSpan w:val="5"/>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5382" w:type="dxa"/>
            <w:gridSpan w:val="6"/>
            <w:hideMark/>
          </w:tcPr>
          <w:p w:rsidR="00D95AFA" w:rsidRDefault="00D95AF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стрічкових фундаментів залізобетонних,</w:t>
            </w:r>
          </w:p>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під встановлення алюміневих конструкцій</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0,95</w:t>
            </w:r>
          </w:p>
        </w:tc>
        <w:tc>
          <w:tcPr>
            <w:tcW w:w="1418"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3"/>
          <w:gridAfter w:val="3"/>
          <w:wBefore w:w="64" w:type="dxa"/>
          <w:wAfter w:w="224" w:type="dxa"/>
          <w:jc w:val="center"/>
        </w:trPr>
        <w:tc>
          <w:tcPr>
            <w:tcW w:w="565" w:type="dxa"/>
            <w:gridSpan w:val="5"/>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5382" w:type="dxa"/>
            <w:gridSpan w:val="6"/>
            <w:hideMark/>
          </w:tcPr>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Готування важкого бетону на щебені, клас бетону В15</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0,97</w:t>
            </w:r>
          </w:p>
        </w:tc>
        <w:tc>
          <w:tcPr>
            <w:tcW w:w="1418"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3"/>
          <w:gridAfter w:val="3"/>
          <w:wBefore w:w="64" w:type="dxa"/>
          <w:wAfter w:w="224" w:type="dxa"/>
          <w:jc w:val="center"/>
        </w:trPr>
        <w:tc>
          <w:tcPr>
            <w:tcW w:w="565" w:type="dxa"/>
            <w:gridSpan w:val="5"/>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w:t>
            </w:r>
          </w:p>
        </w:tc>
        <w:tc>
          <w:tcPr>
            <w:tcW w:w="5382" w:type="dxa"/>
            <w:gridSpan w:val="6"/>
            <w:hideMark/>
          </w:tcPr>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Виготовлення конструкцій козирка</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1,12168</w:t>
            </w:r>
          </w:p>
        </w:tc>
        <w:tc>
          <w:tcPr>
            <w:tcW w:w="1418"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3"/>
          <w:gridAfter w:val="3"/>
          <w:wBefore w:w="64" w:type="dxa"/>
          <w:wAfter w:w="224" w:type="dxa"/>
          <w:jc w:val="center"/>
        </w:trPr>
        <w:tc>
          <w:tcPr>
            <w:tcW w:w="565" w:type="dxa"/>
            <w:gridSpan w:val="5"/>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w:t>
            </w:r>
          </w:p>
        </w:tc>
        <w:tc>
          <w:tcPr>
            <w:tcW w:w="5382" w:type="dxa"/>
            <w:gridSpan w:val="6"/>
            <w:hideMark/>
          </w:tcPr>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м/к конструкцій козирка</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1,12168</w:t>
            </w:r>
          </w:p>
        </w:tc>
        <w:tc>
          <w:tcPr>
            <w:tcW w:w="1418"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3"/>
          <w:gridAfter w:val="3"/>
          <w:wBefore w:w="64" w:type="dxa"/>
          <w:wAfter w:w="224" w:type="dxa"/>
          <w:jc w:val="center"/>
        </w:trPr>
        <w:tc>
          <w:tcPr>
            <w:tcW w:w="565" w:type="dxa"/>
            <w:gridSpan w:val="5"/>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w:t>
            </w:r>
          </w:p>
        </w:tc>
        <w:tc>
          <w:tcPr>
            <w:tcW w:w="5382" w:type="dxa"/>
            <w:gridSpan w:val="6"/>
            <w:hideMark/>
          </w:tcPr>
          <w:p w:rsidR="00D95AFA" w:rsidRDefault="00D95AF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Фарбування металевих, рам, труб дiаметром менше 50</w:t>
            </w:r>
          </w:p>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мм тощо бiлилом з додаванням колера за 2 рази</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69,58</w:t>
            </w:r>
          </w:p>
        </w:tc>
        <w:tc>
          <w:tcPr>
            <w:tcW w:w="1418"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3"/>
          <w:gridAfter w:val="3"/>
          <w:wBefore w:w="64" w:type="dxa"/>
          <w:wAfter w:w="224" w:type="dxa"/>
          <w:jc w:val="center"/>
        </w:trPr>
        <w:tc>
          <w:tcPr>
            <w:tcW w:w="565" w:type="dxa"/>
            <w:gridSpan w:val="5"/>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w:t>
            </w:r>
          </w:p>
        </w:tc>
        <w:tc>
          <w:tcPr>
            <w:tcW w:w="5382" w:type="dxa"/>
            <w:gridSpan w:val="6"/>
            <w:hideMark/>
          </w:tcPr>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плівки гідроізоляційної</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40,63</w:t>
            </w:r>
          </w:p>
        </w:tc>
        <w:tc>
          <w:tcPr>
            <w:tcW w:w="1418"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3"/>
          <w:gridAfter w:val="3"/>
          <w:wBefore w:w="64" w:type="dxa"/>
          <w:wAfter w:w="224" w:type="dxa"/>
          <w:jc w:val="center"/>
        </w:trPr>
        <w:tc>
          <w:tcPr>
            <w:tcW w:w="565" w:type="dxa"/>
            <w:gridSpan w:val="5"/>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w:t>
            </w:r>
          </w:p>
        </w:tc>
        <w:tc>
          <w:tcPr>
            <w:tcW w:w="5382" w:type="dxa"/>
            <w:gridSpan w:val="6"/>
            <w:hideMark/>
          </w:tcPr>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покриття козирка з листової сталі</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40,63</w:t>
            </w:r>
          </w:p>
        </w:tc>
        <w:tc>
          <w:tcPr>
            <w:tcW w:w="1418"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3"/>
          <w:gridAfter w:val="3"/>
          <w:wBefore w:w="64" w:type="dxa"/>
          <w:wAfter w:w="224" w:type="dxa"/>
          <w:jc w:val="center"/>
        </w:trPr>
        <w:tc>
          <w:tcPr>
            <w:tcW w:w="565" w:type="dxa"/>
            <w:gridSpan w:val="5"/>
            <w:tcBorders>
              <w:top w:val="nil"/>
              <w:left w:val="single" w:sz="12" w:space="0" w:color="auto"/>
              <w:bottom w:val="nil"/>
              <w:right w:val="single" w:sz="4" w:space="0" w:color="auto"/>
            </w:tcBorders>
            <w:vAlign w:val="center"/>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2" w:type="dxa"/>
            <w:gridSpan w:val="6"/>
            <w:tcBorders>
              <w:top w:val="nil"/>
              <w:left w:val="single" w:sz="4" w:space="0" w:color="auto"/>
              <w:bottom w:val="nil"/>
              <w:right w:val="single" w:sz="4" w:space="0" w:color="auto"/>
            </w:tcBorders>
            <w:vAlign w:val="center"/>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підшивка піддашка</w:t>
            </w:r>
          </w:p>
        </w:tc>
        <w:tc>
          <w:tcPr>
            <w:tcW w:w="1416" w:type="dxa"/>
            <w:gridSpan w:val="4"/>
            <w:tcBorders>
              <w:top w:val="nil"/>
              <w:left w:val="single" w:sz="4" w:space="0" w:color="auto"/>
              <w:bottom w:val="nil"/>
              <w:right w:val="single" w:sz="4" w:space="0" w:color="auto"/>
            </w:tcBorders>
            <w:vAlign w:val="center"/>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6" w:type="dxa"/>
            <w:gridSpan w:val="4"/>
            <w:tcBorders>
              <w:top w:val="nil"/>
              <w:left w:val="single" w:sz="4" w:space="0" w:color="auto"/>
              <w:bottom w:val="nil"/>
              <w:right w:val="single" w:sz="4" w:space="0" w:color="auto"/>
            </w:tcBorders>
            <w:vAlign w:val="center"/>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5"/>
            <w:tcBorders>
              <w:top w:val="nil"/>
              <w:left w:val="single" w:sz="4" w:space="0" w:color="auto"/>
              <w:bottom w:val="nil"/>
              <w:right w:val="single" w:sz="12" w:space="0" w:color="auto"/>
            </w:tcBorders>
            <w:vAlign w:val="center"/>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3"/>
          <w:gridAfter w:val="3"/>
          <w:wBefore w:w="64" w:type="dxa"/>
          <w:wAfter w:w="224" w:type="dxa"/>
          <w:jc w:val="center"/>
        </w:trPr>
        <w:tc>
          <w:tcPr>
            <w:tcW w:w="565" w:type="dxa"/>
            <w:gridSpan w:val="5"/>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c>
          <w:tcPr>
            <w:tcW w:w="5382" w:type="dxa"/>
            <w:gridSpan w:val="6"/>
            <w:hideMark/>
          </w:tcPr>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плівки гідроізоляційної</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40</w:t>
            </w:r>
          </w:p>
        </w:tc>
        <w:tc>
          <w:tcPr>
            <w:tcW w:w="1418"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3"/>
          <w:gridAfter w:val="3"/>
          <w:wBefore w:w="64" w:type="dxa"/>
          <w:wAfter w:w="224" w:type="dxa"/>
          <w:jc w:val="center"/>
        </w:trPr>
        <w:tc>
          <w:tcPr>
            <w:tcW w:w="565" w:type="dxa"/>
            <w:gridSpan w:val="5"/>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w:t>
            </w:r>
          </w:p>
        </w:tc>
        <w:tc>
          <w:tcPr>
            <w:tcW w:w="5382" w:type="dxa"/>
            <w:gridSpan w:val="6"/>
            <w:hideMark/>
          </w:tcPr>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Утеплення теплоізоляції піддашка</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40</w:t>
            </w:r>
          </w:p>
        </w:tc>
        <w:tc>
          <w:tcPr>
            <w:tcW w:w="1418"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3"/>
          <w:gridAfter w:val="3"/>
          <w:wBefore w:w="64" w:type="dxa"/>
          <w:wAfter w:w="224" w:type="dxa"/>
          <w:jc w:val="center"/>
        </w:trPr>
        <w:tc>
          <w:tcPr>
            <w:tcW w:w="565" w:type="dxa"/>
            <w:gridSpan w:val="5"/>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14</w:t>
            </w:r>
          </w:p>
        </w:tc>
        <w:tc>
          <w:tcPr>
            <w:tcW w:w="5382" w:type="dxa"/>
            <w:gridSpan w:val="6"/>
            <w:hideMark/>
          </w:tcPr>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плівки пароізоляційної</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40</w:t>
            </w:r>
          </w:p>
        </w:tc>
        <w:tc>
          <w:tcPr>
            <w:tcW w:w="1418"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3"/>
          <w:gridAfter w:val="3"/>
          <w:wBefore w:w="64" w:type="dxa"/>
          <w:wAfter w:w="224" w:type="dxa"/>
          <w:jc w:val="center"/>
        </w:trPr>
        <w:tc>
          <w:tcPr>
            <w:tcW w:w="565" w:type="dxa"/>
            <w:gridSpan w:val="5"/>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w:t>
            </w:r>
          </w:p>
        </w:tc>
        <w:tc>
          <w:tcPr>
            <w:tcW w:w="5382" w:type="dxa"/>
            <w:gridSpan w:val="6"/>
            <w:hideMark/>
          </w:tcPr>
          <w:p w:rsidR="00D95AFA" w:rsidRDefault="00D95AF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підшивки стель сталлю покрівельною</w:t>
            </w:r>
          </w:p>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оцинкованою</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м2</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40</w:t>
            </w:r>
          </w:p>
        </w:tc>
        <w:tc>
          <w:tcPr>
            <w:tcW w:w="1418"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3"/>
          <w:gridAfter w:val="3"/>
          <w:wBefore w:w="64" w:type="dxa"/>
          <w:wAfter w:w="224" w:type="dxa"/>
          <w:jc w:val="center"/>
        </w:trPr>
        <w:tc>
          <w:tcPr>
            <w:tcW w:w="565" w:type="dxa"/>
            <w:gridSpan w:val="5"/>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w:t>
            </w:r>
          </w:p>
        </w:tc>
        <w:tc>
          <w:tcPr>
            <w:tcW w:w="5382" w:type="dxa"/>
            <w:gridSpan w:val="6"/>
            <w:hideMark/>
          </w:tcPr>
          <w:p w:rsidR="00D95AFA" w:rsidRDefault="00D95AF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з листової сталі кутика оцинкованого</w:t>
            </w:r>
          </w:p>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металевого</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w:t>
            </w:r>
          </w:p>
        </w:tc>
        <w:tc>
          <w:tcPr>
            <w:tcW w:w="1418"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3"/>
          <w:gridAfter w:val="3"/>
          <w:wBefore w:w="64" w:type="dxa"/>
          <w:wAfter w:w="224" w:type="dxa"/>
          <w:jc w:val="center"/>
        </w:trPr>
        <w:tc>
          <w:tcPr>
            <w:tcW w:w="565" w:type="dxa"/>
            <w:gridSpan w:val="5"/>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w:t>
            </w:r>
          </w:p>
        </w:tc>
        <w:tc>
          <w:tcPr>
            <w:tcW w:w="5382" w:type="dxa"/>
            <w:gridSpan w:val="6"/>
            <w:hideMark/>
          </w:tcPr>
          <w:p w:rsidR="00D95AFA" w:rsidRDefault="00D95AF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примикань парапетів з рулонних</w:t>
            </w:r>
          </w:p>
          <w:p w:rsidR="00D95AFA" w:rsidRDefault="00D95AF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покрівельних матеріалів з встановленням оцинкованої</w:t>
            </w:r>
          </w:p>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планки парапета</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w:t>
            </w:r>
          </w:p>
        </w:tc>
        <w:tc>
          <w:tcPr>
            <w:tcW w:w="1418"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3"/>
          <w:gridAfter w:val="3"/>
          <w:wBefore w:w="64" w:type="dxa"/>
          <w:wAfter w:w="224" w:type="dxa"/>
          <w:jc w:val="center"/>
        </w:trPr>
        <w:tc>
          <w:tcPr>
            <w:tcW w:w="565" w:type="dxa"/>
            <w:gridSpan w:val="5"/>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w:t>
            </w:r>
          </w:p>
        </w:tc>
        <w:tc>
          <w:tcPr>
            <w:tcW w:w="5382" w:type="dxa"/>
            <w:gridSpan w:val="6"/>
            <w:hideMark/>
          </w:tcPr>
          <w:p w:rsidR="00D95AFA" w:rsidRDefault="00D95AF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додаткового шару покриття з рулонних</w:t>
            </w:r>
          </w:p>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покрівельних матеріалів</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5,1</w:t>
            </w:r>
          </w:p>
        </w:tc>
        <w:tc>
          <w:tcPr>
            <w:tcW w:w="1418"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3"/>
          <w:gridAfter w:val="3"/>
          <w:wBefore w:w="64" w:type="dxa"/>
          <w:wAfter w:w="224" w:type="dxa"/>
          <w:jc w:val="center"/>
        </w:trPr>
        <w:tc>
          <w:tcPr>
            <w:tcW w:w="565" w:type="dxa"/>
            <w:gridSpan w:val="5"/>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w:t>
            </w:r>
          </w:p>
        </w:tc>
        <w:tc>
          <w:tcPr>
            <w:tcW w:w="5382" w:type="dxa"/>
            <w:gridSpan w:val="6"/>
            <w:hideMark/>
          </w:tcPr>
          <w:p w:rsidR="00D95AFA" w:rsidRDefault="00D95AF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 газопостачання зі сталевих</w:t>
            </w:r>
          </w:p>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водогазопровідних неоцинкованих труб діаметром 50 мм</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34</w:t>
            </w:r>
          </w:p>
        </w:tc>
        <w:tc>
          <w:tcPr>
            <w:tcW w:w="1418"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3"/>
          <w:gridAfter w:val="3"/>
          <w:wBefore w:w="64" w:type="dxa"/>
          <w:wAfter w:w="224" w:type="dxa"/>
          <w:jc w:val="center"/>
        </w:trPr>
        <w:tc>
          <w:tcPr>
            <w:tcW w:w="565" w:type="dxa"/>
            <w:gridSpan w:val="5"/>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w:t>
            </w:r>
          </w:p>
        </w:tc>
        <w:tc>
          <w:tcPr>
            <w:tcW w:w="5382" w:type="dxa"/>
            <w:gridSpan w:val="6"/>
            <w:hideMark/>
          </w:tcPr>
          <w:p w:rsidR="00D95AFA" w:rsidRDefault="00D95AF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Фарбування металевих грат, рам, труб діаметром</w:t>
            </w:r>
          </w:p>
          <w:p w:rsidR="00D95AFA" w:rsidRDefault="00D95AF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менше 50 мм тощо білилом з додаванням колера за 2</w:t>
            </w:r>
          </w:p>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рази</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7,2</w:t>
            </w:r>
          </w:p>
        </w:tc>
        <w:tc>
          <w:tcPr>
            <w:tcW w:w="1418"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5"/>
          <w:gridAfter w:val="1"/>
          <w:wBefore w:w="159" w:type="dxa"/>
          <w:wAfter w:w="128" w:type="dxa"/>
          <w:jc w:val="center"/>
        </w:trPr>
        <w:tc>
          <w:tcPr>
            <w:tcW w:w="567" w:type="dxa"/>
            <w:gridSpan w:val="5"/>
            <w:tcBorders>
              <w:top w:val="nil"/>
              <w:left w:val="single" w:sz="12" w:space="0" w:color="auto"/>
              <w:bottom w:val="nil"/>
              <w:right w:val="single" w:sz="4" w:space="0" w:color="auto"/>
            </w:tcBorders>
            <w:vAlign w:val="center"/>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3" w:type="dxa"/>
            <w:gridSpan w:val="6"/>
            <w:tcBorders>
              <w:top w:val="nil"/>
              <w:left w:val="single" w:sz="4" w:space="0" w:color="auto"/>
              <w:bottom w:val="nil"/>
              <w:right w:val="single" w:sz="4" w:space="0" w:color="auto"/>
            </w:tcBorders>
            <w:vAlign w:val="center"/>
            <w:hideMark/>
          </w:tcPr>
          <w:p w:rsidR="00D95AFA" w:rsidRDefault="00D95AF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Огородження периметру вхідної группи з світлопрозорих</w:t>
            </w:r>
          </w:p>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конструкцій</w:t>
            </w:r>
          </w:p>
        </w:tc>
        <w:tc>
          <w:tcPr>
            <w:tcW w:w="1416" w:type="dxa"/>
            <w:gridSpan w:val="4"/>
            <w:tcBorders>
              <w:top w:val="nil"/>
              <w:left w:val="single" w:sz="4" w:space="0" w:color="auto"/>
              <w:bottom w:val="nil"/>
              <w:right w:val="single" w:sz="4" w:space="0" w:color="auto"/>
            </w:tcBorders>
            <w:vAlign w:val="center"/>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6" w:type="dxa"/>
            <w:gridSpan w:val="4"/>
            <w:tcBorders>
              <w:top w:val="nil"/>
              <w:left w:val="single" w:sz="4" w:space="0" w:color="auto"/>
              <w:bottom w:val="nil"/>
              <w:right w:val="single" w:sz="4" w:space="0" w:color="auto"/>
            </w:tcBorders>
            <w:vAlign w:val="center"/>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6" w:type="dxa"/>
            <w:gridSpan w:val="5"/>
            <w:tcBorders>
              <w:top w:val="nil"/>
              <w:left w:val="single" w:sz="4" w:space="0" w:color="auto"/>
              <w:bottom w:val="nil"/>
              <w:right w:val="single" w:sz="12" w:space="0" w:color="auto"/>
            </w:tcBorders>
            <w:vAlign w:val="center"/>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RPr="00D95AFA" w:rsidTr="00022FD8">
        <w:tblPrEx>
          <w:jc w:val="center"/>
          <w:tblInd w:w="0" w:type="dxa"/>
          <w:tblCellMar>
            <w:top w:w="0" w:type="dxa"/>
            <w:left w:w="28" w:type="dxa"/>
            <w:bottom w:w="0" w:type="dxa"/>
            <w:right w:w="28" w:type="dxa"/>
          </w:tblCellMar>
        </w:tblPrEx>
        <w:trPr>
          <w:gridBefore w:val="5"/>
          <w:gridAfter w:val="1"/>
          <w:wBefore w:w="159" w:type="dxa"/>
          <w:wAfter w:w="128" w:type="dxa"/>
          <w:jc w:val="center"/>
        </w:trPr>
        <w:tc>
          <w:tcPr>
            <w:tcW w:w="567" w:type="dxa"/>
            <w:gridSpan w:val="5"/>
            <w:tcBorders>
              <w:top w:val="nil"/>
              <w:left w:val="single" w:sz="12" w:space="0" w:color="auto"/>
              <w:bottom w:val="nil"/>
              <w:right w:val="single" w:sz="4" w:space="0" w:color="auto"/>
            </w:tcBorders>
            <w:vAlign w:val="center"/>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3" w:type="dxa"/>
            <w:gridSpan w:val="6"/>
            <w:tcBorders>
              <w:top w:val="nil"/>
              <w:left w:val="single" w:sz="4" w:space="0" w:color="auto"/>
              <w:bottom w:val="nil"/>
              <w:right w:val="single" w:sz="4" w:space="0" w:color="auto"/>
            </w:tcBorders>
            <w:vAlign w:val="center"/>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ВІТРАЖИ (Л.7 В-1; В-2;В-3)</w:t>
            </w:r>
          </w:p>
        </w:tc>
        <w:tc>
          <w:tcPr>
            <w:tcW w:w="1416" w:type="dxa"/>
            <w:gridSpan w:val="4"/>
            <w:tcBorders>
              <w:top w:val="nil"/>
              <w:left w:val="single" w:sz="4" w:space="0" w:color="auto"/>
              <w:bottom w:val="nil"/>
              <w:right w:val="single" w:sz="4" w:space="0" w:color="auto"/>
            </w:tcBorders>
            <w:vAlign w:val="center"/>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6" w:type="dxa"/>
            <w:gridSpan w:val="4"/>
            <w:tcBorders>
              <w:top w:val="nil"/>
              <w:left w:val="single" w:sz="4" w:space="0" w:color="auto"/>
              <w:bottom w:val="nil"/>
              <w:right w:val="single" w:sz="4" w:space="0" w:color="auto"/>
            </w:tcBorders>
            <w:vAlign w:val="center"/>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6" w:type="dxa"/>
            <w:gridSpan w:val="5"/>
            <w:tcBorders>
              <w:top w:val="nil"/>
              <w:left w:val="single" w:sz="4" w:space="0" w:color="auto"/>
              <w:bottom w:val="nil"/>
              <w:right w:val="single" w:sz="12" w:space="0" w:color="auto"/>
            </w:tcBorders>
            <w:vAlign w:val="center"/>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5"/>
          <w:gridAfter w:val="1"/>
          <w:wBefore w:w="159" w:type="dxa"/>
          <w:wAfter w:w="128" w:type="dxa"/>
          <w:jc w:val="center"/>
        </w:trPr>
        <w:tc>
          <w:tcPr>
            <w:tcW w:w="567" w:type="dxa"/>
            <w:gridSpan w:val="5"/>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w:t>
            </w:r>
          </w:p>
        </w:tc>
        <w:tc>
          <w:tcPr>
            <w:tcW w:w="5383" w:type="dxa"/>
            <w:gridSpan w:val="6"/>
            <w:hideMark/>
          </w:tcPr>
          <w:p w:rsidR="00D95AFA" w:rsidRDefault="00D95AF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Заповнення віконних прорізів готовими блоками</w:t>
            </w:r>
          </w:p>
          <w:p w:rsidR="00D95AFA" w:rsidRDefault="00D95AF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площею більше 3 м2 з металопластику в кам'яних стінах</w:t>
            </w:r>
          </w:p>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житлових і громадських будівель</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34,224</w:t>
            </w:r>
          </w:p>
        </w:tc>
        <w:tc>
          <w:tcPr>
            <w:tcW w:w="1416"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5"/>
          <w:gridAfter w:val="1"/>
          <w:wBefore w:w="159" w:type="dxa"/>
          <w:wAfter w:w="128" w:type="dxa"/>
          <w:jc w:val="center"/>
        </w:trPr>
        <w:tc>
          <w:tcPr>
            <w:tcW w:w="567" w:type="dxa"/>
            <w:gridSpan w:val="5"/>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w:t>
            </w:r>
          </w:p>
        </w:tc>
        <w:tc>
          <w:tcPr>
            <w:tcW w:w="5383" w:type="dxa"/>
            <w:gridSpan w:val="6"/>
            <w:hideMark/>
          </w:tcPr>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віконних зливів</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w:t>
            </w:r>
          </w:p>
        </w:tc>
        <w:tc>
          <w:tcPr>
            <w:tcW w:w="1416"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5"/>
          <w:gridAfter w:val="1"/>
          <w:wBefore w:w="159" w:type="dxa"/>
          <w:wAfter w:w="128" w:type="dxa"/>
          <w:jc w:val="center"/>
        </w:trPr>
        <w:tc>
          <w:tcPr>
            <w:tcW w:w="567" w:type="dxa"/>
            <w:gridSpan w:val="5"/>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23</w:t>
            </w:r>
          </w:p>
        </w:tc>
        <w:tc>
          <w:tcPr>
            <w:tcW w:w="5383" w:type="dxa"/>
            <w:gridSpan w:val="6"/>
            <w:hideMark/>
          </w:tcPr>
          <w:p w:rsidR="00D95AFA" w:rsidRDefault="00D95AF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Штукатурення плоских поверхонь віконних та дверних</w:t>
            </w:r>
          </w:p>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укосів по бетону та каменю</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14,34</w:t>
            </w:r>
          </w:p>
        </w:tc>
        <w:tc>
          <w:tcPr>
            <w:tcW w:w="1416"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5"/>
          <w:gridAfter w:val="1"/>
          <w:wBefore w:w="159" w:type="dxa"/>
          <w:wAfter w:w="128" w:type="dxa"/>
          <w:jc w:val="center"/>
        </w:trPr>
        <w:tc>
          <w:tcPr>
            <w:tcW w:w="567" w:type="dxa"/>
            <w:gridSpan w:val="5"/>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w:t>
            </w:r>
          </w:p>
        </w:tc>
        <w:tc>
          <w:tcPr>
            <w:tcW w:w="5383" w:type="dxa"/>
            <w:gridSpan w:val="6"/>
            <w:hideMark/>
          </w:tcPr>
          <w:p w:rsidR="00D95AFA" w:rsidRDefault="00D95AF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основи під штукатурку з металевої сітки по</w:t>
            </w:r>
          </w:p>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цегляних та бетонних поверхнях</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14,34</w:t>
            </w:r>
          </w:p>
        </w:tc>
        <w:tc>
          <w:tcPr>
            <w:tcW w:w="1416"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5"/>
          <w:gridAfter w:val="1"/>
          <w:wBefore w:w="159" w:type="dxa"/>
          <w:wAfter w:w="128" w:type="dxa"/>
          <w:jc w:val="center"/>
        </w:trPr>
        <w:tc>
          <w:tcPr>
            <w:tcW w:w="567" w:type="dxa"/>
            <w:gridSpan w:val="5"/>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w:t>
            </w:r>
          </w:p>
        </w:tc>
        <w:tc>
          <w:tcPr>
            <w:tcW w:w="5383" w:type="dxa"/>
            <w:gridSpan w:val="6"/>
            <w:hideMark/>
          </w:tcPr>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Шпаклювання стін мінеральною шпаклівкою</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14,34</w:t>
            </w:r>
          </w:p>
        </w:tc>
        <w:tc>
          <w:tcPr>
            <w:tcW w:w="1416"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5"/>
          <w:gridAfter w:val="1"/>
          <w:wBefore w:w="159" w:type="dxa"/>
          <w:wAfter w:w="128" w:type="dxa"/>
          <w:jc w:val="center"/>
        </w:trPr>
        <w:tc>
          <w:tcPr>
            <w:tcW w:w="567" w:type="dxa"/>
            <w:gridSpan w:val="5"/>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26</w:t>
            </w:r>
          </w:p>
        </w:tc>
        <w:tc>
          <w:tcPr>
            <w:tcW w:w="5383" w:type="dxa"/>
            <w:gridSpan w:val="6"/>
          </w:tcPr>
          <w:p w:rsidR="00D95AFA" w:rsidRDefault="00D95AF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Поліпшене фарбування полівінілацетатними</w:t>
            </w:r>
          </w:p>
          <w:p w:rsidR="00D95AFA" w:rsidRDefault="00D95AF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водоемульсійними сумішами стін по збірних</w:t>
            </w:r>
          </w:p>
          <w:p w:rsidR="00D95AFA" w:rsidRDefault="00D95AF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конструкціях, підготовлених під фарбування</w:t>
            </w:r>
          </w:p>
          <w:p w:rsidR="00D95AFA" w:rsidRDefault="00D95AFA">
            <w:pPr>
              <w:keepLines/>
              <w:autoSpaceDE w:val="0"/>
              <w:autoSpaceDN w:val="0"/>
              <w:spacing w:after="0" w:line="240" w:lineRule="auto"/>
              <w:rPr>
                <w:rFonts w:ascii="Arial" w:hAnsi="Arial" w:cs="Arial"/>
                <w:spacing w:val="-3"/>
                <w:sz w:val="20"/>
                <w:szCs w:val="20"/>
              </w:rPr>
            </w:pPr>
          </w:p>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Умови виконання робіт: робіт к=1,2</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14,34</w:t>
            </w:r>
          </w:p>
        </w:tc>
        <w:tc>
          <w:tcPr>
            <w:tcW w:w="1416"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RPr="00D95AFA" w:rsidTr="00022FD8">
        <w:tblPrEx>
          <w:jc w:val="center"/>
          <w:tblInd w:w="0" w:type="dxa"/>
          <w:tblCellMar>
            <w:top w:w="0" w:type="dxa"/>
            <w:left w:w="28" w:type="dxa"/>
            <w:bottom w:w="0" w:type="dxa"/>
            <w:right w:w="28" w:type="dxa"/>
          </w:tblCellMar>
        </w:tblPrEx>
        <w:trPr>
          <w:gridBefore w:val="5"/>
          <w:gridAfter w:val="1"/>
          <w:wBefore w:w="159" w:type="dxa"/>
          <w:wAfter w:w="128" w:type="dxa"/>
          <w:jc w:val="center"/>
        </w:trPr>
        <w:tc>
          <w:tcPr>
            <w:tcW w:w="567" w:type="dxa"/>
            <w:gridSpan w:val="5"/>
            <w:tcBorders>
              <w:top w:val="nil"/>
              <w:left w:val="single" w:sz="12" w:space="0" w:color="auto"/>
              <w:bottom w:val="nil"/>
              <w:right w:val="single" w:sz="4" w:space="0" w:color="auto"/>
            </w:tcBorders>
            <w:vAlign w:val="center"/>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3" w:type="dxa"/>
            <w:gridSpan w:val="6"/>
            <w:tcBorders>
              <w:top w:val="nil"/>
              <w:left w:val="single" w:sz="4" w:space="0" w:color="auto"/>
              <w:bottom w:val="nil"/>
              <w:right w:val="single" w:sz="4" w:space="0" w:color="auto"/>
            </w:tcBorders>
            <w:vAlign w:val="center"/>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Облаштування існуючої частини вхідної группи</w:t>
            </w:r>
          </w:p>
        </w:tc>
        <w:tc>
          <w:tcPr>
            <w:tcW w:w="1416" w:type="dxa"/>
            <w:gridSpan w:val="4"/>
            <w:tcBorders>
              <w:top w:val="nil"/>
              <w:left w:val="single" w:sz="4" w:space="0" w:color="auto"/>
              <w:bottom w:val="nil"/>
              <w:right w:val="single" w:sz="4" w:space="0" w:color="auto"/>
            </w:tcBorders>
            <w:vAlign w:val="center"/>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6" w:type="dxa"/>
            <w:gridSpan w:val="4"/>
            <w:tcBorders>
              <w:top w:val="nil"/>
              <w:left w:val="single" w:sz="4" w:space="0" w:color="auto"/>
              <w:bottom w:val="nil"/>
              <w:right w:val="single" w:sz="4" w:space="0" w:color="auto"/>
            </w:tcBorders>
            <w:vAlign w:val="center"/>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6" w:type="dxa"/>
            <w:gridSpan w:val="5"/>
            <w:tcBorders>
              <w:top w:val="nil"/>
              <w:left w:val="single" w:sz="4" w:space="0" w:color="auto"/>
              <w:bottom w:val="nil"/>
              <w:right w:val="single" w:sz="12" w:space="0" w:color="auto"/>
            </w:tcBorders>
            <w:vAlign w:val="center"/>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5"/>
          <w:gridAfter w:val="1"/>
          <w:wBefore w:w="159" w:type="dxa"/>
          <w:wAfter w:w="128" w:type="dxa"/>
          <w:jc w:val="center"/>
        </w:trPr>
        <w:tc>
          <w:tcPr>
            <w:tcW w:w="567" w:type="dxa"/>
            <w:gridSpan w:val="5"/>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27</w:t>
            </w:r>
          </w:p>
        </w:tc>
        <w:tc>
          <w:tcPr>
            <w:tcW w:w="5383" w:type="dxa"/>
            <w:gridSpan w:val="6"/>
            <w:hideMark/>
          </w:tcPr>
          <w:p w:rsidR="00D95AFA" w:rsidRDefault="00D95AF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каркасу підвісних стель із металевих</w:t>
            </w:r>
          </w:p>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профілів</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92</w:t>
            </w:r>
          </w:p>
        </w:tc>
        <w:tc>
          <w:tcPr>
            <w:tcW w:w="1416"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5"/>
          <w:gridAfter w:val="1"/>
          <w:wBefore w:w="159" w:type="dxa"/>
          <w:wAfter w:w="128" w:type="dxa"/>
          <w:jc w:val="center"/>
        </w:trPr>
        <w:tc>
          <w:tcPr>
            <w:tcW w:w="567" w:type="dxa"/>
            <w:gridSpan w:val="5"/>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28</w:t>
            </w:r>
          </w:p>
        </w:tc>
        <w:tc>
          <w:tcPr>
            <w:tcW w:w="5383" w:type="dxa"/>
            <w:gridSpan w:val="6"/>
            <w:hideMark/>
          </w:tcPr>
          <w:p w:rsidR="00D95AFA" w:rsidRDefault="00D95AF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Заповнення каркасів стель мінераловатними плитами</w:t>
            </w:r>
          </w:p>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при товщині заповнення 100 мм</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92</w:t>
            </w:r>
          </w:p>
        </w:tc>
        <w:tc>
          <w:tcPr>
            <w:tcW w:w="1416"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5"/>
          <w:gridAfter w:val="1"/>
          <w:wBefore w:w="159" w:type="dxa"/>
          <w:wAfter w:w="128" w:type="dxa"/>
          <w:jc w:val="center"/>
        </w:trPr>
        <w:tc>
          <w:tcPr>
            <w:tcW w:w="567" w:type="dxa"/>
            <w:gridSpan w:val="5"/>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29</w:t>
            </w:r>
          </w:p>
        </w:tc>
        <w:tc>
          <w:tcPr>
            <w:tcW w:w="5383" w:type="dxa"/>
            <w:gridSpan w:val="6"/>
            <w:hideMark/>
          </w:tcPr>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пiдшивки стель профлистом</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м2</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92</w:t>
            </w:r>
          </w:p>
        </w:tc>
        <w:tc>
          <w:tcPr>
            <w:tcW w:w="1416"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5"/>
          <w:gridAfter w:val="1"/>
          <w:wBefore w:w="159" w:type="dxa"/>
          <w:wAfter w:w="128" w:type="dxa"/>
          <w:jc w:val="center"/>
        </w:trPr>
        <w:tc>
          <w:tcPr>
            <w:tcW w:w="567" w:type="dxa"/>
            <w:gridSpan w:val="5"/>
            <w:tcBorders>
              <w:top w:val="nil"/>
              <w:left w:val="single" w:sz="12" w:space="0" w:color="auto"/>
              <w:bottom w:val="nil"/>
              <w:right w:val="single" w:sz="4" w:space="0" w:color="auto"/>
            </w:tcBorders>
            <w:vAlign w:val="center"/>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3" w:type="dxa"/>
            <w:gridSpan w:val="6"/>
            <w:tcBorders>
              <w:top w:val="nil"/>
              <w:left w:val="single" w:sz="4" w:space="0" w:color="auto"/>
              <w:bottom w:val="nil"/>
              <w:right w:val="single" w:sz="4" w:space="0" w:color="auto"/>
            </w:tcBorders>
            <w:vAlign w:val="center"/>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КОЛОНИ</w:t>
            </w:r>
          </w:p>
        </w:tc>
        <w:tc>
          <w:tcPr>
            <w:tcW w:w="1416" w:type="dxa"/>
            <w:gridSpan w:val="4"/>
            <w:tcBorders>
              <w:top w:val="nil"/>
              <w:left w:val="single" w:sz="4" w:space="0" w:color="auto"/>
              <w:bottom w:val="nil"/>
              <w:right w:val="single" w:sz="4" w:space="0" w:color="auto"/>
            </w:tcBorders>
            <w:vAlign w:val="center"/>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6" w:type="dxa"/>
            <w:gridSpan w:val="4"/>
            <w:tcBorders>
              <w:top w:val="nil"/>
              <w:left w:val="single" w:sz="4" w:space="0" w:color="auto"/>
              <w:bottom w:val="nil"/>
              <w:right w:val="single" w:sz="4" w:space="0" w:color="auto"/>
            </w:tcBorders>
            <w:vAlign w:val="center"/>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6" w:type="dxa"/>
            <w:gridSpan w:val="5"/>
            <w:tcBorders>
              <w:top w:val="nil"/>
              <w:left w:val="single" w:sz="4" w:space="0" w:color="auto"/>
              <w:bottom w:val="nil"/>
              <w:right w:val="single" w:sz="12" w:space="0" w:color="auto"/>
            </w:tcBorders>
            <w:vAlign w:val="center"/>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5"/>
          <w:gridAfter w:val="1"/>
          <w:wBefore w:w="159" w:type="dxa"/>
          <w:wAfter w:w="128" w:type="dxa"/>
          <w:jc w:val="center"/>
        </w:trPr>
        <w:tc>
          <w:tcPr>
            <w:tcW w:w="567" w:type="dxa"/>
            <w:gridSpan w:val="5"/>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30</w:t>
            </w:r>
          </w:p>
        </w:tc>
        <w:tc>
          <w:tcPr>
            <w:tcW w:w="5383" w:type="dxa"/>
            <w:gridSpan w:val="6"/>
            <w:hideMark/>
          </w:tcPr>
          <w:p w:rsidR="00D95AFA" w:rsidRDefault="00D95AF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Опорядження колонн фасадів металосайдингом без</w:t>
            </w:r>
          </w:p>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утеплення з риштувань</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м2</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196</w:t>
            </w:r>
          </w:p>
        </w:tc>
        <w:tc>
          <w:tcPr>
            <w:tcW w:w="1416"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5"/>
          <w:gridAfter w:val="1"/>
          <w:wBefore w:w="159" w:type="dxa"/>
          <w:wAfter w:w="128" w:type="dxa"/>
          <w:jc w:val="center"/>
        </w:trPr>
        <w:tc>
          <w:tcPr>
            <w:tcW w:w="567" w:type="dxa"/>
            <w:gridSpan w:val="5"/>
            <w:tcBorders>
              <w:top w:val="nil"/>
              <w:left w:val="single" w:sz="12" w:space="0" w:color="auto"/>
              <w:bottom w:val="nil"/>
              <w:right w:val="single" w:sz="4" w:space="0" w:color="auto"/>
            </w:tcBorders>
            <w:vAlign w:val="center"/>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3" w:type="dxa"/>
            <w:gridSpan w:val="6"/>
            <w:tcBorders>
              <w:top w:val="nil"/>
              <w:left w:val="single" w:sz="4" w:space="0" w:color="auto"/>
              <w:bottom w:val="nil"/>
              <w:right w:val="single" w:sz="4" w:space="0" w:color="auto"/>
            </w:tcBorders>
            <w:vAlign w:val="center"/>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Стіни фасаду</w:t>
            </w:r>
          </w:p>
        </w:tc>
        <w:tc>
          <w:tcPr>
            <w:tcW w:w="1416" w:type="dxa"/>
            <w:gridSpan w:val="4"/>
            <w:tcBorders>
              <w:top w:val="nil"/>
              <w:left w:val="single" w:sz="4" w:space="0" w:color="auto"/>
              <w:bottom w:val="nil"/>
              <w:right w:val="single" w:sz="4" w:space="0" w:color="auto"/>
            </w:tcBorders>
            <w:vAlign w:val="center"/>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6" w:type="dxa"/>
            <w:gridSpan w:val="4"/>
            <w:tcBorders>
              <w:top w:val="nil"/>
              <w:left w:val="single" w:sz="4" w:space="0" w:color="auto"/>
              <w:bottom w:val="nil"/>
              <w:right w:val="single" w:sz="4" w:space="0" w:color="auto"/>
            </w:tcBorders>
            <w:vAlign w:val="center"/>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6" w:type="dxa"/>
            <w:gridSpan w:val="5"/>
            <w:tcBorders>
              <w:top w:val="nil"/>
              <w:left w:val="single" w:sz="4" w:space="0" w:color="auto"/>
              <w:bottom w:val="nil"/>
              <w:right w:val="single" w:sz="12" w:space="0" w:color="auto"/>
            </w:tcBorders>
            <w:vAlign w:val="center"/>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5"/>
          <w:gridAfter w:val="1"/>
          <w:wBefore w:w="159" w:type="dxa"/>
          <w:wAfter w:w="128" w:type="dxa"/>
          <w:jc w:val="center"/>
        </w:trPr>
        <w:tc>
          <w:tcPr>
            <w:tcW w:w="567" w:type="dxa"/>
            <w:gridSpan w:val="5"/>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31</w:t>
            </w:r>
          </w:p>
        </w:tc>
        <w:tc>
          <w:tcPr>
            <w:tcW w:w="5383" w:type="dxa"/>
            <w:gridSpan w:val="6"/>
            <w:hideMark/>
          </w:tcPr>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Грунтування простих фасадiв</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50,15</w:t>
            </w:r>
          </w:p>
        </w:tc>
        <w:tc>
          <w:tcPr>
            <w:tcW w:w="1416"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5"/>
          <w:gridAfter w:val="1"/>
          <w:wBefore w:w="159" w:type="dxa"/>
          <w:wAfter w:w="128" w:type="dxa"/>
          <w:jc w:val="center"/>
        </w:trPr>
        <w:tc>
          <w:tcPr>
            <w:tcW w:w="567" w:type="dxa"/>
            <w:gridSpan w:val="5"/>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32</w:t>
            </w:r>
          </w:p>
        </w:tc>
        <w:tc>
          <w:tcPr>
            <w:tcW w:w="5383" w:type="dxa"/>
            <w:gridSpan w:val="6"/>
            <w:hideMark/>
          </w:tcPr>
          <w:p w:rsidR="00D95AFA" w:rsidRDefault="00D95AF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Поліпшене штукатурення стін по сітці без улаштування</w:t>
            </w:r>
          </w:p>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каркасу</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50,15</w:t>
            </w:r>
          </w:p>
        </w:tc>
        <w:tc>
          <w:tcPr>
            <w:tcW w:w="1416"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5"/>
          <w:gridAfter w:val="1"/>
          <w:wBefore w:w="159" w:type="dxa"/>
          <w:wAfter w:w="128" w:type="dxa"/>
          <w:jc w:val="center"/>
        </w:trPr>
        <w:tc>
          <w:tcPr>
            <w:tcW w:w="567" w:type="dxa"/>
            <w:gridSpan w:val="5"/>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33</w:t>
            </w:r>
          </w:p>
        </w:tc>
        <w:tc>
          <w:tcPr>
            <w:tcW w:w="5383" w:type="dxa"/>
            <w:gridSpan w:val="6"/>
            <w:hideMark/>
          </w:tcPr>
          <w:p w:rsidR="00D95AFA" w:rsidRDefault="00D95AF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Опорядження поверхонь по каменю і бетону</w:t>
            </w:r>
          </w:p>
          <w:p w:rsidR="00D95AFA" w:rsidRDefault="00D95AF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декоративною сумішшю з наповнювачем, величина</w:t>
            </w:r>
          </w:p>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зерен 2 мм</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50,15</w:t>
            </w:r>
          </w:p>
        </w:tc>
        <w:tc>
          <w:tcPr>
            <w:tcW w:w="1416"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5"/>
          <w:gridAfter w:val="1"/>
          <w:wBefore w:w="159" w:type="dxa"/>
          <w:wAfter w:w="128" w:type="dxa"/>
          <w:jc w:val="center"/>
        </w:trPr>
        <w:tc>
          <w:tcPr>
            <w:tcW w:w="567" w:type="dxa"/>
            <w:gridSpan w:val="5"/>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34</w:t>
            </w:r>
          </w:p>
        </w:tc>
        <w:tc>
          <w:tcPr>
            <w:tcW w:w="5383" w:type="dxa"/>
            <w:gridSpan w:val="6"/>
          </w:tcPr>
          <w:p w:rsidR="00D95AFA" w:rsidRDefault="00D95AF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з листової сталi, парапетiв</w:t>
            </w:r>
          </w:p>
          <w:p w:rsidR="00D95AFA" w:rsidRDefault="00D95AFA">
            <w:pPr>
              <w:keepLines/>
              <w:autoSpaceDE w:val="0"/>
              <w:autoSpaceDN w:val="0"/>
              <w:spacing w:after="0" w:line="240" w:lineRule="auto"/>
              <w:rPr>
                <w:rFonts w:ascii="Arial" w:hAnsi="Arial" w:cs="Arial"/>
                <w:spacing w:val="-3"/>
                <w:sz w:val="20"/>
                <w:szCs w:val="20"/>
              </w:rPr>
            </w:pPr>
          </w:p>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Умови виконання робіт: робіт к=1</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w:t>
            </w:r>
          </w:p>
        </w:tc>
        <w:tc>
          <w:tcPr>
            <w:tcW w:w="1416"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5"/>
          <w:gridAfter w:val="1"/>
          <w:wBefore w:w="159" w:type="dxa"/>
          <w:wAfter w:w="128" w:type="dxa"/>
          <w:jc w:val="center"/>
        </w:trPr>
        <w:tc>
          <w:tcPr>
            <w:tcW w:w="567" w:type="dxa"/>
            <w:gridSpan w:val="5"/>
            <w:tcBorders>
              <w:top w:val="nil"/>
              <w:left w:val="single" w:sz="12" w:space="0" w:color="auto"/>
              <w:bottom w:val="nil"/>
              <w:right w:val="single" w:sz="4" w:space="0" w:color="auto"/>
            </w:tcBorders>
            <w:vAlign w:val="center"/>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3" w:type="dxa"/>
            <w:gridSpan w:val="6"/>
            <w:tcBorders>
              <w:top w:val="nil"/>
              <w:left w:val="single" w:sz="4" w:space="0" w:color="auto"/>
              <w:bottom w:val="nil"/>
              <w:right w:val="single" w:sz="4" w:space="0" w:color="auto"/>
            </w:tcBorders>
            <w:vAlign w:val="center"/>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Освітлення</w:t>
            </w:r>
          </w:p>
        </w:tc>
        <w:tc>
          <w:tcPr>
            <w:tcW w:w="1416" w:type="dxa"/>
            <w:gridSpan w:val="4"/>
            <w:tcBorders>
              <w:top w:val="nil"/>
              <w:left w:val="single" w:sz="4" w:space="0" w:color="auto"/>
              <w:bottom w:val="nil"/>
              <w:right w:val="single" w:sz="4" w:space="0" w:color="auto"/>
            </w:tcBorders>
            <w:vAlign w:val="center"/>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6" w:type="dxa"/>
            <w:gridSpan w:val="4"/>
            <w:tcBorders>
              <w:top w:val="nil"/>
              <w:left w:val="single" w:sz="4" w:space="0" w:color="auto"/>
              <w:bottom w:val="nil"/>
              <w:right w:val="single" w:sz="4" w:space="0" w:color="auto"/>
            </w:tcBorders>
            <w:vAlign w:val="center"/>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6" w:type="dxa"/>
            <w:gridSpan w:val="5"/>
            <w:tcBorders>
              <w:top w:val="nil"/>
              <w:left w:val="single" w:sz="4" w:space="0" w:color="auto"/>
              <w:bottom w:val="nil"/>
              <w:right w:val="single" w:sz="12" w:space="0" w:color="auto"/>
            </w:tcBorders>
            <w:vAlign w:val="center"/>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5"/>
          <w:gridAfter w:val="1"/>
          <w:wBefore w:w="159" w:type="dxa"/>
          <w:wAfter w:w="128" w:type="dxa"/>
          <w:jc w:val="center"/>
        </w:trPr>
        <w:tc>
          <w:tcPr>
            <w:tcW w:w="567" w:type="dxa"/>
            <w:gridSpan w:val="5"/>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35</w:t>
            </w:r>
          </w:p>
        </w:tc>
        <w:tc>
          <w:tcPr>
            <w:tcW w:w="5383" w:type="dxa"/>
            <w:gridSpan w:val="6"/>
            <w:hideMark/>
          </w:tcPr>
          <w:p w:rsidR="00D95AFA" w:rsidRDefault="00D95AF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Пробивання борозен в бетонних стінах та підлогах,</w:t>
            </w:r>
          </w:p>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переріз борозен до 16 см2</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w:t>
            </w:r>
          </w:p>
        </w:tc>
        <w:tc>
          <w:tcPr>
            <w:tcW w:w="1416"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5"/>
          <w:gridAfter w:val="1"/>
          <w:wBefore w:w="159" w:type="dxa"/>
          <w:wAfter w:w="128" w:type="dxa"/>
          <w:jc w:val="center"/>
        </w:trPr>
        <w:tc>
          <w:tcPr>
            <w:tcW w:w="567" w:type="dxa"/>
            <w:gridSpan w:val="5"/>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36</w:t>
            </w:r>
          </w:p>
        </w:tc>
        <w:tc>
          <w:tcPr>
            <w:tcW w:w="5383" w:type="dxa"/>
            <w:gridSpan w:val="6"/>
            <w:hideMark/>
          </w:tcPr>
          <w:p w:rsidR="00D95AFA" w:rsidRDefault="00D95AF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 вініпластових труб для електропроводки</w:t>
            </w:r>
          </w:p>
          <w:p w:rsidR="00D95AFA" w:rsidRDefault="00D95AF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діаметром понад 25 мм до 32 мм, укладених в борознах</w:t>
            </w:r>
          </w:p>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під заливку (гофра)</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30</w:t>
            </w:r>
          </w:p>
        </w:tc>
        <w:tc>
          <w:tcPr>
            <w:tcW w:w="1416"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5"/>
          <w:gridAfter w:val="1"/>
          <w:wBefore w:w="159" w:type="dxa"/>
          <w:wAfter w:w="128" w:type="dxa"/>
          <w:jc w:val="center"/>
        </w:trPr>
        <w:tc>
          <w:tcPr>
            <w:tcW w:w="567" w:type="dxa"/>
            <w:gridSpan w:val="5"/>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37</w:t>
            </w:r>
          </w:p>
        </w:tc>
        <w:tc>
          <w:tcPr>
            <w:tcW w:w="5383" w:type="dxa"/>
            <w:gridSpan w:val="6"/>
            <w:hideMark/>
          </w:tcPr>
          <w:p w:rsidR="00D95AFA" w:rsidRDefault="00D95AF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Затягування першого проводу перерізом понад 2,5 мм2</w:t>
            </w:r>
          </w:p>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lastRenderedPageBreak/>
              <w:t>до 6 мм2 в труби</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м</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30</w:t>
            </w:r>
          </w:p>
        </w:tc>
        <w:tc>
          <w:tcPr>
            <w:tcW w:w="1416"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5"/>
          <w:gridAfter w:val="1"/>
          <w:wBefore w:w="159" w:type="dxa"/>
          <w:wAfter w:w="128" w:type="dxa"/>
          <w:jc w:val="center"/>
        </w:trPr>
        <w:tc>
          <w:tcPr>
            <w:tcW w:w="567" w:type="dxa"/>
            <w:gridSpan w:val="5"/>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38</w:t>
            </w:r>
          </w:p>
        </w:tc>
        <w:tc>
          <w:tcPr>
            <w:tcW w:w="5383" w:type="dxa"/>
            <w:gridSpan w:val="6"/>
            <w:hideMark/>
          </w:tcPr>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Прокладання проводів при схованій проводці в борознах</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w:t>
            </w:r>
          </w:p>
        </w:tc>
        <w:tc>
          <w:tcPr>
            <w:tcW w:w="1416"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5"/>
          <w:gridAfter w:val="1"/>
          <w:wBefore w:w="159" w:type="dxa"/>
          <w:wAfter w:w="128" w:type="dxa"/>
          <w:jc w:val="center"/>
        </w:trPr>
        <w:tc>
          <w:tcPr>
            <w:tcW w:w="567" w:type="dxa"/>
            <w:gridSpan w:val="5"/>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39</w:t>
            </w:r>
          </w:p>
        </w:tc>
        <w:tc>
          <w:tcPr>
            <w:tcW w:w="5383" w:type="dxa"/>
            <w:gridSpan w:val="6"/>
            <w:hideMark/>
          </w:tcPr>
          <w:p w:rsidR="00D95AFA" w:rsidRDefault="00D95AF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Забивання борозен в бетонних стінах, ширина борозни</w:t>
            </w:r>
          </w:p>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до 50 мм, глибина борозни до 20 мм</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w:t>
            </w:r>
          </w:p>
        </w:tc>
        <w:tc>
          <w:tcPr>
            <w:tcW w:w="1416"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5"/>
          <w:gridAfter w:val="1"/>
          <w:wBefore w:w="159" w:type="dxa"/>
          <w:wAfter w:w="128" w:type="dxa"/>
          <w:jc w:val="center"/>
        </w:trPr>
        <w:tc>
          <w:tcPr>
            <w:tcW w:w="567" w:type="dxa"/>
            <w:gridSpan w:val="5"/>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40</w:t>
            </w:r>
          </w:p>
        </w:tc>
        <w:tc>
          <w:tcPr>
            <w:tcW w:w="5383" w:type="dxa"/>
            <w:gridSpan w:val="6"/>
            <w:hideMark/>
          </w:tcPr>
          <w:p w:rsidR="00D95AFA" w:rsidRDefault="00D95AF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вимикачів утопленого типу при схованій</w:t>
            </w:r>
          </w:p>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проводці, 1-клавішних</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6"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5"/>
          <w:gridAfter w:val="1"/>
          <w:wBefore w:w="159" w:type="dxa"/>
          <w:wAfter w:w="128" w:type="dxa"/>
          <w:jc w:val="center"/>
        </w:trPr>
        <w:tc>
          <w:tcPr>
            <w:tcW w:w="567" w:type="dxa"/>
            <w:gridSpan w:val="5"/>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41</w:t>
            </w:r>
          </w:p>
        </w:tc>
        <w:tc>
          <w:tcPr>
            <w:tcW w:w="5383" w:type="dxa"/>
            <w:gridSpan w:val="6"/>
            <w:hideMark/>
          </w:tcPr>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свiтильникiв накладних ,зовнішних</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w:t>
            </w:r>
          </w:p>
        </w:tc>
        <w:tc>
          <w:tcPr>
            <w:tcW w:w="1416"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RPr="00D95AFA" w:rsidTr="00022FD8">
        <w:tblPrEx>
          <w:jc w:val="center"/>
          <w:tblInd w:w="0" w:type="dxa"/>
          <w:tblCellMar>
            <w:top w:w="0" w:type="dxa"/>
            <w:left w:w="28" w:type="dxa"/>
            <w:bottom w:w="0" w:type="dxa"/>
            <w:right w:w="28" w:type="dxa"/>
          </w:tblCellMar>
        </w:tblPrEx>
        <w:trPr>
          <w:gridBefore w:val="5"/>
          <w:gridAfter w:val="1"/>
          <w:wBefore w:w="159" w:type="dxa"/>
          <w:wAfter w:w="128" w:type="dxa"/>
          <w:jc w:val="center"/>
        </w:trPr>
        <w:tc>
          <w:tcPr>
            <w:tcW w:w="567" w:type="dxa"/>
            <w:gridSpan w:val="5"/>
            <w:tcBorders>
              <w:top w:val="nil"/>
              <w:left w:val="single" w:sz="12" w:space="0" w:color="auto"/>
              <w:bottom w:val="nil"/>
              <w:right w:val="single" w:sz="4" w:space="0" w:color="auto"/>
            </w:tcBorders>
            <w:vAlign w:val="center"/>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3" w:type="dxa"/>
            <w:gridSpan w:val="6"/>
            <w:tcBorders>
              <w:top w:val="nil"/>
              <w:left w:val="single" w:sz="4" w:space="0" w:color="auto"/>
              <w:bottom w:val="nil"/>
              <w:right w:val="single" w:sz="4" w:space="0" w:color="auto"/>
            </w:tcBorders>
            <w:vAlign w:val="center"/>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(з/б конструкції -щільність2,2х1,5м3=3,3т)</w:t>
            </w:r>
          </w:p>
        </w:tc>
        <w:tc>
          <w:tcPr>
            <w:tcW w:w="1416" w:type="dxa"/>
            <w:gridSpan w:val="4"/>
            <w:tcBorders>
              <w:top w:val="nil"/>
              <w:left w:val="single" w:sz="4" w:space="0" w:color="auto"/>
              <w:bottom w:val="nil"/>
              <w:right w:val="single" w:sz="4" w:space="0" w:color="auto"/>
            </w:tcBorders>
            <w:vAlign w:val="center"/>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6" w:type="dxa"/>
            <w:gridSpan w:val="4"/>
            <w:tcBorders>
              <w:top w:val="nil"/>
              <w:left w:val="single" w:sz="4" w:space="0" w:color="auto"/>
              <w:bottom w:val="nil"/>
              <w:right w:val="single" w:sz="4" w:space="0" w:color="auto"/>
            </w:tcBorders>
            <w:vAlign w:val="center"/>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6" w:type="dxa"/>
            <w:gridSpan w:val="5"/>
            <w:tcBorders>
              <w:top w:val="nil"/>
              <w:left w:val="single" w:sz="4" w:space="0" w:color="auto"/>
              <w:bottom w:val="nil"/>
              <w:right w:val="single" w:sz="12" w:space="0" w:color="auto"/>
            </w:tcBorders>
            <w:vAlign w:val="center"/>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5"/>
          <w:gridAfter w:val="1"/>
          <w:wBefore w:w="159" w:type="dxa"/>
          <w:wAfter w:w="128" w:type="dxa"/>
          <w:jc w:val="center"/>
        </w:trPr>
        <w:tc>
          <w:tcPr>
            <w:tcW w:w="567" w:type="dxa"/>
            <w:gridSpan w:val="5"/>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42</w:t>
            </w:r>
          </w:p>
        </w:tc>
        <w:tc>
          <w:tcPr>
            <w:tcW w:w="5383" w:type="dxa"/>
            <w:gridSpan w:val="6"/>
            <w:hideMark/>
          </w:tcPr>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Навантаження сміття вручну</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т</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4,57</w:t>
            </w:r>
          </w:p>
        </w:tc>
        <w:tc>
          <w:tcPr>
            <w:tcW w:w="1416"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5"/>
          <w:gridAfter w:val="1"/>
          <w:wBefore w:w="159" w:type="dxa"/>
          <w:wAfter w:w="128" w:type="dxa"/>
          <w:jc w:val="center"/>
        </w:trPr>
        <w:tc>
          <w:tcPr>
            <w:tcW w:w="567" w:type="dxa"/>
            <w:gridSpan w:val="5"/>
            <w:tcBorders>
              <w:top w:val="nil"/>
              <w:left w:val="single" w:sz="12"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43</w:t>
            </w:r>
          </w:p>
        </w:tc>
        <w:tc>
          <w:tcPr>
            <w:tcW w:w="5383" w:type="dxa"/>
            <w:gridSpan w:val="6"/>
            <w:hideMark/>
          </w:tcPr>
          <w:p w:rsidR="00D95AFA" w:rsidRDefault="00D95AFA">
            <w:pPr>
              <w:keepLines/>
              <w:autoSpaceDE w:val="0"/>
              <w:autoSpaceDN w:val="0"/>
              <w:spacing w:after="0" w:line="240" w:lineRule="auto"/>
              <w:rPr>
                <w:rFonts w:ascii="Arial" w:hAnsi="Arial" w:cs="Arial"/>
                <w:sz w:val="20"/>
                <w:szCs w:val="20"/>
              </w:rPr>
            </w:pPr>
            <w:r>
              <w:rPr>
                <w:rFonts w:ascii="Arial" w:hAnsi="Arial" w:cs="Arial"/>
                <w:spacing w:val="-3"/>
                <w:sz w:val="20"/>
                <w:szCs w:val="20"/>
              </w:rPr>
              <w:t>Перевезення сміття до 30 км</w:t>
            </w:r>
          </w:p>
        </w:tc>
        <w:tc>
          <w:tcPr>
            <w:tcW w:w="1416" w:type="dxa"/>
            <w:gridSpan w:val="4"/>
            <w:tcBorders>
              <w:top w:val="nil"/>
              <w:left w:val="single" w:sz="4" w:space="0" w:color="auto"/>
              <w:bottom w:val="nil"/>
              <w:right w:val="nil"/>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6" w:type="dxa"/>
            <w:gridSpan w:val="4"/>
            <w:tcBorders>
              <w:top w:val="nil"/>
              <w:left w:val="single" w:sz="4" w:space="0" w:color="auto"/>
              <w:bottom w:val="nil"/>
              <w:right w:val="single" w:sz="4" w:space="0" w:color="auto"/>
            </w:tcBorders>
            <w:hideMark/>
          </w:tcPr>
          <w:p w:rsidR="00D95AFA" w:rsidRDefault="00D95AF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4,57</w:t>
            </w:r>
          </w:p>
        </w:tc>
        <w:tc>
          <w:tcPr>
            <w:tcW w:w="1416" w:type="dxa"/>
            <w:gridSpan w:val="5"/>
            <w:tcBorders>
              <w:top w:val="nil"/>
              <w:left w:val="single" w:sz="4" w:space="0" w:color="auto"/>
              <w:bottom w:val="nil"/>
              <w:right w:val="single" w:sz="12" w:space="0" w:color="auto"/>
            </w:tcBorders>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95AFA" w:rsidTr="00022FD8">
        <w:tblPrEx>
          <w:jc w:val="center"/>
          <w:tblInd w:w="0" w:type="dxa"/>
          <w:tblCellMar>
            <w:top w:w="0" w:type="dxa"/>
            <w:left w:w="28" w:type="dxa"/>
            <w:bottom w:w="0" w:type="dxa"/>
            <w:right w:w="28" w:type="dxa"/>
          </w:tblCellMar>
        </w:tblPrEx>
        <w:trPr>
          <w:gridBefore w:val="5"/>
          <w:gridAfter w:val="1"/>
          <w:wBefore w:w="159" w:type="dxa"/>
          <w:wAfter w:w="128" w:type="dxa"/>
          <w:jc w:val="center"/>
        </w:trPr>
        <w:tc>
          <w:tcPr>
            <w:tcW w:w="10198" w:type="dxa"/>
            <w:gridSpan w:val="24"/>
            <w:tcBorders>
              <w:top w:val="single" w:sz="12" w:space="0" w:color="auto"/>
              <w:left w:val="nil"/>
              <w:bottom w:val="nil"/>
              <w:right w:val="nil"/>
            </w:tcBorders>
            <w:vAlign w:val="center"/>
            <w:hideMark/>
          </w:tcPr>
          <w:p w:rsidR="00D95AFA" w:rsidRDefault="00D95AF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D95AFA" w:rsidRDefault="00D95AFA" w:rsidP="00D95AFA">
      <w:pPr>
        <w:suppressAutoHyphens/>
        <w:spacing w:after="0" w:line="240" w:lineRule="auto"/>
        <w:jc w:val="both"/>
        <w:rPr>
          <w:rFonts w:ascii="Times New Roman" w:eastAsia="Times New Roman" w:hAnsi="Times New Roman" w:cs="Times New Roman"/>
          <w:kern w:val="2"/>
          <w:sz w:val="24"/>
          <w:szCs w:val="24"/>
        </w:rPr>
      </w:pPr>
    </w:p>
    <w:p w:rsidR="00D95AFA" w:rsidRDefault="00D95AFA" w:rsidP="00D95AFA">
      <w:pPr>
        <w:suppressAutoHyphens/>
        <w:spacing w:after="0" w:line="240" w:lineRule="auto"/>
        <w:rPr>
          <w:rFonts w:ascii="Times New Roman" w:hAnsi="Times New Roman"/>
          <w:b/>
          <w:kern w:val="2"/>
          <w:sz w:val="24"/>
          <w:szCs w:val="24"/>
        </w:rPr>
      </w:pPr>
      <w:r>
        <w:rPr>
          <w:rFonts w:ascii="Times New Roman" w:hAnsi="Times New Roman"/>
          <w:b/>
          <w:kern w:val="2"/>
          <w:sz w:val="24"/>
          <w:szCs w:val="24"/>
        </w:rPr>
        <w:t xml:space="preserve">Інші технічні вимоги </w:t>
      </w:r>
    </w:p>
    <w:p w:rsidR="00D95AFA" w:rsidRDefault="00D95AFA" w:rsidP="00D95AFA">
      <w:pPr>
        <w:suppressAutoHyphens/>
        <w:spacing w:after="0" w:line="240" w:lineRule="auto"/>
        <w:rPr>
          <w:rFonts w:ascii="Times New Roman" w:hAnsi="Times New Roman"/>
          <w:b/>
          <w:kern w:val="2"/>
          <w:sz w:val="24"/>
          <w:szCs w:val="24"/>
        </w:rPr>
      </w:pPr>
      <w:r>
        <w:rPr>
          <w:rFonts w:ascii="Times New Roman" w:hAnsi="Times New Roman"/>
          <w:b/>
          <w:kern w:val="2"/>
          <w:sz w:val="24"/>
          <w:szCs w:val="24"/>
        </w:rPr>
        <w:t xml:space="preserve"> </w:t>
      </w:r>
    </w:p>
    <w:p w:rsidR="00D95AFA" w:rsidRDefault="00D95AFA" w:rsidP="00D95AFA">
      <w:pPr>
        <w:numPr>
          <w:ilvl w:val="0"/>
          <w:numId w:val="16"/>
        </w:numPr>
        <w:suppressAutoHyphens/>
        <w:spacing w:after="0" w:line="240" w:lineRule="auto"/>
        <w:jc w:val="both"/>
        <w:rPr>
          <w:rFonts w:ascii="Times New Roman" w:hAnsi="Times New Roman"/>
          <w:kern w:val="2"/>
          <w:sz w:val="24"/>
          <w:szCs w:val="24"/>
        </w:rPr>
      </w:pPr>
      <w:r>
        <w:rPr>
          <w:rFonts w:ascii="Times New Roman" w:hAnsi="Times New Roman"/>
          <w:kern w:val="2"/>
          <w:sz w:val="24"/>
          <w:szCs w:val="24"/>
        </w:rPr>
        <w:t>Профіль відноситься до класу В та відповідають вимогам ДСТУ Б В.2.7-130:2007 «Профілі полівінілхлоридні для огороджувальних будівельних конструкцій. Загальні технічні умови»;</w:t>
      </w:r>
    </w:p>
    <w:p w:rsidR="00D95AFA" w:rsidRDefault="00D95AFA" w:rsidP="00D95AFA">
      <w:pPr>
        <w:numPr>
          <w:ilvl w:val="0"/>
          <w:numId w:val="16"/>
        </w:numPr>
        <w:suppressAutoHyphens/>
        <w:spacing w:after="0" w:line="240" w:lineRule="auto"/>
        <w:jc w:val="both"/>
        <w:rPr>
          <w:rFonts w:ascii="Times New Roman" w:hAnsi="Times New Roman"/>
          <w:kern w:val="2"/>
          <w:sz w:val="24"/>
          <w:szCs w:val="24"/>
        </w:rPr>
      </w:pPr>
      <w:r>
        <w:rPr>
          <w:rFonts w:ascii="Times New Roman" w:hAnsi="Times New Roman"/>
          <w:kern w:val="2"/>
          <w:sz w:val="24"/>
          <w:szCs w:val="24"/>
        </w:rPr>
        <w:t>Кількість камер в ПВХ – 6 камер;</w:t>
      </w:r>
    </w:p>
    <w:p w:rsidR="00D95AFA" w:rsidRDefault="00D95AFA" w:rsidP="00D95AFA">
      <w:pPr>
        <w:numPr>
          <w:ilvl w:val="0"/>
          <w:numId w:val="16"/>
        </w:numPr>
        <w:suppressAutoHyphens/>
        <w:spacing w:after="0" w:line="240" w:lineRule="auto"/>
        <w:jc w:val="both"/>
        <w:rPr>
          <w:rFonts w:ascii="Times New Roman" w:hAnsi="Times New Roman"/>
          <w:kern w:val="2"/>
          <w:sz w:val="24"/>
          <w:szCs w:val="24"/>
        </w:rPr>
      </w:pPr>
      <w:r>
        <w:rPr>
          <w:rFonts w:ascii="Times New Roman" w:hAnsi="Times New Roman"/>
          <w:kern w:val="2"/>
          <w:sz w:val="24"/>
          <w:szCs w:val="24"/>
        </w:rPr>
        <w:t>Монтажна ширина – від 70 мм;</w:t>
      </w:r>
    </w:p>
    <w:p w:rsidR="00D95AFA" w:rsidRDefault="00D95AFA" w:rsidP="00D95AFA">
      <w:pPr>
        <w:numPr>
          <w:ilvl w:val="0"/>
          <w:numId w:val="16"/>
        </w:numPr>
        <w:suppressAutoHyphens/>
        <w:spacing w:after="0" w:line="240" w:lineRule="auto"/>
        <w:jc w:val="both"/>
        <w:rPr>
          <w:rFonts w:ascii="Times New Roman" w:hAnsi="Times New Roman"/>
          <w:kern w:val="2"/>
          <w:sz w:val="24"/>
          <w:szCs w:val="24"/>
        </w:rPr>
      </w:pPr>
      <w:r>
        <w:rPr>
          <w:rFonts w:ascii="Times New Roman" w:hAnsi="Times New Roman"/>
          <w:kern w:val="2"/>
          <w:sz w:val="24"/>
          <w:szCs w:val="24"/>
        </w:rPr>
        <w:t>Приведений опір теплопередачі не менше – 0,9м2 К/Вт; учасник зобов’язаний надати у складі документів цінової пропозиції приклад власного розрахунку приведеного опору теплопередачі на зразок конструкції, що ним пропонується до встановлення під час виконання робіт за предметом закупівлі. Розрахунок має бути виконаний виробником конструкцій, підписаний керівником виробника та уповноваженою особою учасника;</w:t>
      </w:r>
    </w:p>
    <w:p w:rsidR="00D95AFA" w:rsidRDefault="00D95AFA" w:rsidP="00D95AFA">
      <w:pPr>
        <w:numPr>
          <w:ilvl w:val="0"/>
          <w:numId w:val="16"/>
        </w:numPr>
        <w:suppressAutoHyphens/>
        <w:spacing w:after="0" w:line="240" w:lineRule="auto"/>
        <w:jc w:val="both"/>
        <w:rPr>
          <w:rFonts w:ascii="Times New Roman" w:hAnsi="Times New Roman"/>
          <w:kern w:val="2"/>
          <w:sz w:val="24"/>
          <w:szCs w:val="24"/>
        </w:rPr>
      </w:pPr>
      <w:r>
        <w:rPr>
          <w:rFonts w:ascii="Times New Roman" w:hAnsi="Times New Roman"/>
          <w:kern w:val="2"/>
          <w:sz w:val="24"/>
          <w:szCs w:val="24"/>
        </w:rPr>
        <w:t>Допустиме значення повітропроникливості – не більше 6 кг/(м²·год);</w:t>
      </w:r>
    </w:p>
    <w:p w:rsidR="00D95AFA" w:rsidRDefault="00D95AFA" w:rsidP="00D95AFA">
      <w:pPr>
        <w:numPr>
          <w:ilvl w:val="0"/>
          <w:numId w:val="16"/>
        </w:numPr>
        <w:suppressAutoHyphens/>
        <w:spacing w:after="0" w:line="240" w:lineRule="auto"/>
        <w:jc w:val="both"/>
        <w:rPr>
          <w:rFonts w:ascii="Times New Roman" w:hAnsi="Times New Roman"/>
          <w:kern w:val="2"/>
          <w:sz w:val="24"/>
          <w:szCs w:val="24"/>
        </w:rPr>
      </w:pPr>
      <w:r>
        <w:rPr>
          <w:rFonts w:ascii="Times New Roman" w:hAnsi="Times New Roman"/>
          <w:kern w:val="2"/>
          <w:sz w:val="24"/>
          <w:szCs w:val="24"/>
        </w:rPr>
        <w:t>Індекс ізоляції повітряного шуму вікон – 32 дБ;</w:t>
      </w:r>
    </w:p>
    <w:p w:rsidR="00D95AFA" w:rsidRDefault="00D95AFA" w:rsidP="00D95AFA">
      <w:pPr>
        <w:numPr>
          <w:ilvl w:val="0"/>
          <w:numId w:val="16"/>
        </w:numPr>
        <w:suppressAutoHyphens/>
        <w:spacing w:after="0" w:line="240" w:lineRule="auto"/>
        <w:jc w:val="both"/>
        <w:rPr>
          <w:rFonts w:ascii="Times New Roman" w:hAnsi="Times New Roman"/>
          <w:kern w:val="2"/>
          <w:sz w:val="24"/>
          <w:szCs w:val="24"/>
        </w:rPr>
      </w:pPr>
      <w:r>
        <w:rPr>
          <w:rFonts w:ascii="Times New Roman" w:hAnsi="Times New Roman"/>
          <w:kern w:val="2"/>
          <w:sz w:val="24"/>
          <w:szCs w:val="24"/>
        </w:rPr>
        <w:t>Фурнітура – стальна, цільна, відкривання стулок в 2-х площинах;</w:t>
      </w:r>
    </w:p>
    <w:p w:rsidR="00D95AFA" w:rsidRDefault="00D95AFA" w:rsidP="00D95AFA">
      <w:pPr>
        <w:numPr>
          <w:ilvl w:val="0"/>
          <w:numId w:val="16"/>
        </w:numPr>
        <w:suppressAutoHyphens/>
        <w:spacing w:after="0" w:line="240" w:lineRule="auto"/>
        <w:jc w:val="both"/>
        <w:rPr>
          <w:rFonts w:ascii="Times New Roman" w:hAnsi="Times New Roman"/>
          <w:kern w:val="2"/>
          <w:sz w:val="24"/>
          <w:szCs w:val="24"/>
        </w:rPr>
      </w:pPr>
      <w:r>
        <w:rPr>
          <w:rFonts w:ascii="Times New Roman" w:hAnsi="Times New Roman"/>
          <w:kern w:val="2"/>
          <w:sz w:val="24"/>
          <w:szCs w:val="24"/>
        </w:rPr>
        <w:t>Для відведення води і сконденсованої вологи в нижніх профілях коробок і стулок передбачити спеціальні прорізи;</w:t>
      </w:r>
    </w:p>
    <w:p w:rsidR="00D95AFA" w:rsidRDefault="00D95AFA" w:rsidP="00D95AFA">
      <w:pPr>
        <w:numPr>
          <w:ilvl w:val="0"/>
          <w:numId w:val="16"/>
        </w:numPr>
        <w:suppressAutoHyphens/>
        <w:spacing w:after="0" w:line="240" w:lineRule="auto"/>
        <w:jc w:val="both"/>
        <w:rPr>
          <w:rFonts w:ascii="Times New Roman" w:hAnsi="Times New Roman"/>
          <w:kern w:val="2"/>
          <w:sz w:val="24"/>
          <w:szCs w:val="24"/>
        </w:rPr>
      </w:pPr>
      <w:r>
        <w:rPr>
          <w:rFonts w:ascii="Times New Roman" w:hAnsi="Times New Roman"/>
          <w:kern w:val="2"/>
          <w:sz w:val="24"/>
          <w:szCs w:val="24"/>
        </w:rPr>
        <w:t>При заскленні стулок скло і склопакети установлюються на опорні і фіксуючі підкладки згідно з технічною документацією, затвердженою за встановленим порядком. Безпосередній дотик скла з профілями із ПВХ не допускаються;</w:t>
      </w:r>
    </w:p>
    <w:p w:rsidR="00D95AFA" w:rsidRDefault="00D95AFA" w:rsidP="00D95AFA">
      <w:pPr>
        <w:numPr>
          <w:ilvl w:val="0"/>
          <w:numId w:val="16"/>
        </w:numPr>
        <w:suppressAutoHyphens/>
        <w:spacing w:after="0" w:line="240" w:lineRule="auto"/>
        <w:jc w:val="both"/>
        <w:rPr>
          <w:rFonts w:ascii="Times New Roman" w:hAnsi="Times New Roman"/>
          <w:kern w:val="2"/>
          <w:sz w:val="24"/>
          <w:szCs w:val="24"/>
        </w:rPr>
      </w:pPr>
      <w:r>
        <w:rPr>
          <w:rFonts w:ascii="Times New Roman" w:hAnsi="Times New Roman"/>
          <w:kern w:val="2"/>
          <w:sz w:val="24"/>
          <w:szCs w:val="24"/>
        </w:rPr>
        <w:t>Учасник повинен мати та надати у складі пропозиції копію діючого сертифікату   на систему управління якістю ДСТУ ISO 9001:2015 зі звітом, що видані учаснику;</w:t>
      </w:r>
    </w:p>
    <w:p w:rsidR="00D95AFA" w:rsidRDefault="00D95AFA" w:rsidP="00D95AFA">
      <w:pPr>
        <w:numPr>
          <w:ilvl w:val="0"/>
          <w:numId w:val="16"/>
        </w:numPr>
        <w:suppressAutoHyphens/>
        <w:spacing w:after="0" w:line="240" w:lineRule="auto"/>
        <w:jc w:val="both"/>
        <w:rPr>
          <w:rFonts w:ascii="Times New Roman" w:hAnsi="Times New Roman"/>
          <w:kern w:val="2"/>
          <w:sz w:val="24"/>
          <w:szCs w:val="24"/>
        </w:rPr>
      </w:pPr>
      <w:r>
        <w:rPr>
          <w:rFonts w:ascii="Times New Roman" w:hAnsi="Times New Roman"/>
          <w:kern w:val="2"/>
          <w:sz w:val="24"/>
          <w:szCs w:val="24"/>
        </w:rPr>
        <w:t>Учасник повинен надати сертифікати відповідності на склопакети, на віконні блоки, протоколи випробувань на склопакети, віконні блоки (на підставі яких видавалися сертифікати відповідності); сертифікати мають підтверджувати відповідність виробів вимогам ДБН, чинних на момент подачі тендерної пропозиції;</w:t>
      </w:r>
    </w:p>
    <w:p w:rsidR="00D95AFA" w:rsidRDefault="00D95AFA" w:rsidP="00D95AFA">
      <w:pPr>
        <w:numPr>
          <w:ilvl w:val="0"/>
          <w:numId w:val="16"/>
        </w:numPr>
        <w:suppressAutoHyphens/>
        <w:spacing w:after="0" w:line="240" w:lineRule="auto"/>
        <w:jc w:val="both"/>
        <w:rPr>
          <w:rFonts w:ascii="Times New Roman" w:hAnsi="Times New Roman"/>
          <w:kern w:val="2"/>
          <w:sz w:val="24"/>
          <w:szCs w:val="24"/>
        </w:rPr>
      </w:pPr>
      <w:r>
        <w:rPr>
          <w:rFonts w:ascii="Times New Roman" w:hAnsi="Times New Roman"/>
          <w:kern w:val="2"/>
          <w:sz w:val="24"/>
          <w:szCs w:val="24"/>
        </w:rPr>
        <w:t>Учасник повинен мати договори на постачання віконних та дверних конструкцій (договори  з дилерами або безпосередньо з виробником) і надати у складі тендерної пропозиції скановану копію чинного договору (договорів) та лист від виробника із підтвердженням поставки виробів учаснику для даної закупівлі (із зазначенням найменування закупівлі, ідентифікаційного номеру закупівлі у системі «Прозорро», зазначенням інформації про дію листа-підтвердження на весь період виконання робіт);</w:t>
      </w:r>
    </w:p>
    <w:p w:rsidR="00D95AFA" w:rsidRDefault="00D95AFA" w:rsidP="00D95AFA">
      <w:pPr>
        <w:numPr>
          <w:ilvl w:val="0"/>
          <w:numId w:val="16"/>
        </w:numPr>
        <w:suppressAutoHyphens/>
        <w:spacing w:after="0" w:line="240" w:lineRule="auto"/>
        <w:jc w:val="both"/>
        <w:rPr>
          <w:rFonts w:ascii="Times New Roman" w:hAnsi="Times New Roman"/>
          <w:kern w:val="2"/>
          <w:sz w:val="24"/>
          <w:szCs w:val="24"/>
        </w:rPr>
      </w:pPr>
      <w:r>
        <w:rPr>
          <w:rFonts w:ascii="Times New Roman" w:hAnsi="Times New Roman"/>
          <w:kern w:val="2"/>
          <w:sz w:val="24"/>
          <w:szCs w:val="24"/>
        </w:rPr>
        <w:t>Плити теплоізоляційні із мінеральної вати, товщина 100 мм, щільність 80 кг/м.куб.</w:t>
      </w:r>
    </w:p>
    <w:p w:rsidR="008C63C8" w:rsidRPr="00D95AFA" w:rsidRDefault="008C63C8" w:rsidP="00D95AFA">
      <w:pPr>
        <w:numPr>
          <w:ilvl w:val="0"/>
          <w:numId w:val="16"/>
        </w:numPr>
        <w:suppressAutoHyphens/>
        <w:spacing w:after="0" w:line="240" w:lineRule="auto"/>
        <w:jc w:val="both"/>
        <w:rPr>
          <w:rFonts w:ascii="Times New Roman" w:eastAsia="Times New Roman" w:hAnsi="Times New Roman" w:cs="Times New Roman"/>
          <w:b/>
          <w:color w:val="000000"/>
          <w:sz w:val="28"/>
          <w:szCs w:val="28"/>
        </w:rPr>
      </w:pPr>
    </w:p>
    <w:sectPr w:rsidR="008C63C8" w:rsidRPr="00D95AFA" w:rsidSect="00863C02">
      <w:footerReference w:type="default" r:id="rId8"/>
      <w:pgSz w:w="12240" w:h="15840"/>
      <w:pgMar w:top="1134" w:right="616"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B2E" w:rsidRDefault="00462B2E" w:rsidP="00B2669C">
      <w:pPr>
        <w:spacing w:after="0" w:line="240" w:lineRule="auto"/>
      </w:pPr>
      <w:r>
        <w:separator/>
      </w:r>
    </w:p>
  </w:endnote>
  <w:endnote w:type="continuationSeparator" w:id="0">
    <w:p w:rsidR="00462B2E" w:rsidRDefault="00462B2E" w:rsidP="00B26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9803578"/>
      <w:docPartObj>
        <w:docPartGallery w:val="Page Numbers (Bottom of Page)"/>
        <w:docPartUnique/>
      </w:docPartObj>
    </w:sdtPr>
    <w:sdtEndPr/>
    <w:sdtContent>
      <w:p w:rsidR="00A33A70" w:rsidRDefault="00A33A70">
        <w:pPr>
          <w:pStyle w:val="ac"/>
          <w:jc w:val="center"/>
        </w:pPr>
        <w:r>
          <w:fldChar w:fldCharType="begin"/>
        </w:r>
        <w:r>
          <w:instrText>PAGE   \* MERGEFORMAT</w:instrText>
        </w:r>
        <w:r>
          <w:fldChar w:fldCharType="separate"/>
        </w:r>
        <w:r w:rsidR="000363DC" w:rsidRPr="000363DC">
          <w:rPr>
            <w:noProof/>
            <w:lang w:val="ru-RU"/>
          </w:rPr>
          <w:t>1</w:t>
        </w:r>
        <w:r>
          <w:fldChar w:fldCharType="end"/>
        </w:r>
      </w:p>
    </w:sdtContent>
  </w:sdt>
  <w:p w:rsidR="00A33A70" w:rsidRDefault="00A33A70">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B2E" w:rsidRDefault="00462B2E" w:rsidP="00B2669C">
      <w:pPr>
        <w:spacing w:after="0" w:line="240" w:lineRule="auto"/>
      </w:pPr>
      <w:r>
        <w:separator/>
      </w:r>
    </w:p>
  </w:footnote>
  <w:footnote w:type="continuationSeparator" w:id="0">
    <w:p w:rsidR="00462B2E" w:rsidRDefault="00462B2E" w:rsidP="00B26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67A36"/>
    <w:multiLevelType w:val="hybridMultilevel"/>
    <w:tmpl w:val="BE183E3A"/>
    <w:lvl w:ilvl="0" w:tplc="62ACCE0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14A41E8A"/>
    <w:multiLevelType w:val="multilevel"/>
    <w:tmpl w:val="8E2CC3E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1156F3"/>
    <w:multiLevelType w:val="multilevel"/>
    <w:tmpl w:val="EEC20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2A6157"/>
    <w:multiLevelType w:val="hybridMultilevel"/>
    <w:tmpl w:val="FF7864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1E919F0"/>
    <w:multiLevelType w:val="multilevel"/>
    <w:tmpl w:val="7F08F3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7C14010"/>
    <w:multiLevelType w:val="hybridMultilevel"/>
    <w:tmpl w:val="FF7864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D106B61"/>
    <w:multiLevelType w:val="hybridMultilevel"/>
    <w:tmpl w:val="5F5EF2DE"/>
    <w:lvl w:ilvl="0" w:tplc="95D0C230">
      <w:numFmt w:val="bullet"/>
      <w:lvlText w:val="-"/>
      <w:lvlJc w:val="left"/>
      <w:pPr>
        <w:ind w:left="720" w:hanging="360"/>
      </w:pPr>
      <w:rPr>
        <w:rFonts w:ascii="inherit" w:eastAsia="Times New Roman" w:hAnsi="inherit"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E373425"/>
    <w:multiLevelType w:val="hybridMultilevel"/>
    <w:tmpl w:val="B07CFB6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15:restartNumberingAfterBreak="0">
    <w:nsid w:val="30097EAC"/>
    <w:multiLevelType w:val="hybridMultilevel"/>
    <w:tmpl w:val="719AC128"/>
    <w:lvl w:ilvl="0" w:tplc="57B08F28">
      <w:start w:val="5"/>
      <w:numFmt w:val="bullet"/>
      <w:lvlText w:val="-"/>
      <w:lvlJc w:val="left"/>
      <w:pPr>
        <w:ind w:left="720" w:hanging="360"/>
      </w:pPr>
      <w:rPr>
        <w:rFonts w:ascii="Times New Roman" w:eastAsia="Times New Roman" w:hAnsi="Times New Roman" w:cs="Times New Roman" w:hint="default"/>
        <w:b w:val="0"/>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33B846E1"/>
    <w:multiLevelType w:val="hybridMultilevel"/>
    <w:tmpl w:val="F634B5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9FA68A2"/>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11" w15:restartNumberingAfterBreak="0">
    <w:nsid w:val="3B114718"/>
    <w:multiLevelType w:val="hybridMultilevel"/>
    <w:tmpl w:val="050CFC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611CB5"/>
    <w:multiLevelType w:val="hybridMultilevel"/>
    <w:tmpl w:val="FA7857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45493958"/>
    <w:multiLevelType w:val="hybridMultilevel"/>
    <w:tmpl w:val="8F6488C0"/>
    <w:lvl w:ilvl="0" w:tplc="663EC03E">
      <w:numFmt w:val="bullet"/>
      <w:lvlText w:val="-"/>
      <w:lvlJc w:val="left"/>
      <w:pPr>
        <w:ind w:left="1065" w:hanging="360"/>
      </w:pPr>
      <w:rPr>
        <w:rFonts w:ascii="Times New Roman" w:eastAsiaTheme="minorHAnsi" w:hAnsi="Times New Roman" w:cs="Times New Roman" w:hint="default"/>
      </w:rPr>
    </w:lvl>
    <w:lvl w:ilvl="1" w:tplc="04090003">
      <w:start w:val="1"/>
      <w:numFmt w:val="bullet"/>
      <w:lvlText w:val="o"/>
      <w:lvlJc w:val="left"/>
      <w:pPr>
        <w:ind w:left="1785" w:hanging="360"/>
      </w:pPr>
      <w:rPr>
        <w:rFonts w:ascii="Courier New" w:hAnsi="Courier New" w:cs="Courier New" w:hint="default"/>
      </w:rPr>
    </w:lvl>
    <w:lvl w:ilvl="2" w:tplc="04090005">
      <w:start w:val="1"/>
      <w:numFmt w:val="bullet"/>
      <w:lvlText w:val=""/>
      <w:lvlJc w:val="left"/>
      <w:pPr>
        <w:ind w:left="2505" w:hanging="360"/>
      </w:pPr>
      <w:rPr>
        <w:rFonts w:ascii="Wingdings" w:hAnsi="Wingdings" w:hint="default"/>
      </w:rPr>
    </w:lvl>
    <w:lvl w:ilvl="3" w:tplc="04090001">
      <w:start w:val="1"/>
      <w:numFmt w:val="bullet"/>
      <w:lvlText w:val=""/>
      <w:lvlJc w:val="left"/>
      <w:pPr>
        <w:ind w:left="3225" w:hanging="360"/>
      </w:pPr>
      <w:rPr>
        <w:rFonts w:ascii="Symbol" w:hAnsi="Symbol" w:hint="default"/>
      </w:rPr>
    </w:lvl>
    <w:lvl w:ilvl="4" w:tplc="04090003">
      <w:start w:val="1"/>
      <w:numFmt w:val="bullet"/>
      <w:lvlText w:val="o"/>
      <w:lvlJc w:val="left"/>
      <w:pPr>
        <w:ind w:left="3945" w:hanging="360"/>
      </w:pPr>
      <w:rPr>
        <w:rFonts w:ascii="Courier New" w:hAnsi="Courier New" w:cs="Courier New" w:hint="default"/>
      </w:rPr>
    </w:lvl>
    <w:lvl w:ilvl="5" w:tplc="04090005">
      <w:start w:val="1"/>
      <w:numFmt w:val="bullet"/>
      <w:lvlText w:val=""/>
      <w:lvlJc w:val="left"/>
      <w:pPr>
        <w:ind w:left="4665" w:hanging="360"/>
      </w:pPr>
      <w:rPr>
        <w:rFonts w:ascii="Wingdings" w:hAnsi="Wingdings" w:hint="default"/>
      </w:rPr>
    </w:lvl>
    <w:lvl w:ilvl="6" w:tplc="04090001">
      <w:start w:val="1"/>
      <w:numFmt w:val="bullet"/>
      <w:lvlText w:val=""/>
      <w:lvlJc w:val="left"/>
      <w:pPr>
        <w:ind w:left="5385" w:hanging="360"/>
      </w:pPr>
      <w:rPr>
        <w:rFonts w:ascii="Symbol" w:hAnsi="Symbol" w:hint="default"/>
      </w:rPr>
    </w:lvl>
    <w:lvl w:ilvl="7" w:tplc="04090003">
      <w:start w:val="1"/>
      <w:numFmt w:val="bullet"/>
      <w:lvlText w:val="o"/>
      <w:lvlJc w:val="left"/>
      <w:pPr>
        <w:ind w:left="6105" w:hanging="360"/>
      </w:pPr>
      <w:rPr>
        <w:rFonts w:ascii="Courier New" w:hAnsi="Courier New" w:cs="Courier New" w:hint="default"/>
      </w:rPr>
    </w:lvl>
    <w:lvl w:ilvl="8" w:tplc="04090005">
      <w:start w:val="1"/>
      <w:numFmt w:val="bullet"/>
      <w:lvlText w:val=""/>
      <w:lvlJc w:val="left"/>
      <w:pPr>
        <w:ind w:left="6825" w:hanging="360"/>
      </w:pPr>
      <w:rPr>
        <w:rFonts w:ascii="Wingdings" w:hAnsi="Wingdings" w:hint="default"/>
      </w:rPr>
    </w:lvl>
  </w:abstractNum>
  <w:abstractNum w:abstractNumId="14" w15:restartNumberingAfterBreak="0">
    <w:nsid w:val="76266E55"/>
    <w:multiLevelType w:val="hybridMultilevel"/>
    <w:tmpl w:val="22A0B582"/>
    <w:lvl w:ilvl="0" w:tplc="9942EB50">
      <w:numFmt w:val="bullet"/>
      <w:lvlText w:val="-"/>
      <w:lvlJc w:val="left"/>
      <w:pPr>
        <w:ind w:left="660" w:hanging="360"/>
      </w:pPr>
      <w:rPr>
        <w:rFonts w:ascii="Times New Roman" w:eastAsiaTheme="minorHAnsi" w:hAnsi="Times New Roman" w:cs="Times New Roman" w:hint="default"/>
      </w:rPr>
    </w:lvl>
    <w:lvl w:ilvl="1" w:tplc="04090003">
      <w:start w:val="1"/>
      <w:numFmt w:val="bullet"/>
      <w:lvlText w:val="o"/>
      <w:lvlJc w:val="left"/>
      <w:pPr>
        <w:ind w:left="1380" w:hanging="360"/>
      </w:pPr>
      <w:rPr>
        <w:rFonts w:ascii="Courier New" w:hAnsi="Courier New" w:cs="Courier New" w:hint="default"/>
      </w:rPr>
    </w:lvl>
    <w:lvl w:ilvl="2" w:tplc="04090005">
      <w:start w:val="1"/>
      <w:numFmt w:val="bullet"/>
      <w:lvlText w:val=""/>
      <w:lvlJc w:val="left"/>
      <w:pPr>
        <w:ind w:left="2100" w:hanging="360"/>
      </w:pPr>
      <w:rPr>
        <w:rFonts w:ascii="Wingdings" w:hAnsi="Wingdings" w:hint="default"/>
      </w:rPr>
    </w:lvl>
    <w:lvl w:ilvl="3" w:tplc="04090001">
      <w:start w:val="1"/>
      <w:numFmt w:val="bullet"/>
      <w:lvlText w:val=""/>
      <w:lvlJc w:val="left"/>
      <w:pPr>
        <w:ind w:left="2820" w:hanging="360"/>
      </w:pPr>
      <w:rPr>
        <w:rFonts w:ascii="Symbol" w:hAnsi="Symbol" w:hint="default"/>
      </w:rPr>
    </w:lvl>
    <w:lvl w:ilvl="4" w:tplc="04090003">
      <w:start w:val="1"/>
      <w:numFmt w:val="bullet"/>
      <w:lvlText w:val="o"/>
      <w:lvlJc w:val="left"/>
      <w:pPr>
        <w:ind w:left="3540" w:hanging="360"/>
      </w:pPr>
      <w:rPr>
        <w:rFonts w:ascii="Courier New" w:hAnsi="Courier New" w:cs="Courier New" w:hint="default"/>
      </w:rPr>
    </w:lvl>
    <w:lvl w:ilvl="5" w:tplc="04090005">
      <w:start w:val="1"/>
      <w:numFmt w:val="bullet"/>
      <w:lvlText w:val=""/>
      <w:lvlJc w:val="left"/>
      <w:pPr>
        <w:ind w:left="4260" w:hanging="360"/>
      </w:pPr>
      <w:rPr>
        <w:rFonts w:ascii="Wingdings" w:hAnsi="Wingdings" w:hint="default"/>
      </w:rPr>
    </w:lvl>
    <w:lvl w:ilvl="6" w:tplc="04090001">
      <w:start w:val="1"/>
      <w:numFmt w:val="bullet"/>
      <w:lvlText w:val=""/>
      <w:lvlJc w:val="left"/>
      <w:pPr>
        <w:ind w:left="4980" w:hanging="360"/>
      </w:pPr>
      <w:rPr>
        <w:rFonts w:ascii="Symbol" w:hAnsi="Symbol" w:hint="default"/>
      </w:rPr>
    </w:lvl>
    <w:lvl w:ilvl="7" w:tplc="04090003">
      <w:start w:val="1"/>
      <w:numFmt w:val="bullet"/>
      <w:lvlText w:val="o"/>
      <w:lvlJc w:val="left"/>
      <w:pPr>
        <w:ind w:left="5700" w:hanging="360"/>
      </w:pPr>
      <w:rPr>
        <w:rFonts w:ascii="Courier New" w:hAnsi="Courier New" w:cs="Courier New" w:hint="default"/>
      </w:rPr>
    </w:lvl>
    <w:lvl w:ilvl="8" w:tplc="04090005">
      <w:start w:val="1"/>
      <w:numFmt w:val="bullet"/>
      <w:lvlText w:val=""/>
      <w:lvlJc w:val="left"/>
      <w:pPr>
        <w:ind w:left="642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5"/>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0"/>
  </w:num>
  <w:num w:numId="13">
    <w:abstractNumId w:val="6"/>
  </w:num>
  <w:num w:numId="14">
    <w:abstractNumId w:val="11"/>
  </w:num>
  <w:num w:numId="15">
    <w:abstractNumId w:val="9"/>
  </w:num>
  <w:num w:numId="16">
    <w:abstractNumId w:val="8"/>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65D"/>
    <w:rsid w:val="000106BA"/>
    <w:rsid w:val="00022FD8"/>
    <w:rsid w:val="00025D92"/>
    <w:rsid w:val="000363DC"/>
    <w:rsid w:val="000B74D1"/>
    <w:rsid w:val="000E2148"/>
    <w:rsid w:val="0019709B"/>
    <w:rsid w:val="0020465D"/>
    <w:rsid w:val="00213167"/>
    <w:rsid w:val="002779BF"/>
    <w:rsid w:val="00285815"/>
    <w:rsid w:val="002A7016"/>
    <w:rsid w:val="003C0FF9"/>
    <w:rsid w:val="003E1E85"/>
    <w:rsid w:val="00407862"/>
    <w:rsid w:val="00440BD3"/>
    <w:rsid w:val="00454B35"/>
    <w:rsid w:val="00462B2E"/>
    <w:rsid w:val="004A4D45"/>
    <w:rsid w:val="004F1519"/>
    <w:rsid w:val="004F2E8F"/>
    <w:rsid w:val="0050135A"/>
    <w:rsid w:val="006115FA"/>
    <w:rsid w:val="00753707"/>
    <w:rsid w:val="00753F14"/>
    <w:rsid w:val="00764342"/>
    <w:rsid w:val="007776FF"/>
    <w:rsid w:val="007B15CE"/>
    <w:rsid w:val="008572CF"/>
    <w:rsid w:val="00863C02"/>
    <w:rsid w:val="008B455D"/>
    <w:rsid w:val="008C63C8"/>
    <w:rsid w:val="00A33A70"/>
    <w:rsid w:val="00A4391B"/>
    <w:rsid w:val="00A47D6D"/>
    <w:rsid w:val="00B2669C"/>
    <w:rsid w:val="00B325D2"/>
    <w:rsid w:val="00B5408F"/>
    <w:rsid w:val="00BD3679"/>
    <w:rsid w:val="00C35C76"/>
    <w:rsid w:val="00CE7B87"/>
    <w:rsid w:val="00D95AFA"/>
    <w:rsid w:val="00E46C90"/>
    <w:rsid w:val="00E953F9"/>
    <w:rsid w:val="00EA6EDC"/>
    <w:rsid w:val="00F62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386FC"/>
  <w15:chartTrackingRefBased/>
  <w15:docId w15:val="{E9028B4D-29D4-4787-8EC4-EB0D3F893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016"/>
    <w:pPr>
      <w:spacing w:line="256" w:lineRule="auto"/>
    </w:pPr>
    <w:rPr>
      <w:lang w:val="uk-UA"/>
    </w:rPr>
  </w:style>
  <w:style w:type="paragraph" w:styleId="1">
    <w:name w:val="heading 1"/>
    <w:basedOn w:val="a"/>
    <w:next w:val="a"/>
    <w:link w:val="10"/>
    <w:qFormat/>
    <w:rsid w:val="00D95AFA"/>
    <w:pPr>
      <w:keepNext/>
      <w:spacing w:before="240" w:after="60" w:line="276" w:lineRule="auto"/>
      <w:outlineLvl w:val="0"/>
    </w:pPr>
    <w:rPr>
      <w:rFonts w:ascii="Cambria" w:eastAsia="Times New Roman" w:hAnsi="Cambria" w:cs="Times New Roman"/>
      <w:b/>
      <w:bCs/>
      <w:kern w:val="32"/>
      <w:sz w:val="32"/>
      <w:szCs w:val="32"/>
    </w:rPr>
  </w:style>
  <w:style w:type="paragraph" w:styleId="2">
    <w:name w:val="heading 2"/>
    <w:basedOn w:val="a"/>
    <w:next w:val="a"/>
    <w:link w:val="20"/>
    <w:semiHidden/>
    <w:unhideWhenUsed/>
    <w:qFormat/>
    <w:rsid w:val="00213167"/>
    <w:pPr>
      <w:keepNext/>
      <w:widowControl w:val="0"/>
      <w:spacing w:before="240" w:after="60" w:line="240" w:lineRule="auto"/>
      <w:ind w:left="1416" w:hanging="708"/>
      <w:outlineLvl w:val="1"/>
    </w:pPr>
    <w:rPr>
      <w:rFonts w:ascii="Arial Rounded MT Bold" w:eastAsia="Times New Roman" w:hAnsi="Arial Rounded MT Bold" w:cs="Times New Roman"/>
      <w:b/>
      <w:i/>
      <w:sz w:val="24"/>
      <w:szCs w:val="20"/>
      <w:lang w:eastAsia="ru-RU"/>
    </w:rPr>
  </w:style>
  <w:style w:type="paragraph" w:styleId="3">
    <w:name w:val="heading 3"/>
    <w:basedOn w:val="a"/>
    <w:next w:val="a"/>
    <w:link w:val="30"/>
    <w:uiPriority w:val="9"/>
    <w:semiHidden/>
    <w:unhideWhenUsed/>
    <w:qFormat/>
    <w:rsid w:val="006115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6115FA"/>
    <w:pPr>
      <w:keepNext/>
      <w:keepLines/>
      <w:spacing w:before="40" w:after="0" w:line="276" w:lineRule="auto"/>
      <w:jc w:val="both"/>
      <w:outlineLvl w:val="3"/>
    </w:pPr>
    <w:rPr>
      <w:rFonts w:asciiTheme="majorHAnsi" w:eastAsiaTheme="majorEastAsia" w:hAnsiTheme="majorHAnsi" w:cstheme="majorBidi"/>
      <w:i/>
      <w:iCs/>
      <w:color w:val="2E74B5" w:themeColor="accent1" w:themeShade="BF"/>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5AFA"/>
    <w:rPr>
      <w:rFonts w:ascii="Cambria" w:eastAsia="Times New Roman" w:hAnsi="Cambria" w:cs="Times New Roman"/>
      <w:b/>
      <w:bCs/>
      <w:kern w:val="32"/>
      <w:sz w:val="32"/>
      <w:szCs w:val="32"/>
      <w:lang w:val="uk-UA"/>
    </w:rPr>
  </w:style>
  <w:style w:type="character" w:customStyle="1" w:styleId="20">
    <w:name w:val="Заголовок 2 Знак"/>
    <w:basedOn w:val="a0"/>
    <w:link w:val="2"/>
    <w:semiHidden/>
    <w:rsid w:val="00213167"/>
    <w:rPr>
      <w:rFonts w:ascii="Arial Rounded MT Bold" w:eastAsia="Times New Roman" w:hAnsi="Arial Rounded MT Bold" w:cs="Times New Roman"/>
      <w:b/>
      <w:i/>
      <w:sz w:val="24"/>
      <w:szCs w:val="20"/>
      <w:lang w:val="uk-UA" w:eastAsia="ru-RU"/>
    </w:rPr>
  </w:style>
  <w:style w:type="character" w:customStyle="1" w:styleId="30">
    <w:name w:val="Заголовок 3 Знак"/>
    <w:basedOn w:val="a0"/>
    <w:link w:val="3"/>
    <w:uiPriority w:val="9"/>
    <w:semiHidden/>
    <w:rsid w:val="006115FA"/>
    <w:rPr>
      <w:rFonts w:asciiTheme="majorHAnsi" w:eastAsiaTheme="majorEastAsia" w:hAnsiTheme="majorHAnsi" w:cstheme="majorBidi"/>
      <w:color w:val="1F4D78" w:themeColor="accent1" w:themeShade="7F"/>
      <w:sz w:val="24"/>
      <w:szCs w:val="24"/>
      <w:lang w:val="uk-UA"/>
    </w:rPr>
  </w:style>
  <w:style w:type="character" w:customStyle="1" w:styleId="40">
    <w:name w:val="Заголовок 4 Знак"/>
    <w:basedOn w:val="a0"/>
    <w:link w:val="4"/>
    <w:uiPriority w:val="9"/>
    <w:semiHidden/>
    <w:rsid w:val="006115FA"/>
    <w:rPr>
      <w:rFonts w:asciiTheme="majorHAnsi" w:eastAsiaTheme="majorEastAsia" w:hAnsiTheme="majorHAnsi" w:cstheme="majorBidi"/>
      <w:i/>
      <w:iCs/>
      <w:color w:val="2E74B5" w:themeColor="accent1" w:themeShade="BF"/>
      <w:sz w:val="24"/>
      <w:szCs w:val="24"/>
      <w:lang w:val="ru-RU"/>
    </w:rPr>
  </w:style>
  <w:style w:type="character" w:customStyle="1" w:styleId="ng-binding">
    <w:name w:val="ng-binding"/>
    <w:rsid w:val="002A7016"/>
    <w:rPr>
      <w:rFonts w:ascii="Times New Roman" w:hAnsi="Times New Roman" w:cs="Times New Roman" w:hint="default"/>
    </w:rPr>
  </w:style>
  <w:style w:type="table" w:styleId="a3">
    <w:name w:val="Table Grid"/>
    <w:basedOn w:val="a1"/>
    <w:uiPriority w:val="59"/>
    <w:rsid w:val="002A7016"/>
    <w:pPr>
      <w:spacing w:after="0" w:line="240" w:lineRule="auto"/>
    </w:pPr>
    <w:rPr>
      <w:rFonts w:ascii="Calibri" w:eastAsia="Times New Roman" w:hAnsi="Calibri"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4F2E8F"/>
    <w:pPr>
      <w:spacing w:after="200" w:line="276" w:lineRule="auto"/>
      <w:ind w:left="720"/>
      <w:contextualSpacing/>
    </w:pPr>
    <w:rPr>
      <w:rFonts w:ascii="Calibri" w:eastAsia="Times New Roman" w:hAnsi="Calibri" w:cs="Times New Roman"/>
    </w:rPr>
  </w:style>
  <w:style w:type="character" w:customStyle="1" w:styleId="a5">
    <w:name w:val="Абзац списка Знак"/>
    <w:link w:val="a4"/>
    <w:uiPriority w:val="34"/>
    <w:locked/>
    <w:rsid w:val="000E2148"/>
    <w:rPr>
      <w:rFonts w:ascii="Calibri" w:eastAsia="Times New Roman" w:hAnsi="Calibri" w:cs="Times New Roman"/>
      <w:lang w:val="uk-UA"/>
    </w:rPr>
  </w:style>
  <w:style w:type="character" w:customStyle="1" w:styleId="Arial3">
    <w:name w:val="Основной текст + Arial3"/>
    <w:aliases w:val="7,5 pt3"/>
    <w:rsid w:val="007776FF"/>
    <w:rPr>
      <w:rFonts w:ascii="Arial" w:hAnsi="Arial" w:cs="Arial" w:hint="default"/>
      <w:b/>
      <w:bCs w:val="0"/>
      <w:color w:val="000000"/>
      <w:sz w:val="15"/>
      <w:shd w:val="clear" w:color="auto" w:fill="FFFFFF"/>
      <w:lang w:val="uk-UA" w:eastAsia="uk-UA"/>
    </w:rPr>
  </w:style>
  <w:style w:type="paragraph" w:styleId="a6">
    <w:name w:val="Normal (Web)"/>
    <w:aliases w:val="Знак2,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
    <w:basedOn w:val="a"/>
    <w:link w:val="a7"/>
    <w:uiPriority w:val="99"/>
    <w:semiHidden/>
    <w:unhideWhenUsed/>
    <w:qFormat/>
    <w:rsid w:val="00BD367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7">
    <w:name w:val="Обычный (веб) Знак"/>
    <w:aliases w:val="Знак2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We Знак"/>
    <w:link w:val="a6"/>
    <w:uiPriority w:val="99"/>
    <w:semiHidden/>
    <w:locked/>
    <w:rsid w:val="00B325D2"/>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0E2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color w:val="000000"/>
      <w:sz w:val="18"/>
      <w:szCs w:val="18"/>
      <w:lang w:val="ru-RU" w:eastAsia="zh-CN"/>
    </w:rPr>
  </w:style>
  <w:style w:type="character" w:customStyle="1" w:styleId="HTML0">
    <w:name w:val="Стандартный HTML Знак"/>
    <w:basedOn w:val="a0"/>
    <w:link w:val="HTML"/>
    <w:uiPriority w:val="99"/>
    <w:semiHidden/>
    <w:rsid w:val="000E2148"/>
    <w:rPr>
      <w:rFonts w:ascii="Courier New" w:eastAsia="Calibri" w:hAnsi="Courier New" w:cs="Times New Roman"/>
      <w:color w:val="000000"/>
      <w:sz w:val="18"/>
      <w:szCs w:val="18"/>
      <w:lang w:val="ru-RU" w:eastAsia="zh-CN"/>
    </w:rPr>
  </w:style>
  <w:style w:type="table" w:customStyle="1" w:styleId="21">
    <w:name w:val="Сітка таблиці2"/>
    <w:basedOn w:val="a1"/>
    <w:uiPriority w:val="59"/>
    <w:rsid w:val="00025D92"/>
    <w:pPr>
      <w:spacing w:after="0" w:line="240" w:lineRule="auto"/>
    </w:pPr>
    <w:rPr>
      <w:rFonts w:ascii="Calibri" w:eastAsia="Calibri" w:hAnsi="Calibri" w:cs="Times New Roman"/>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ітка таблиці3"/>
    <w:basedOn w:val="a1"/>
    <w:uiPriority w:val="59"/>
    <w:rsid w:val="00025D92"/>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B2669C"/>
    <w:rPr>
      <w:color w:val="0563C1" w:themeColor="hyperlink"/>
      <w:u w:val="single"/>
    </w:rPr>
  </w:style>
  <w:style w:type="character" w:styleId="a9">
    <w:name w:val="line number"/>
    <w:basedOn w:val="a0"/>
    <w:uiPriority w:val="99"/>
    <w:semiHidden/>
    <w:unhideWhenUsed/>
    <w:rsid w:val="00B2669C"/>
  </w:style>
  <w:style w:type="paragraph" w:styleId="aa">
    <w:name w:val="header"/>
    <w:basedOn w:val="a"/>
    <w:link w:val="ab"/>
    <w:uiPriority w:val="99"/>
    <w:unhideWhenUsed/>
    <w:rsid w:val="00B2669C"/>
    <w:pPr>
      <w:tabs>
        <w:tab w:val="center" w:pos="4844"/>
        <w:tab w:val="right" w:pos="9689"/>
      </w:tabs>
      <w:spacing w:after="0" w:line="240" w:lineRule="auto"/>
    </w:pPr>
  </w:style>
  <w:style w:type="character" w:customStyle="1" w:styleId="ab">
    <w:name w:val="Верхний колонтитул Знак"/>
    <w:basedOn w:val="a0"/>
    <w:link w:val="aa"/>
    <w:uiPriority w:val="99"/>
    <w:rsid w:val="00B2669C"/>
    <w:rPr>
      <w:lang w:val="uk-UA"/>
    </w:rPr>
  </w:style>
  <w:style w:type="paragraph" w:styleId="ac">
    <w:name w:val="footer"/>
    <w:basedOn w:val="a"/>
    <w:link w:val="ad"/>
    <w:uiPriority w:val="99"/>
    <w:unhideWhenUsed/>
    <w:rsid w:val="00B2669C"/>
    <w:pPr>
      <w:tabs>
        <w:tab w:val="center" w:pos="4844"/>
        <w:tab w:val="right" w:pos="9689"/>
      </w:tabs>
      <w:spacing w:after="0" w:line="240" w:lineRule="auto"/>
    </w:pPr>
  </w:style>
  <w:style w:type="character" w:customStyle="1" w:styleId="ad">
    <w:name w:val="Нижний колонтитул Знак"/>
    <w:basedOn w:val="a0"/>
    <w:link w:val="ac"/>
    <w:uiPriority w:val="99"/>
    <w:rsid w:val="00B2669C"/>
    <w:rPr>
      <w:lang w:val="uk-UA"/>
    </w:rPr>
  </w:style>
  <w:style w:type="paragraph" w:customStyle="1" w:styleId="contract">
    <w:name w:val="contract"/>
    <w:basedOn w:val="a"/>
    <w:qFormat/>
    <w:rsid w:val="00440BD3"/>
    <w:pPr>
      <w:spacing w:after="0" w:line="300" w:lineRule="exact"/>
      <w:jc w:val="both"/>
    </w:pPr>
    <w:rPr>
      <w:rFonts w:ascii="UkrainianBaltica" w:eastAsia="Times New Roman" w:hAnsi="UkrainianBaltica" w:cs="Times New Roman"/>
      <w:sz w:val="24"/>
      <w:szCs w:val="20"/>
      <w:lang w:val="ru-RU" w:eastAsia="ru-RU"/>
    </w:rPr>
  </w:style>
  <w:style w:type="paragraph" w:customStyle="1" w:styleId="11">
    <w:name w:val="Без интервала1"/>
    <w:link w:val="NoSpacingChar1"/>
    <w:qFormat/>
    <w:rsid w:val="006115FA"/>
    <w:pPr>
      <w:spacing w:after="0" w:line="240" w:lineRule="auto"/>
    </w:pPr>
    <w:rPr>
      <w:rFonts w:ascii="Times New Roman" w:eastAsia="Calibri" w:hAnsi="Times New Roman" w:cs="Times New Roman"/>
      <w:szCs w:val="20"/>
      <w:lang w:val="uk-UA"/>
    </w:rPr>
  </w:style>
  <w:style w:type="character" w:customStyle="1" w:styleId="NoSpacingChar1">
    <w:name w:val="No Spacing Char1"/>
    <w:link w:val="11"/>
    <w:locked/>
    <w:rsid w:val="00D95AFA"/>
    <w:rPr>
      <w:rFonts w:ascii="Times New Roman" w:eastAsia="Calibri" w:hAnsi="Times New Roman" w:cs="Times New Roman"/>
      <w:szCs w:val="20"/>
      <w:lang w:val="uk-UA"/>
    </w:rPr>
  </w:style>
  <w:style w:type="character" w:styleId="ae">
    <w:name w:val="Strong"/>
    <w:basedOn w:val="a0"/>
    <w:uiPriority w:val="22"/>
    <w:qFormat/>
    <w:rsid w:val="006115FA"/>
    <w:rPr>
      <w:b/>
      <w:bCs/>
    </w:rPr>
  </w:style>
  <w:style w:type="character" w:styleId="af">
    <w:name w:val="Emphasis"/>
    <w:uiPriority w:val="20"/>
    <w:qFormat/>
    <w:rsid w:val="00D95AFA"/>
    <w:rPr>
      <w:rFonts w:ascii="Times New Roman" w:hAnsi="Times New Roman" w:cs="Times New Roman" w:hint="default"/>
      <w:i/>
      <w:iCs/>
    </w:rPr>
  </w:style>
  <w:style w:type="character" w:customStyle="1" w:styleId="af0">
    <w:name w:val="Заголовок Знак"/>
    <w:basedOn w:val="a0"/>
    <w:link w:val="af1"/>
    <w:locked/>
    <w:rsid w:val="00D95AFA"/>
    <w:rPr>
      <w:rFonts w:ascii="Times New Roman" w:eastAsia="Times New Roman" w:hAnsi="Times New Roman" w:cs="Times New Roman"/>
      <w:b/>
      <w:sz w:val="24"/>
      <w:lang w:val="ru-RU" w:eastAsia="ru-RU"/>
    </w:rPr>
  </w:style>
  <w:style w:type="paragraph" w:styleId="af1">
    <w:name w:val="Title"/>
    <w:basedOn w:val="a"/>
    <w:next w:val="a"/>
    <w:link w:val="af0"/>
    <w:qFormat/>
    <w:rsid w:val="00D95AFA"/>
    <w:pPr>
      <w:spacing w:after="0" w:line="240" w:lineRule="auto"/>
      <w:contextualSpacing/>
    </w:pPr>
    <w:rPr>
      <w:rFonts w:ascii="Times New Roman" w:eastAsia="Times New Roman" w:hAnsi="Times New Roman" w:cs="Times New Roman"/>
      <w:b/>
      <w:sz w:val="24"/>
      <w:lang w:val="ru-RU" w:eastAsia="ru-RU"/>
    </w:rPr>
  </w:style>
  <w:style w:type="character" w:customStyle="1" w:styleId="af2">
    <w:name w:val="Основной текст Знак"/>
    <w:basedOn w:val="a0"/>
    <w:link w:val="af3"/>
    <w:semiHidden/>
    <w:locked/>
    <w:rsid w:val="00D95AFA"/>
    <w:rPr>
      <w:rFonts w:ascii="Times New Roman" w:eastAsia="Times New Roman" w:hAnsi="Times New Roman" w:cs="Times New Roman"/>
    </w:rPr>
  </w:style>
  <w:style w:type="paragraph" w:styleId="af3">
    <w:name w:val="Body Text"/>
    <w:basedOn w:val="a"/>
    <w:link w:val="af2"/>
    <w:semiHidden/>
    <w:unhideWhenUsed/>
    <w:rsid w:val="00D95AFA"/>
    <w:pPr>
      <w:spacing w:after="120" w:line="276" w:lineRule="auto"/>
    </w:pPr>
    <w:rPr>
      <w:rFonts w:ascii="Times New Roman" w:eastAsia="Times New Roman" w:hAnsi="Times New Roman" w:cs="Times New Roman"/>
      <w:lang w:val="en-US"/>
    </w:rPr>
  </w:style>
  <w:style w:type="character" w:customStyle="1" w:styleId="af4">
    <w:name w:val="Основной текст с отступом Знак"/>
    <w:basedOn w:val="a0"/>
    <w:link w:val="af5"/>
    <w:semiHidden/>
    <w:locked/>
    <w:rsid w:val="00D95AFA"/>
    <w:rPr>
      <w:rFonts w:ascii="Times New Roman" w:eastAsia="Times New Roman" w:hAnsi="Times New Roman" w:cs="Times New Roman"/>
    </w:rPr>
  </w:style>
  <w:style w:type="paragraph" w:styleId="af5">
    <w:name w:val="Body Text Indent"/>
    <w:basedOn w:val="a"/>
    <w:link w:val="af4"/>
    <w:semiHidden/>
    <w:unhideWhenUsed/>
    <w:rsid w:val="00D95AFA"/>
    <w:pPr>
      <w:spacing w:after="120" w:line="276" w:lineRule="auto"/>
      <w:ind w:left="283"/>
    </w:pPr>
    <w:rPr>
      <w:rFonts w:ascii="Times New Roman" w:eastAsia="Times New Roman" w:hAnsi="Times New Roman" w:cs="Times New Roman"/>
      <w:lang w:val="en-US"/>
    </w:rPr>
  </w:style>
  <w:style w:type="character" w:customStyle="1" w:styleId="af6">
    <w:name w:val="Подзаголовок Знак"/>
    <w:basedOn w:val="a0"/>
    <w:link w:val="af7"/>
    <w:locked/>
    <w:rsid w:val="00D95AFA"/>
    <w:rPr>
      <w:rFonts w:ascii="Calibri Light" w:hAnsi="Calibri Light" w:cs="Calibri Light"/>
      <w:sz w:val="24"/>
      <w:szCs w:val="24"/>
    </w:rPr>
  </w:style>
  <w:style w:type="paragraph" w:styleId="af7">
    <w:name w:val="Subtitle"/>
    <w:basedOn w:val="a"/>
    <w:next w:val="a"/>
    <w:link w:val="af6"/>
    <w:qFormat/>
    <w:rsid w:val="00D95AFA"/>
    <w:pPr>
      <w:numPr>
        <w:ilvl w:val="1"/>
      </w:numPr>
      <w:spacing w:line="276" w:lineRule="auto"/>
    </w:pPr>
    <w:rPr>
      <w:rFonts w:ascii="Calibri Light" w:hAnsi="Calibri Light" w:cs="Calibri Light"/>
      <w:sz w:val="24"/>
      <w:szCs w:val="24"/>
      <w:lang w:val="en-US"/>
    </w:rPr>
  </w:style>
  <w:style w:type="character" w:customStyle="1" w:styleId="22">
    <w:name w:val="Основной текст 2 Знак"/>
    <w:basedOn w:val="a0"/>
    <w:link w:val="23"/>
    <w:semiHidden/>
    <w:locked/>
    <w:rsid w:val="00D95AFA"/>
    <w:rPr>
      <w:rFonts w:ascii="Times New Roman" w:eastAsia="Times New Roman" w:hAnsi="Times New Roman" w:cs="Times New Roman"/>
    </w:rPr>
  </w:style>
  <w:style w:type="paragraph" w:styleId="23">
    <w:name w:val="Body Text 2"/>
    <w:basedOn w:val="a"/>
    <w:link w:val="22"/>
    <w:semiHidden/>
    <w:unhideWhenUsed/>
    <w:rsid w:val="00D95AFA"/>
    <w:pPr>
      <w:spacing w:after="120" w:line="480" w:lineRule="auto"/>
    </w:pPr>
    <w:rPr>
      <w:rFonts w:ascii="Times New Roman" w:eastAsia="Times New Roman" w:hAnsi="Times New Roman" w:cs="Times New Roman"/>
      <w:lang w:val="en-US"/>
    </w:rPr>
  </w:style>
  <w:style w:type="character" w:customStyle="1" w:styleId="32">
    <w:name w:val="Основной текст 3 Знак"/>
    <w:basedOn w:val="a0"/>
    <w:link w:val="33"/>
    <w:semiHidden/>
    <w:locked/>
    <w:rsid w:val="00D95AFA"/>
    <w:rPr>
      <w:rFonts w:ascii="Times New Roman" w:eastAsia="Times New Roman" w:hAnsi="Times New Roman" w:cs="Times New Roman"/>
      <w:sz w:val="16"/>
      <w:szCs w:val="16"/>
    </w:rPr>
  </w:style>
  <w:style w:type="paragraph" w:styleId="33">
    <w:name w:val="Body Text 3"/>
    <w:basedOn w:val="a"/>
    <w:link w:val="32"/>
    <w:semiHidden/>
    <w:unhideWhenUsed/>
    <w:rsid w:val="00D95AFA"/>
    <w:pPr>
      <w:spacing w:after="120" w:line="276" w:lineRule="auto"/>
    </w:pPr>
    <w:rPr>
      <w:rFonts w:ascii="Times New Roman" w:eastAsia="Times New Roman" w:hAnsi="Times New Roman" w:cs="Times New Roman"/>
      <w:sz w:val="16"/>
      <w:szCs w:val="16"/>
      <w:lang w:val="en-US"/>
    </w:rPr>
  </w:style>
  <w:style w:type="character" w:customStyle="1" w:styleId="24">
    <w:name w:val="Основной текст с отступом 2 Знак"/>
    <w:basedOn w:val="a0"/>
    <w:link w:val="25"/>
    <w:semiHidden/>
    <w:locked/>
    <w:rsid w:val="00D95AFA"/>
    <w:rPr>
      <w:rFonts w:ascii="Times New Roman" w:hAnsi="Times New Roman" w:cs="Times New Roman"/>
      <w:sz w:val="24"/>
      <w:szCs w:val="24"/>
      <w:lang w:eastAsia="ar-SA"/>
    </w:rPr>
  </w:style>
  <w:style w:type="paragraph" w:styleId="25">
    <w:name w:val="Body Text Indent 2"/>
    <w:basedOn w:val="a"/>
    <w:link w:val="24"/>
    <w:semiHidden/>
    <w:unhideWhenUsed/>
    <w:rsid w:val="00D95AFA"/>
    <w:pPr>
      <w:spacing w:after="120" w:line="480" w:lineRule="auto"/>
      <w:ind w:left="283"/>
    </w:pPr>
    <w:rPr>
      <w:rFonts w:ascii="Times New Roman" w:hAnsi="Times New Roman" w:cs="Times New Roman"/>
      <w:sz w:val="24"/>
      <w:szCs w:val="24"/>
      <w:lang w:val="en-US" w:eastAsia="ar-SA"/>
    </w:rPr>
  </w:style>
  <w:style w:type="character" w:customStyle="1" w:styleId="af8">
    <w:name w:val="Схема документа Знак"/>
    <w:basedOn w:val="a0"/>
    <w:link w:val="af9"/>
    <w:semiHidden/>
    <w:locked/>
    <w:rsid w:val="00D95AFA"/>
    <w:rPr>
      <w:rFonts w:ascii="Times New Roman" w:eastAsia="Times New Roman" w:hAnsi="Times New Roman" w:cs="Times New Roman"/>
      <w:sz w:val="2"/>
    </w:rPr>
  </w:style>
  <w:style w:type="paragraph" w:styleId="af9">
    <w:name w:val="Document Map"/>
    <w:basedOn w:val="a"/>
    <w:link w:val="af8"/>
    <w:semiHidden/>
    <w:unhideWhenUsed/>
    <w:rsid w:val="00D95AFA"/>
    <w:pPr>
      <w:spacing w:after="0" w:line="240" w:lineRule="auto"/>
    </w:pPr>
    <w:rPr>
      <w:rFonts w:ascii="Times New Roman" w:eastAsia="Times New Roman" w:hAnsi="Times New Roman" w:cs="Times New Roman"/>
      <w:sz w:val="2"/>
      <w:lang w:val="en-US"/>
    </w:rPr>
  </w:style>
  <w:style w:type="character" w:customStyle="1" w:styleId="afa">
    <w:name w:val="Текст выноски Знак"/>
    <w:basedOn w:val="a0"/>
    <w:link w:val="afb"/>
    <w:semiHidden/>
    <w:locked/>
    <w:rsid w:val="00D95AFA"/>
    <w:rPr>
      <w:rFonts w:ascii="Tahoma" w:eastAsia="Times New Roman" w:hAnsi="Tahoma" w:cs="Tahoma"/>
      <w:sz w:val="16"/>
      <w:szCs w:val="16"/>
    </w:rPr>
  </w:style>
  <w:style w:type="paragraph" w:styleId="afb">
    <w:name w:val="Balloon Text"/>
    <w:basedOn w:val="a"/>
    <w:link w:val="afa"/>
    <w:semiHidden/>
    <w:unhideWhenUsed/>
    <w:rsid w:val="00D95AFA"/>
    <w:pPr>
      <w:spacing w:after="0" w:line="240" w:lineRule="auto"/>
    </w:pPr>
    <w:rPr>
      <w:rFonts w:ascii="Tahoma" w:eastAsia="Times New Roman" w:hAnsi="Tahoma" w:cs="Tahoma"/>
      <w:sz w:val="16"/>
      <w:szCs w:val="16"/>
      <w:lang w:val="en-US"/>
    </w:rPr>
  </w:style>
  <w:style w:type="paragraph" w:customStyle="1" w:styleId="12">
    <w:name w:val="Абзац списка1"/>
    <w:basedOn w:val="a"/>
    <w:uiPriority w:val="99"/>
    <w:qFormat/>
    <w:rsid w:val="00D95AFA"/>
    <w:pPr>
      <w:spacing w:after="200" w:line="276" w:lineRule="auto"/>
      <w:ind w:left="720"/>
      <w:contextualSpacing/>
    </w:pPr>
    <w:rPr>
      <w:rFonts w:ascii="Calibri" w:eastAsia="Times New Roman" w:hAnsi="Calibri" w:cs="Times New Roman"/>
    </w:rPr>
  </w:style>
  <w:style w:type="paragraph" w:customStyle="1" w:styleId="rvps2">
    <w:name w:val="rvps2"/>
    <w:basedOn w:val="a"/>
    <w:uiPriority w:val="99"/>
    <w:qFormat/>
    <w:rsid w:val="00D95AF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10">
    <w:name w:val="Заголовок 31"/>
    <w:basedOn w:val="a"/>
    <w:uiPriority w:val="99"/>
    <w:qFormat/>
    <w:rsid w:val="00D95AFA"/>
    <w:pPr>
      <w:spacing w:before="100" w:beforeAutospacing="1" w:after="100" w:afterAutospacing="1" w:line="240" w:lineRule="auto"/>
      <w:outlineLvl w:val="2"/>
    </w:pPr>
    <w:rPr>
      <w:rFonts w:ascii="Times New Roman" w:eastAsia="Calibri" w:hAnsi="Times New Roman" w:cs="Times New Roman"/>
      <w:b/>
      <w:sz w:val="27"/>
      <w:szCs w:val="20"/>
      <w:lang w:val="ru-RU" w:eastAsia="ru-RU"/>
    </w:rPr>
  </w:style>
  <w:style w:type="paragraph" w:customStyle="1" w:styleId="invisible">
    <w:name w:val="invisible"/>
    <w:basedOn w:val="a"/>
    <w:uiPriority w:val="99"/>
    <w:qFormat/>
    <w:rsid w:val="00D95AFA"/>
    <w:pPr>
      <w:spacing w:before="100" w:after="100" w:line="240" w:lineRule="auto"/>
    </w:pPr>
    <w:rPr>
      <w:rFonts w:ascii="Times New Roman" w:eastAsia="Calibri" w:hAnsi="Times New Roman" w:cs="Times New Roman"/>
      <w:sz w:val="24"/>
      <w:szCs w:val="24"/>
      <w:lang w:val="ru-RU" w:eastAsia="ru-RU"/>
    </w:rPr>
  </w:style>
  <w:style w:type="paragraph" w:customStyle="1" w:styleId="afc">
    <w:name w:val="a"/>
    <w:basedOn w:val="a"/>
    <w:uiPriority w:val="99"/>
    <w:qFormat/>
    <w:rsid w:val="00D95AFA"/>
    <w:pPr>
      <w:spacing w:before="100" w:beforeAutospacing="1" w:after="100" w:afterAutospacing="1" w:line="240" w:lineRule="auto"/>
    </w:pPr>
    <w:rPr>
      <w:rFonts w:ascii="Times New Roman" w:eastAsia="Calibri" w:hAnsi="Times New Roman" w:cs="Times New Roman"/>
      <w:color w:val="000000"/>
      <w:sz w:val="24"/>
      <w:szCs w:val="24"/>
      <w:lang w:val="ru-RU" w:eastAsia="ru-RU"/>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w:basedOn w:val="a"/>
    <w:uiPriority w:val="99"/>
    <w:qFormat/>
    <w:rsid w:val="00D95AFA"/>
    <w:pPr>
      <w:spacing w:after="0" w:line="240" w:lineRule="auto"/>
    </w:pPr>
    <w:rPr>
      <w:rFonts w:ascii="Verdana" w:eastAsia="Calibri" w:hAnsi="Verdana" w:cs="Verdana"/>
      <w:sz w:val="20"/>
      <w:szCs w:val="20"/>
      <w:lang w:val="en-US"/>
    </w:rPr>
  </w:style>
  <w:style w:type="paragraph" w:customStyle="1" w:styleId="Style4">
    <w:name w:val="Style4"/>
    <w:basedOn w:val="a"/>
    <w:uiPriority w:val="99"/>
    <w:qFormat/>
    <w:rsid w:val="00D95AFA"/>
    <w:pPr>
      <w:widowControl w:val="0"/>
      <w:autoSpaceDE w:val="0"/>
      <w:autoSpaceDN w:val="0"/>
      <w:adjustRightInd w:val="0"/>
      <w:spacing w:after="0" w:line="250" w:lineRule="exact"/>
      <w:jc w:val="both"/>
    </w:pPr>
    <w:rPr>
      <w:rFonts w:ascii="Times New Roman" w:eastAsia="Calibri" w:hAnsi="Times New Roman" w:cs="Times New Roman"/>
      <w:sz w:val="24"/>
      <w:szCs w:val="24"/>
      <w:lang w:val="ru-RU" w:eastAsia="ru-RU"/>
    </w:rPr>
  </w:style>
  <w:style w:type="paragraph" w:customStyle="1" w:styleId="13">
    <w:name w:val="Обычный1"/>
    <w:uiPriority w:val="99"/>
    <w:qFormat/>
    <w:rsid w:val="00D95AFA"/>
    <w:pPr>
      <w:suppressAutoHyphens/>
      <w:spacing w:after="0" w:line="276" w:lineRule="auto"/>
    </w:pPr>
    <w:rPr>
      <w:rFonts w:ascii="Times New Roman" w:eastAsia="Arial Unicode MS" w:hAnsi="Times New Roman" w:cs="Mangal"/>
      <w:color w:val="000000"/>
      <w:kern w:val="2"/>
      <w:sz w:val="24"/>
      <w:szCs w:val="24"/>
      <w:lang w:val="ru-RU" w:eastAsia="hi-IN" w:bidi="hi-IN"/>
    </w:rPr>
  </w:style>
  <w:style w:type="paragraph" w:customStyle="1" w:styleId="Default">
    <w:name w:val="Default"/>
    <w:uiPriority w:val="99"/>
    <w:qFormat/>
    <w:rsid w:val="00D95AFA"/>
    <w:pPr>
      <w:autoSpaceDE w:val="0"/>
      <w:autoSpaceDN w:val="0"/>
      <w:adjustRightInd w:val="0"/>
      <w:spacing w:after="0" w:line="240" w:lineRule="auto"/>
    </w:pPr>
    <w:rPr>
      <w:rFonts w:ascii="Calibri" w:eastAsia="Calibri" w:hAnsi="Calibri" w:cs="Calibri"/>
      <w:color w:val="000000"/>
      <w:sz w:val="24"/>
      <w:szCs w:val="24"/>
      <w:lang w:val="ru-RU"/>
    </w:rPr>
  </w:style>
  <w:style w:type="character" w:customStyle="1" w:styleId="210">
    <w:name w:val="Основной текст 2 Знак1"/>
    <w:basedOn w:val="a0"/>
    <w:semiHidden/>
    <w:rsid w:val="00D95AFA"/>
    <w:rPr>
      <w:lang w:val="uk-UA"/>
    </w:rPr>
  </w:style>
  <w:style w:type="paragraph" w:customStyle="1" w:styleId="afd">
    <w:name w:val="обичний"/>
    <w:basedOn w:val="23"/>
    <w:uiPriority w:val="99"/>
    <w:qFormat/>
    <w:rsid w:val="00D95AFA"/>
    <w:pPr>
      <w:autoSpaceDE w:val="0"/>
      <w:autoSpaceDN w:val="0"/>
      <w:spacing w:after="0" w:line="240" w:lineRule="auto"/>
      <w:jc w:val="center"/>
    </w:pPr>
    <w:rPr>
      <w:rFonts w:ascii="Times New Roman CYR" w:hAnsi="Times New Roman CYR" w:cs="Times New Roman CYR"/>
      <w:sz w:val="24"/>
      <w:szCs w:val="24"/>
      <w:lang w:eastAsia="uk-UA"/>
    </w:rPr>
  </w:style>
  <w:style w:type="paragraph" w:customStyle="1" w:styleId="content">
    <w:name w:val="content"/>
    <w:basedOn w:val="a"/>
    <w:uiPriority w:val="99"/>
    <w:qFormat/>
    <w:rsid w:val="00D95AF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ef1edeee2edeee9f2e5eaf1f2">
    <w:name w:val="Оceсf1нedоeeвe2нedоeeйe9 тf2еe5кeaсf1тf2"/>
    <w:basedOn w:val="a"/>
    <w:uiPriority w:val="99"/>
    <w:qFormat/>
    <w:rsid w:val="00D95AFA"/>
    <w:pPr>
      <w:widowControl w:val="0"/>
      <w:suppressAutoHyphens/>
      <w:autoSpaceDE w:val="0"/>
      <w:autoSpaceDN w:val="0"/>
      <w:adjustRightInd w:val="0"/>
      <w:spacing w:after="140" w:line="276" w:lineRule="auto"/>
    </w:pPr>
    <w:rPr>
      <w:rFonts w:ascii="Times New Roman" w:eastAsia="Times New Roman" w:hAnsi="Times New Roman" w:cs="Times New Roman"/>
      <w:kern w:val="2"/>
      <w:sz w:val="24"/>
      <w:szCs w:val="24"/>
      <w:lang w:val="ru-RU" w:eastAsia="ru-RU"/>
    </w:rPr>
  </w:style>
  <w:style w:type="character" w:customStyle="1" w:styleId="rvts0">
    <w:name w:val="rvts0"/>
    <w:rsid w:val="00D95AFA"/>
  </w:style>
  <w:style w:type="character" w:customStyle="1" w:styleId="14">
    <w:name w:val="Схема документа Знак1"/>
    <w:basedOn w:val="a0"/>
    <w:semiHidden/>
    <w:rsid w:val="00D95AFA"/>
    <w:rPr>
      <w:rFonts w:ascii="Segoe UI" w:hAnsi="Segoe UI" w:cs="Segoe UI"/>
      <w:sz w:val="16"/>
      <w:szCs w:val="16"/>
      <w:lang w:val="uk-UA"/>
    </w:rPr>
  </w:style>
  <w:style w:type="character" w:customStyle="1" w:styleId="apple-converted-space">
    <w:name w:val="apple-converted-space"/>
    <w:rsid w:val="00D95AFA"/>
  </w:style>
  <w:style w:type="character" w:customStyle="1" w:styleId="15">
    <w:name w:val="Текст выноски Знак1"/>
    <w:basedOn w:val="a0"/>
    <w:semiHidden/>
    <w:rsid w:val="00D95AFA"/>
    <w:rPr>
      <w:rFonts w:ascii="Segoe UI" w:hAnsi="Segoe UI" w:cs="Segoe UI"/>
      <w:sz w:val="18"/>
      <w:szCs w:val="18"/>
      <w:lang w:val="uk-UA"/>
    </w:rPr>
  </w:style>
  <w:style w:type="character" w:customStyle="1" w:styleId="FontStyle75">
    <w:name w:val="Font Style75"/>
    <w:rsid w:val="00D95AFA"/>
    <w:rPr>
      <w:rFonts w:ascii="Times New Roman" w:hAnsi="Times New Roman" w:cs="Times New Roman" w:hint="default"/>
      <w:sz w:val="22"/>
    </w:rPr>
  </w:style>
  <w:style w:type="character" w:customStyle="1" w:styleId="16">
    <w:name w:val="Основной шрифт абзаца1"/>
    <w:rsid w:val="00D95AFA"/>
    <w:rPr>
      <w:rFonts w:ascii="Verdana" w:hAnsi="Verdana" w:hint="default"/>
      <w:sz w:val="20"/>
    </w:rPr>
  </w:style>
  <w:style w:type="character" w:customStyle="1" w:styleId="211">
    <w:name w:val="Основной текст с отступом 2 Знак1"/>
    <w:basedOn w:val="a0"/>
    <w:semiHidden/>
    <w:rsid w:val="00D95AFA"/>
    <w:rPr>
      <w:lang w:val="uk-UA"/>
    </w:rPr>
  </w:style>
  <w:style w:type="character" w:customStyle="1" w:styleId="-">
    <w:name w:val="Интернет-ссылка"/>
    <w:rsid w:val="00D95AFA"/>
    <w:rPr>
      <w:color w:val="0000FF"/>
      <w:u w:val="single"/>
    </w:rPr>
  </w:style>
  <w:style w:type="character" w:customStyle="1" w:styleId="rvts11">
    <w:name w:val="rvts11"/>
    <w:rsid w:val="00D95AFA"/>
  </w:style>
  <w:style w:type="character" w:customStyle="1" w:styleId="rvts46">
    <w:name w:val="rvts46"/>
    <w:rsid w:val="00D95AFA"/>
  </w:style>
  <w:style w:type="character" w:customStyle="1" w:styleId="17">
    <w:name w:val="Основной текст с отступом Знак1"/>
    <w:basedOn w:val="a0"/>
    <w:semiHidden/>
    <w:rsid w:val="00D95AFA"/>
    <w:rPr>
      <w:lang w:val="uk-UA"/>
    </w:rPr>
  </w:style>
  <w:style w:type="character" w:customStyle="1" w:styleId="FontStyle">
    <w:name w:val="Font Style"/>
    <w:rsid w:val="00D95AFA"/>
    <w:rPr>
      <w:color w:val="000000"/>
      <w:sz w:val="20"/>
    </w:rPr>
  </w:style>
  <w:style w:type="character" w:customStyle="1" w:styleId="h-vertical-middleclassifier-text">
    <w:name w:val="h-vertical-middle classifier-text"/>
    <w:rsid w:val="00D95AFA"/>
    <w:rPr>
      <w:rFonts w:ascii="Times New Roman" w:hAnsi="Times New Roman" w:cs="Times New Roman" w:hint="default"/>
    </w:rPr>
  </w:style>
  <w:style w:type="character" w:customStyle="1" w:styleId="b-treesearch-match">
    <w:name w:val="b-tree__search-match"/>
    <w:rsid w:val="00D95AFA"/>
    <w:rPr>
      <w:rFonts w:ascii="Times New Roman" w:hAnsi="Times New Roman" w:cs="Times New Roman" w:hint="default"/>
    </w:rPr>
  </w:style>
  <w:style w:type="character" w:customStyle="1" w:styleId="stit">
    <w:name w:val="stit"/>
    <w:rsid w:val="00D95AFA"/>
    <w:rPr>
      <w:rFonts w:ascii="Times New Roman" w:hAnsi="Times New Roman" w:cs="Times New Roman" w:hint="default"/>
    </w:rPr>
  </w:style>
  <w:style w:type="character" w:customStyle="1" w:styleId="NoSpacingChar">
    <w:name w:val="No Spacing Char"/>
    <w:locked/>
    <w:rsid w:val="00D95AFA"/>
    <w:rPr>
      <w:rFonts w:ascii="Times New Roman CYR" w:hAnsi="Times New Roman CYR" w:cs="Times New Roman CYR" w:hint="default"/>
      <w:sz w:val="22"/>
      <w:lang w:eastAsia="ar-SA" w:bidi="ar-SA"/>
    </w:rPr>
  </w:style>
  <w:style w:type="character" w:customStyle="1" w:styleId="18">
    <w:name w:val="Основной текст Знак1"/>
    <w:basedOn w:val="a0"/>
    <w:semiHidden/>
    <w:rsid w:val="00D95AFA"/>
    <w:rPr>
      <w:lang w:val="uk-UA"/>
    </w:rPr>
  </w:style>
  <w:style w:type="character" w:customStyle="1" w:styleId="Arial2">
    <w:name w:val="Основной текст + Arial2"/>
    <w:aliases w:val="82,5 pt2,Не полужирный2,Курсив"/>
    <w:rsid w:val="00D95AFA"/>
    <w:rPr>
      <w:rFonts w:ascii="Arial" w:hAnsi="Arial" w:cs="Arial" w:hint="default"/>
      <w:b/>
      <w:bCs w:val="0"/>
      <w:i/>
      <w:iCs w:val="0"/>
      <w:color w:val="000000"/>
      <w:sz w:val="17"/>
      <w:shd w:val="clear" w:color="auto" w:fill="FFFFFF"/>
      <w:lang w:val="uk-UA" w:eastAsia="uk-UA"/>
    </w:rPr>
  </w:style>
  <w:style w:type="character" w:customStyle="1" w:styleId="xfm21425268">
    <w:name w:val="xfm_21425268"/>
    <w:rsid w:val="00D95AFA"/>
    <w:rPr>
      <w:rFonts w:ascii="Times New Roman" w:hAnsi="Times New Roman" w:cs="Times New Roman" w:hint="default"/>
    </w:rPr>
  </w:style>
  <w:style w:type="character" w:customStyle="1" w:styleId="19">
    <w:name w:val="Подзаголовок Знак1"/>
    <w:basedOn w:val="a0"/>
    <w:rsid w:val="00D95AFA"/>
    <w:rPr>
      <w:rFonts w:eastAsiaTheme="minorEastAsia"/>
      <w:color w:val="5A5A5A" w:themeColor="text1" w:themeTint="A5"/>
      <w:spacing w:val="15"/>
      <w:lang w:val="uk-UA"/>
    </w:rPr>
  </w:style>
  <w:style w:type="character" w:customStyle="1" w:styleId="FontStyle22">
    <w:name w:val="Font Style22"/>
    <w:rsid w:val="00D95AFA"/>
    <w:rPr>
      <w:rFonts w:ascii="Times New Roman" w:hAnsi="Times New Roman" w:cs="Times New Roman" w:hint="default"/>
      <w:sz w:val="20"/>
    </w:rPr>
  </w:style>
  <w:style w:type="character" w:customStyle="1" w:styleId="1a">
    <w:name w:val="Заголовок Знак1"/>
    <w:basedOn w:val="a0"/>
    <w:rsid w:val="00D95AFA"/>
    <w:rPr>
      <w:rFonts w:asciiTheme="majorHAnsi" w:eastAsiaTheme="majorEastAsia" w:hAnsiTheme="majorHAnsi" w:cstheme="majorBidi"/>
      <w:spacing w:val="-10"/>
      <w:kern w:val="28"/>
      <w:sz w:val="56"/>
      <w:szCs w:val="56"/>
      <w:lang w:val="uk-UA"/>
    </w:rPr>
  </w:style>
  <w:style w:type="character" w:customStyle="1" w:styleId="TitleChar">
    <w:name w:val="Title Char"/>
    <w:locked/>
    <w:rsid w:val="00D95AFA"/>
    <w:rPr>
      <w:rFonts w:ascii="Cambria" w:hAnsi="Cambria" w:cs="Times New Roman" w:hint="default"/>
      <w:b/>
      <w:bCs/>
      <w:kern w:val="28"/>
      <w:sz w:val="32"/>
      <w:szCs w:val="32"/>
      <w:lang w:eastAsia="en-US"/>
    </w:rPr>
  </w:style>
  <w:style w:type="character" w:customStyle="1" w:styleId="slkfin">
    <w:name w:val="slk_fin"/>
    <w:rsid w:val="00D95AFA"/>
  </w:style>
  <w:style w:type="character" w:customStyle="1" w:styleId="311">
    <w:name w:val="Основной текст 3 Знак1"/>
    <w:basedOn w:val="a0"/>
    <w:semiHidden/>
    <w:rsid w:val="00D95AFA"/>
    <w:rPr>
      <w:sz w:val="16"/>
      <w:szCs w:val="16"/>
      <w:lang w:val="uk-UA"/>
    </w:rPr>
  </w:style>
  <w:style w:type="character" w:customStyle="1" w:styleId="fontstyle01">
    <w:name w:val="fontstyle01"/>
    <w:rsid w:val="00D95AFA"/>
    <w:rPr>
      <w:rFonts w:ascii="Arial" w:hAnsi="Arial" w:cs="Arial" w:hint="default"/>
      <w:b w:val="0"/>
      <w:bCs w:val="0"/>
      <w:i w:val="0"/>
      <w:iCs w:val="0"/>
      <w:color w:val="000000"/>
      <w:sz w:val="24"/>
      <w:szCs w:val="24"/>
    </w:rPr>
  </w:style>
  <w:style w:type="paragraph" w:styleId="afe">
    <w:name w:val="No Spacing"/>
    <w:uiPriority w:val="1"/>
    <w:qFormat/>
    <w:rsid w:val="00022FD8"/>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d">
    <w:name w:val="ОбычЫedый"/>
    <w:uiPriority w:val="99"/>
    <w:rsid w:val="00022FD8"/>
    <w:pPr>
      <w:widowControl w:val="0"/>
      <w:autoSpaceDE w:val="0"/>
      <w:autoSpaceDN w:val="0"/>
      <w:spacing w:after="0" w:line="240" w:lineRule="auto"/>
    </w:pPr>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5054">
      <w:bodyDiv w:val="1"/>
      <w:marLeft w:val="0"/>
      <w:marRight w:val="0"/>
      <w:marTop w:val="0"/>
      <w:marBottom w:val="0"/>
      <w:divBdr>
        <w:top w:val="none" w:sz="0" w:space="0" w:color="auto"/>
        <w:left w:val="none" w:sz="0" w:space="0" w:color="auto"/>
        <w:bottom w:val="none" w:sz="0" w:space="0" w:color="auto"/>
        <w:right w:val="none" w:sz="0" w:space="0" w:color="auto"/>
      </w:divBdr>
    </w:div>
    <w:div w:id="39941615">
      <w:bodyDiv w:val="1"/>
      <w:marLeft w:val="0"/>
      <w:marRight w:val="0"/>
      <w:marTop w:val="0"/>
      <w:marBottom w:val="0"/>
      <w:divBdr>
        <w:top w:val="none" w:sz="0" w:space="0" w:color="auto"/>
        <w:left w:val="none" w:sz="0" w:space="0" w:color="auto"/>
        <w:bottom w:val="none" w:sz="0" w:space="0" w:color="auto"/>
        <w:right w:val="none" w:sz="0" w:space="0" w:color="auto"/>
      </w:divBdr>
    </w:div>
    <w:div w:id="58674820">
      <w:bodyDiv w:val="1"/>
      <w:marLeft w:val="0"/>
      <w:marRight w:val="0"/>
      <w:marTop w:val="0"/>
      <w:marBottom w:val="0"/>
      <w:divBdr>
        <w:top w:val="none" w:sz="0" w:space="0" w:color="auto"/>
        <w:left w:val="none" w:sz="0" w:space="0" w:color="auto"/>
        <w:bottom w:val="none" w:sz="0" w:space="0" w:color="auto"/>
        <w:right w:val="none" w:sz="0" w:space="0" w:color="auto"/>
      </w:divBdr>
    </w:div>
    <w:div w:id="80300820">
      <w:bodyDiv w:val="1"/>
      <w:marLeft w:val="0"/>
      <w:marRight w:val="0"/>
      <w:marTop w:val="0"/>
      <w:marBottom w:val="0"/>
      <w:divBdr>
        <w:top w:val="none" w:sz="0" w:space="0" w:color="auto"/>
        <w:left w:val="none" w:sz="0" w:space="0" w:color="auto"/>
        <w:bottom w:val="none" w:sz="0" w:space="0" w:color="auto"/>
        <w:right w:val="none" w:sz="0" w:space="0" w:color="auto"/>
      </w:divBdr>
    </w:div>
    <w:div w:id="146824780">
      <w:bodyDiv w:val="1"/>
      <w:marLeft w:val="0"/>
      <w:marRight w:val="0"/>
      <w:marTop w:val="0"/>
      <w:marBottom w:val="0"/>
      <w:divBdr>
        <w:top w:val="none" w:sz="0" w:space="0" w:color="auto"/>
        <w:left w:val="none" w:sz="0" w:space="0" w:color="auto"/>
        <w:bottom w:val="none" w:sz="0" w:space="0" w:color="auto"/>
        <w:right w:val="none" w:sz="0" w:space="0" w:color="auto"/>
      </w:divBdr>
    </w:div>
    <w:div w:id="246036606">
      <w:bodyDiv w:val="1"/>
      <w:marLeft w:val="0"/>
      <w:marRight w:val="0"/>
      <w:marTop w:val="0"/>
      <w:marBottom w:val="0"/>
      <w:divBdr>
        <w:top w:val="none" w:sz="0" w:space="0" w:color="auto"/>
        <w:left w:val="none" w:sz="0" w:space="0" w:color="auto"/>
        <w:bottom w:val="none" w:sz="0" w:space="0" w:color="auto"/>
        <w:right w:val="none" w:sz="0" w:space="0" w:color="auto"/>
      </w:divBdr>
    </w:div>
    <w:div w:id="269898824">
      <w:bodyDiv w:val="1"/>
      <w:marLeft w:val="0"/>
      <w:marRight w:val="0"/>
      <w:marTop w:val="0"/>
      <w:marBottom w:val="0"/>
      <w:divBdr>
        <w:top w:val="none" w:sz="0" w:space="0" w:color="auto"/>
        <w:left w:val="none" w:sz="0" w:space="0" w:color="auto"/>
        <w:bottom w:val="none" w:sz="0" w:space="0" w:color="auto"/>
        <w:right w:val="none" w:sz="0" w:space="0" w:color="auto"/>
      </w:divBdr>
    </w:div>
    <w:div w:id="294650654">
      <w:bodyDiv w:val="1"/>
      <w:marLeft w:val="0"/>
      <w:marRight w:val="0"/>
      <w:marTop w:val="0"/>
      <w:marBottom w:val="0"/>
      <w:divBdr>
        <w:top w:val="none" w:sz="0" w:space="0" w:color="auto"/>
        <w:left w:val="none" w:sz="0" w:space="0" w:color="auto"/>
        <w:bottom w:val="none" w:sz="0" w:space="0" w:color="auto"/>
        <w:right w:val="none" w:sz="0" w:space="0" w:color="auto"/>
      </w:divBdr>
    </w:div>
    <w:div w:id="295068766">
      <w:bodyDiv w:val="1"/>
      <w:marLeft w:val="0"/>
      <w:marRight w:val="0"/>
      <w:marTop w:val="0"/>
      <w:marBottom w:val="0"/>
      <w:divBdr>
        <w:top w:val="none" w:sz="0" w:space="0" w:color="auto"/>
        <w:left w:val="none" w:sz="0" w:space="0" w:color="auto"/>
        <w:bottom w:val="none" w:sz="0" w:space="0" w:color="auto"/>
        <w:right w:val="none" w:sz="0" w:space="0" w:color="auto"/>
      </w:divBdr>
    </w:div>
    <w:div w:id="343165963">
      <w:bodyDiv w:val="1"/>
      <w:marLeft w:val="0"/>
      <w:marRight w:val="0"/>
      <w:marTop w:val="0"/>
      <w:marBottom w:val="0"/>
      <w:divBdr>
        <w:top w:val="none" w:sz="0" w:space="0" w:color="auto"/>
        <w:left w:val="none" w:sz="0" w:space="0" w:color="auto"/>
        <w:bottom w:val="none" w:sz="0" w:space="0" w:color="auto"/>
        <w:right w:val="none" w:sz="0" w:space="0" w:color="auto"/>
      </w:divBdr>
    </w:div>
    <w:div w:id="369232130">
      <w:bodyDiv w:val="1"/>
      <w:marLeft w:val="0"/>
      <w:marRight w:val="0"/>
      <w:marTop w:val="0"/>
      <w:marBottom w:val="0"/>
      <w:divBdr>
        <w:top w:val="none" w:sz="0" w:space="0" w:color="auto"/>
        <w:left w:val="none" w:sz="0" w:space="0" w:color="auto"/>
        <w:bottom w:val="none" w:sz="0" w:space="0" w:color="auto"/>
        <w:right w:val="none" w:sz="0" w:space="0" w:color="auto"/>
      </w:divBdr>
    </w:div>
    <w:div w:id="370957204">
      <w:bodyDiv w:val="1"/>
      <w:marLeft w:val="0"/>
      <w:marRight w:val="0"/>
      <w:marTop w:val="0"/>
      <w:marBottom w:val="0"/>
      <w:divBdr>
        <w:top w:val="none" w:sz="0" w:space="0" w:color="auto"/>
        <w:left w:val="none" w:sz="0" w:space="0" w:color="auto"/>
        <w:bottom w:val="none" w:sz="0" w:space="0" w:color="auto"/>
        <w:right w:val="none" w:sz="0" w:space="0" w:color="auto"/>
      </w:divBdr>
    </w:div>
    <w:div w:id="415564167">
      <w:bodyDiv w:val="1"/>
      <w:marLeft w:val="0"/>
      <w:marRight w:val="0"/>
      <w:marTop w:val="0"/>
      <w:marBottom w:val="0"/>
      <w:divBdr>
        <w:top w:val="none" w:sz="0" w:space="0" w:color="auto"/>
        <w:left w:val="none" w:sz="0" w:space="0" w:color="auto"/>
        <w:bottom w:val="none" w:sz="0" w:space="0" w:color="auto"/>
        <w:right w:val="none" w:sz="0" w:space="0" w:color="auto"/>
      </w:divBdr>
    </w:div>
    <w:div w:id="437062394">
      <w:bodyDiv w:val="1"/>
      <w:marLeft w:val="0"/>
      <w:marRight w:val="0"/>
      <w:marTop w:val="0"/>
      <w:marBottom w:val="0"/>
      <w:divBdr>
        <w:top w:val="none" w:sz="0" w:space="0" w:color="auto"/>
        <w:left w:val="none" w:sz="0" w:space="0" w:color="auto"/>
        <w:bottom w:val="none" w:sz="0" w:space="0" w:color="auto"/>
        <w:right w:val="none" w:sz="0" w:space="0" w:color="auto"/>
      </w:divBdr>
    </w:div>
    <w:div w:id="480656170">
      <w:bodyDiv w:val="1"/>
      <w:marLeft w:val="0"/>
      <w:marRight w:val="0"/>
      <w:marTop w:val="0"/>
      <w:marBottom w:val="0"/>
      <w:divBdr>
        <w:top w:val="none" w:sz="0" w:space="0" w:color="auto"/>
        <w:left w:val="none" w:sz="0" w:space="0" w:color="auto"/>
        <w:bottom w:val="none" w:sz="0" w:space="0" w:color="auto"/>
        <w:right w:val="none" w:sz="0" w:space="0" w:color="auto"/>
      </w:divBdr>
    </w:div>
    <w:div w:id="678967888">
      <w:bodyDiv w:val="1"/>
      <w:marLeft w:val="0"/>
      <w:marRight w:val="0"/>
      <w:marTop w:val="0"/>
      <w:marBottom w:val="0"/>
      <w:divBdr>
        <w:top w:val="none" w:sz="0" w:space="0" w:color="auto"/>
        <w:left w:val="none" w:sz="0" w:space="0" w:color="auto"/>
        <w:bottom w:val="none" w:sz="0" w:space="0" w:color="auto"/>
        <w:right w:val="none" w:sz="0" w:space="0" w:color="auto"/>
      </w:divBdr>
    </w:div>
    <w:div w:id="691419760">
      <w:bodyDiv w:val="1"/>
      <w:marLeft w:val="0"/>
      <w:marRight w:val="0"/>
      <w:marTop w:val="0"/>
      <w:marBottom w:val="0"/>
      <w:divBdr>
        <w:top w:val="none" w:sz="0" w:space="0" w:color="auto"/>
        <w:left w:val="none" w:sz="0" w:space="0" w:color="auto"/>
        <w:bottom w:val="none" w:sz="0" w:space="0" w:color="auto"/>
        <w:right w:val="none" w:sz="0" w:space="0" w:color="auto"/>
      </w:divBdr>
    </w:div>
    <w:div w:id="715742361">
      <w:bodyDiv w:val="1"/>
      <w:marLeft w:val="0"/>
      <w:marRight w:val="0"/>
      <w:marTop w:val="0"/>
      <w:marBottom w:val="0"/>
      <w:divBdr>
        <w:top w:val="none" w:sz="0" w:space="0" w:color="auto"/>
        <w:left w:val="none" w:sz="0" w:space="0" w:color="auto"/>
        <w:bottom w:val="none" w:sz="0" w:space="0" w:color="auto"/>
        <w:right w:val="none" w:sz="0" w:space="0" w:color="auto"/>
      </w:divBdr>
    </w:div>
    <w:div w:id="764808429">
      <w:bodyDiv w:val="1"/>
      <w:marLeft w:val="0"/>
      <w:marRight w:val="0"/>
      <w:marTop w:val="0"/>
      <w:marBottom w:val="0"/>
      <w:divBdr>
        <w:top w:val="none" w:sz="0" w:space="0" w:color="auto"/>
        <w:left w:val="none" w:sz="0" w:space="0" w:color="auto"/>
        <w:bottom w:val="none" w:sz="0" w:space="0" w:color="auto"/>
        <w:right w:val="none" w:sz="0" w:space="0" w:color="auto"/>
      </w:divBdr>
    </w:div>
    <w:div w:id="779492772">
      <w:bodyDiv w:val="1"/>
      <w:marLeft w:val="0"/>
      <w:marRight w:val="0"/>
      <w:marTop w:val="0"/>
      <w:marBottom w:val="0"/>
      <w:divBdr>
        <w:top w:val="none" w:sz="0" w:space="0" w:color="auto"/>
        <w:left w:val="none" w:sz="0" w:space="0" w:color="auto"/>
        <w:bottom w:val="none" w:sz="0" w:space="0" w:color="auto"/>
        <w:right w:val="none" w:sz="0" w:space="0" w:color="auto"/>
      </w:divBdr>
    </w:div>
    <w:div w:id="882206452">
      <w:bodyDiv w:val="1"/>
      <w:marLeft w:val="0"/>
      <w:marRight w:val="0"/>
      <w:marTop w:val="0"/>
      <w:marBottom w:val="0"/>
      <w:divBdr>
        <w:top w:val="none" w:sz="0" w:space="0" w:color="auto"/>
        <w:left w:val="none" w:sz="0" w:space="0" w:color="auto"/>
        <w:bottom w:val="none" w:sz="0" w:space="0" w:color="auto"/>
        <w:right w:val="none" w:sz="0" w:space="0" w:color="auto"/>
      </w:divBdr>
    </w:div>
    <w:div w:id="888104780">
      <w:bodyDiv w:val="1"/>
      <w:marLeft w:val="0"/>
      <w:marRight w:val="0"/>
      <w:marTop w:val="0"/>
      <w:marBottom w:val="0"/>
      <w:divBdr>
        <w:top w:val="none" w:sz="0" w:space="0" w:color="auto"/>
        <w:left w:val="none" w:sz="0" w:space="0" w:color="auto"/>
        <w:bottom w:val="none" w:sz="0" w:space="0" w:color="auto"/>
        <w:right w:val="none" w:sz="0" w:space="0" w:color="auto"/>
      </w:divBdr>
    </w:div>
    <w:div w:id="899483729">
      <w:bodyDiv w:val="1"/>
      <w:marLeft w:val="0"/>
      <w:marRight w:val="0"/>
      <w:marTop w:val="0"/>
      <w:marBottom w:val="0"/>
      <w:divBdr>
        <w:top w:val="none" w:sz="0" w:space="0" w:color="auto"/>
        <w:left w:val="none" w:sz="0" w:space="0" w:color="auto"/>
        <w:bottom w:val="none" w:sz="0" w:space="0" w:color="auto"/>
        <w:right w:val="none" w:sz="0" w:space="0" w:color="auto"/>
      </w:divBdr>
    </w:div>
    <w:div w:id="971206516">
      <w:bodyDiv w:val="1"/>
      <w:marLeft w:val="0"/>
      <w:marRight w:val="0"/>
      <w:marTop w:val="0"/>
      <w:marBottom w:val="0"/>
      <w:divBdr>
        <w:top w:val="none" w:sz="0" w:space="0" w:color="auto"/>
        <w:left w:val="none" w:sz="0" w:space="0" w:color="auto"/>
        <w:bottom w:val="none" w:sz="0" w:space="0" w:color="auto"/>
        <w:right w:val="none" w:sz="0" w:space="0" w:color="auto"/>
      </w:divBdr>
    </w:div>
    <w:div w:id="1016999748">
      <w:bodyDiv w:val="1"/>
      <w:marLeft w:val="0"/>
      <w:marRight w:val="0"/>
      <w:marTop w:val="0"/>
      <w:marBottom w:val="0"/>
      <w:divBdr>
        <w:top w:val="none" w:sz="0" w:space="0" w:color="auto"/>
        <w:left w:val="none" w:sz="0" w:space="0" w:color="auto"/>
        <w:bottom w:val="none" w:sz="0" w:space="0" w:color="auto"/>
        <w:right w:val="none" w:sz="0" w:space="0" w:color="auto"/>
      </w:divBdr>
    </w:div>
    <w:div w:id="1081173023">
      <w:bodyDiv w:val="1"/>
      <w:marLeft w:val="0"/>
      <w:marRight w:val="0"/>
      <w:marTop w:val="0"/>
      <w:marBottom w:val="0"/>
      <w:divBdr>
        <w:top w:val="none" w:sz="0" w:space="0" w:color="auto"/>
        <w:left w:val="none" w:sz="0" w:space="0" w:color="auto"/>
        <w:bottom w:val="none" w:sz="0" w:space="0" w:color="auto"/>
        <w:right w:val="none" w:sz="0" w:space="0" w:color="auto"/>
      </w:divBdr>
    </w:div>
    <w:div w:id="1082872714">
      <w:bodyDiv w:val="1"/>
      <w:marLeft w:val="0"/>
      <w:marRight w:val="0"/>
      <w:marTop w:val="0"/>
      <w:marBottom w:val="0"/>
      <w:divBdr>
        <w:top w:val="none" w:sz="0" w:space="0" w:color="auto"/>
        <w:left w:val="none" w:sz="0" w:space="0" w:color="auto"/>
        <w:bottom w:val="none" w:sz="0" w:space="0" w:color="auto"/>
        <w:right w:val="none" w:sz="0" w:space="0" w:color="auto"/>
      </w:divBdr>
    </w:div>
    <w:div w:id="1107846186">
      <w:bodyDiv w:val="1"/>
      <w:marLeft w:val="0"/>
      <w:marRight w:val="0"/>
      <w:marTop w:val="0"/>
      <w:marBottom w:val="0"/>
      <w:divBdr>
        <w:top w:val="none" w:sz="0" w:space="0" w:color="auto"/>
        <w:left w:val="none" w:sz="0" w:space="0" w:color="auto"/>
        <w:bottom w:val="none" w:sz="0" w:space="0" w:color="auto"/>
        <w:right w:val="none" w:sz="0" w:space="0" w:color="auto"/>
      </w:divBdr>
    </w:div>
    <w:div w:id="1211764892">
      <w:bodyDiv w:val="1"/>
      <w:marLeft w:val="0"/>
      <w:marRight w:val="0"/>
      <w:marTop w:val="0"/>
      <w:marBottom w:val="0"/>
      <w:divBdr>
        <w:top w:val="none" w:sz="0" w:space="0" w:color="auto"/>
        <w:left w:val="none" w:sz="0" w:space="0" w:color="auto"/>
        <w:bottom w:val="none" w:sz="0" w:space="0" w:color="auto"/>
        <w:right w:val="none" w:sz="0" w:space="0" w:color="auto"/>
      </w:divBdr>
    </w:div>
    <w:div w:id="1332832246">
      <w:bodyDiv w:val="1"/>
      <w:marLeft w:val="0"/>
      <w:marRight w:val="0"/>
      <w:marTop w:val="0"/>
      <w:marBottom w:val="0"/>
      <w:divBdr>
        <w:top w:val="none" w:sz="0" w:space="0" w:color="auto"/>
        <w:left w:val="none" w:sz="0" w:space="0" w:color="auto"/>
        <w:bottom w:val="none" w:sz="0" w:space="0" w:color="auto"/>
        <w:right w:val="none" w:sz="0" w:space="0" w:color="auto"/>
      </w:divBdr>
    </w:div>
    <w:div w:id="1332871578">
      <w:bodyDiv w:val="1"/>
      <w:marLeft w:val="0"/>
      <w:marRight w:val="0"/>
      <w:marTop w:val="0"/>
      <w:marBottom w:val="0"/>
      <w:divBdr>
        <w:top w:val="none" w:sz="0" w:space="0" w:color="auto"/>
        <w:left w:val="none" w:sz="0" w:space="0" w:color="auto"/>
        <w:bottom w:val="none" w:sz="0" w:space="0" w:color="auto"/>
        <w:right w:val="none" w:sz="0" w:space="0" w:color="auto"/>
      </w:divBdr>
    </w:div>
    <w:div w:id="1349025355">
      <w:bodyDiv w:val="1"/>
      <w:marLeft w:val="0"/>
      <w:marRight w:val="0"/>
      <w:marTop w:val="0"/>
      <w:marBottom w:val="0"/>
      <w:divBdr>
        <w:top w:val="none" w:sz="0" w:space="0" w:color="auto"/>
        <w:left w:val="none" w:sz="0" w:space="0" w:color="auto"/>
        <w:bottom w:val="none" w:sz="0" w:space="0" w:color="auto"/>
        <w:right w:val="none" w:sz="0" w:space="0" w:color="auto"/>
      </w:divBdr>
    </w:div>
    <w:div w:id="1355690691">
      <w:bodyDiv w:val="1"/>
      <w:marLeft w:val="0"/>
      <w:marRight w:val="0"/>
      <w:marTop w:val="0"/>
      <w:marBottom w:val="0"/>
      <w:divBdr>
        <w:top w:val="none" w:sz="0" w:space="0" w:color="auto"/>
        <w:left w:val="none" w:sz="0" w:space="0" w:color="auto"/>
        <w:bottom w:val="none" w:sz="0" w:space="0" w:color="auto"/>
        <w:right w:val="none" w:sz="0" w:space="0" w:color="auto"/>
      </w:divBdr>
    </w:div>
    <w:div w:id="1366708779">
      <w:bodyDiv w:val="1"/>
      <w:marLeft w:val="0"/>
      <w:marRight w:val="0"/>
      <w:marTop w:val="0"/>
      <w:marBottom w:val="0"/>
      <w:divBdr>
        <w:top w:val="none" w:sz="0" w:space="0" w:color="auto"/>
        <w:left w:val="none" w:sz="0" w:space="0" w:color="auto"/>
        <w:bottom w:val="none" w:sz="0" w:space="0" w:color="auto"/>
        <w:right w:val="none" w:sz="0" w:space="0" w:color="auto"/>
      </w:divBdr>
    </w:div>
    <w:div w:id="1379747610">
      <w:bodyDiv w:val="1"/>
      <w:marLeft w:val="0"/>
      <w:marRight w:val="0"/>
      <w:marTop w:val="0"/>
      <w:marBottom w:val="0"/>
      <w:divBdr>
        <w:top w:val="none" w:sz="0" w:space="0" w:color="auto"/>
        <w:left w:val="none" w:sz="0" w:space="0" w:color="auto"/>
        <w:bottom w:val="none" w:sz="0" w:space="0" w:color="auto"/>
        <w:right w:val="none" w:sz="0" w:space="0" w:color="auto"/>
      </w:divBdr>
    </w:div>
    <w:div w:id="1388529978">
      <w:bodyDiv w:val="1"/>
      <w:marLeft w:val="0"/>
      <w:marRight w:val="0"/>
      <w:marTop w:val="0"/>
      <w:marBottom w:val="0"/>
      <w:divBdr>
        <w:top w:val="none" w:sz="0" w:space="0" w:color="auto"/>
        <w:left w:val="none" w:sz="0" w:space="0" w:color="auto"/>
        <w:bottom w:val="none" w:sz="0" w:space="0" w:color="auto"/>
        <w:right w:val="none" w:sz="0" w:space="0" w:color="auto"/>
      </w:divBdr>
    </w:div>
    <w:div w:id="1389643463">
      <w:bodyDiv w:val="1"/>
      <w:marLeft w:val="0"/>
      <w:marRight w:val="0"/>
      <w:marTop w:val="0"/>
      <w:marBottom w:val="0"/>
      <w:divBdr>
        <w:top w:val="none" w:sz="0" w:space="0" w:color="auto"/>
        <w:left w:val="none" w:sz="0" w:space="0" w:color="auto"/>
        <w:bottom w:val="none" w:sz="0" w:space="0" w:color="auto"/>
        <w:right w:val="none" w:sz="0" w:space="0" w:color="auto"/>
      </w:divBdr>
    </w:div>
    <w:div w:id="1451243536">
      <w:bodyDiv w:val="1"/>
      <w:marLeft w:val="0"/>
      <w:marRight w:val="0"/>
      <w:marTop w:val="0"/>
      <w:marBottom w:val="0"/>
      <w:divBdr>
        <w:top w:val="none" w:sz="0" w:space="0" w:color="auto"/>
        <w:left w:val="none" w:sz="0" w:space="0" w:color="auto"/>
        <w:bottom w:val="none" w:sz="0" w:space="0" w:color="auto"/>
        <w:right w:val="none" w:sz="0" w:space="0" w:color="auto"/>
      </w:divBdr>
    </w:div>
    <w:div w:id="1483540024">
      <w:bodyDiv w:val="1"/>
      <w:marLeft w:val="0"/>
      <w:marRight w:val="0"/>
      <w:marTop w:val="0"/>
      <w:marBottom w:val="0"/>
      <w:divBdr>
        <w:top w:val="none" w:sz="0" w:space="0" w:color="auto"/>
        <w:left w:val="none" w:sz="0" w:space="0" w:color="auto"/>
        <w:bottom w:val="none" w:sz="0" w:space="0" w:color="auto"/>
        <w:right w:val="none" w:sz="0" w:space="0" w:color="auto"/>
      </w:divBdr>
    </w:div>
    <w:div w:id="1523934008">
      <w:bodyDiv w:val="1"/>
      <w:marLeft w:val="0"/>
      <w:marRight w:val="0"/>
      <w:marTop w:val="0"/>
      <w:marBottom w:val="0"/>
      <w:divBdr>
        <w:top w:val="none" w:sz="0" w:space="0" w:color="auto"/>
        <w:left w:val="none" w:sz="0" w:space="0" w:color="auto"/>
        <w:bottom w:val="none" w:sz="0" w:space="0" w:color="auto"/>
        <w:right w:val="none" w:sz="0" w:space="0" w:color="auto"/>
      </w:divBdr>
    </w:div>
    <w:div w:id="1543521390">
      <w:bodyDiv w:val="1"/>
      <w:marLeft w:val="0"/>
      <w:marRight w:val="0"/>
      <w:marTop w:val="0"/>
      <w:marBottom w:val="0"/>
      <w:divBdr>
        <w:top w:val="none" w:sz="0" w:space="0" w:color="auto"/>
        <w:left w:val="none" w:sz="0" w:space="0" w:color="auto"/>
        <w:bottom w:val="none" w:sz="0" w:space="0" w:color="auto"/>
        <w:right w:val="none" w:sz="0" w:space="0" w:color="auto"/>
      </w:divBdr>
    </w:div>
    <w:div w:id="1552300321">
      <w:bodyDiv w:val="1"/>
      <w:marLeft w:val="0"/>
      <w:marRight w:val="0"/>
      <w:marTop w:val="0"/>
      <w:marBottom w:val="0"/>
      <w:divBdr>
        <w:top w:val="none" w:sz="0" w:space="0" w:color="auto"/>
        <w:left w:val="none" w:sz="0" w:space="0" w:color="auto"/>
        <w:bottom w:val="none" w:sz="0" w:space="0" w:color="auto"/>
        <w:right w:val="none" w:sz="0" w:space="0" w:color="auto"/>
      </w:divBdr>
    </w:div>
    <w:div w:id="1660571966">
      <w:bodyDiv w:val="1"/>
      <w:marLeft w:val="0"/>
      <w:marRight w:val="0"/>
      <w:marTop w:val="0"/>
      <w:marBottom w:val="0"/>
      <w:divBdr>
        <w:top w:val="none" w:sz="0" w:space="0" w:color="auto"/>
        <w:left w:val="none" w:sz="0" w:space="0" w:color="auto"/>
        <w:bottom w:val="none" w:sz="0" w:space="0" w:color="auto"/>
        <w:right w:val="none" w:sz="0" w:space="0" w:color="auto"/>
      </w:divBdr>
    </w:div>
    <w:div w:id="1697074261">
      <w:bodyDiv w:val="1"/>
      <w:marLeft w:val="0"/>
      <w:marRight w:val="0"/>
      <w:marTop w:val="0"/>
      <w:marBottom w:val="0"/>
      <w:divBdr>
        <w:top w:val="none" w:sz="0" w:space="0" w:color="auto"/>
        <w:left w:val="none" w:sz="0" w:space="0" w:color="auto"/>
        <w:bottom w:val="none" w:sz="0" w:space="0" w:color="auto"/>
        <w:right w:val="none" w:sz="0" w:space="0" w:color="auto"/>
      </w:divBdr>
    </w:div>
    <w:div w:id="1705790691">
      <w:bodyDiv w:val="1"/>
      <w:marLeft w:val="0"/>
      <w:marRight w:val="0"/>
      <w:marTop w:val="0"/>
      <w:marBottom w:val="0"/>
      <w:divBdr>
        <w:top w:val="none" w:sz="0" w:space="0" w:color="auto"/>
        <w:left w:val="none" w:sz="0" w:space="0" w:color="auto"/>
        <w:bottom w:val="none" w:sz="0" w:space="0" w:color="auto"/>
        <w:right w:val="none" w:sz="0" w:space="0" w:color="auto"/>
      </w:divBdr>
    </w:div>
    <w:div w:id="1710375538">
      <w:bodyDiv w:val="1"/>
      <w:marLeft w:val="0"/>
      <w:marRight w:val="0"/>
      <w:marTop w:val="0"/>
      <w:marBottom w:val="0"/>
      <w:divBdr>
        <w:top w:val="none" w:sz="0" w:space="0" w:color="auto"/>
        <w:left w:val="none" w:sz="0" w:space="0" w:color="auto"/>
        <w:bottom w:val="none" w:sz="0" w:space="0" w:color="auto"/>
        <w:right w:val="none" w:sz="0" w:space="0" w:color="auto"/>
      </w:divBdr>
    </w:div>
    <w:div w:id="1716077207">
      <w:bodyDiv w:val="1"/>
      <w:marLeft w:val="0"/>
      <w:marRight w:val="0"/>
      <w:marTop w:val="0"/>
      <w:marBottom w:val="0"/>
      <w:divBdr>
        <w:top w:val="none" w:sz="0" w:space="0" w:color="auto"/>
        <w:left w:val="none" w:sz="0" w:space="0" w:color="auto"/>
        <w:bottom w:val="none" w:sz="0" w:space="0" w:color="auto"/>
        <w:right w:val="none" w:sz="0" w:space="0" w:color="auto"/>
      </w:divBdr>
    </w:div>
    <w:div w:id="1732773946">
      <w:bodyDiv w:val="1"/>
      <w:marLeft w:val="0"/>
      <w:marRight w:val="0"/>
      <w:marTop w:val="0"/>
      <w:marBottom w:val="0"/>
      <w:divBdr>
        <w:top w:val="none" w:sz="0" w:space="0" w:color="auto"/>
        <w:left w:val="none" w:sz="0" w:space="0" w:color="auto"/>
        <w:bottom w:val="none" w:sz="0" w:space="0" w:color="auto"/>
        <w:right w:val="none" w:sz="0" w:space="0" w:color="auto"/>
      </w:divBdr>
    </w:div>
    <w:div w:id="1760370543">
      <w:bodyDiv w:val="1"/>
      <w:marLeft w:val="0"/>
      <w:marRight w:val="0"/>
      <w:marTop w:val="0"/>
      <w:marBottom w:val="0"/>
      <w:divBdr>
        <w:top w:val="none" w:sz="0" w:space="0" w:color="auto"/>
        <w:left w:val="none" w:sz="0" w:space="0" w:color="auto"/>
        <w:bottom w:val="none" w:sz="0" w:space="0" w:color="auto"/>
        <w:right w:val="none" w:sz="0" w:space="0" w:color="auto"/>
      </w:divBdr>
    </w:div>
    <w:div w:id="1765032349">
      <w:bodyDiv w:val="1"/>
      <w:marLeft w:val="0"/>
      <w:marRight w:val="0"/>
      <w:marTop w:val="0"/>
      <w:marBottom w:val="0"/>
      <w:divBdr>
        <w:top w:val="none" w:sz="0" w:space="0" w:color="auto"/>
        <w:left w:val="none" w:sz="0" w:space="0" w:color="auto"/>
        <w:bottom w:val="none" w:sz="0" w:space="0" w:color="auto"/>
        <w:right w:val="none" w:sz="0" w:space="0" w:color="auto"/>
      </w:divBdr>
    </w:div>
    <w:div w:id="1771732639">
      <w:bodyDiv w:val="1"/>
      <w:marLeft w:val="0"/>
      <w:marRight w:val="0"/>
      <w:marTop w:val="0"/>
      <w:marBottom w:val="0"/>
      <w:divBdr>
        <w:top w:val="none" w:sz="0" w:space="0" w:color="auto"/>
        <w:left w:val="none" w:sz="0" w:space="0" w:color="auto"/>
        <w:bottom w:val="none" w:sz="0" w:space="0" w:color="auto"/>
        <w:right w:val="none" w:sz="0" w:space="0" w:color="auto"/>
      </w:divBdr>
    </w:div>
    <w:div w:id="1799445944">
      <w:bodyDiv w:val="1"/>
      <w:marLeft w:val="0"/>
      <w:marRight w:val="0"/>
      <w:marTop w:val="0"/>
      <w:marBottom w:val="0"/>
      <w:divBdr>
        <w:top w:val="none" w:sz="0" w:space="0" w:color="auto"/>
        <w:left w:val="none" w:sz="0" w:space="0" w:color="auto"/>
        <w:bottom w:val="none" w:sz="0" w:space="0" w:color="auto"/>
        <w:right w:val="none" w:sz="0" w:space="0" w:color="auto"/>
      </w:divBdr>
    </w:div>
    <w:div w:id="1829782613">
      <w:bodyDiv w:val="1"/>
      <w:marLeft w:val="0"/>
      <w:marRight w:val="0"/>
      <w:marTop w:val="0"/>
      <w:marBottom w:val="0"/>
      <w:divBdr>
        <w:top w:val="none" w:sz="0" w:space="0" w:color="auto"/>
        <w:left w:val="none" w:sz="0" w:space="0" w:color="auto"/>
        <w:bottom w:val="none" w:sz="0" w:space="0" w:color="auto"/>
        <w:right w:val="none" w:sz="0" w:space="0" w:color="auto"/>
      </w:divBdr>
    </w:div>
    <w:div w:id="1846438872">
      <w:bodyDiv w:val="1"/>
      <w:marLeft w:val="0"/>
      <w:marRight w:val="0"/>
      <w:marTop w:val="0"/>
      <w:marBottom w:val="0"/>
      <w:divBdr>
        <w:top w:val="none" w:sz="0" w:space="0" w:color="auto"/>
        <w:left w:val="none" w:sz="0" w:space="0" w:color="auto"/>
        <w:bottom w:val="none" w:sz="0" w:space="0" w:color="auto"/>
        <w:right w:val="none" w:sz="0" w:space="0" w:color="auto"/>
      </w:divBdr>
    </w:div>
    <w:div w:id="1921332572">
      <w:bodyDiv w:val="1"/>
      <w:marLeft w:val="0"/>
      <w:marRight w:val="0"/>
      <w:marTop w:val="0"/>
      <w:marBottom w:val="0"/>
      <w:divBdr>
        <w:top w:val="none" w:sz="0" w:space="0" w:color="auto"/>
        <w:left w:val="none" w:sz="0" w:space="0" w:color="auto"/>
        <w:bottom w:val="none" w:sz="0" w:space="0" w:color="auto"/>
        <w:right w:val="none" w:sz="0" w:space="0" w:color="auto"/>
      </w:divBdr>
    </w:div>
    <w:div w:id="1936207961">
      <w:bodyDiv w:val="1"/>
      <w:marLeft w:val="0"/>
      <w:marRight w:val="0"/>
      <w:marTop w:val="0"/>
      <w:marBottom w:val="0"/>
      <w:divBdr>
        <w:top w:val="none" w:sz="0" w:space="0" w:color="auto"/>
        <w:left w:val="none" w:sz="0" w:space="0" w:color="auto"/>
        <w:bottom w:val="none" w:sz="0" w:space="0" w:color="auto"/>
        <w:right w:val="none" w:sz="0" w:space="0" w:color="auto"/>
      </w:divBdr>
    </w:div>
    <w:div w:id="195948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inregion.gov.ua/wp-content/uploads/2021/11/knu-nastanova-z-vyznachennya-vartosti-budivnycztv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4111</Words>
  <Characters>23438</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dc:creator>
  <cp:keywords/>
  <dc:description/>
  <cp:lastModifiedBy>Huginn</cp:lastModifiedBy>
  <cp:revision>2</cp:revision>
  <dcterms:created xsi:type="dcterms:W3CDTF">2023-06-14T12:16:00Z</dcterms:created>
  <dcterms:modified xsi:type="dcterms:W3CDTF">2023-06-14T12:16:00Z</dcterms:modified>
</cp:coreProperties>
</file>