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2.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A5D" w:rsidRPr="0037466E" w:rsidRDefault="00043A5D" w:rsidP="00043A5D">
      <w:pPr>
        <w:spacing w:line="360" w:lineRule="auto"/>
        <w:ind w:firstLine="0"/>
        <w:jc w:val="center"/>
        <w:rPr>
          <w:lang w:val="uk-UA"/>
        </w:rPr>
      </w:pPr>
      <w:r w:rsidRPr="0037466E">
        <w:rPr>
          <w:lang w:val="uk-UA"/>
        </w:rPr>
        <w:t>ДЕРЖАВНА УСТАНОВА</w:t>
      </w:r>
    </w:p>
    <w:p w:rsidR="00043A5D" w:rsidRPr="0037466E" w:rsidRDefault="00043A5D" w:rsidP="00043A5D">
      <w:pPr>
        <w:spacing w:line="360" w:lineRule="auto"/>
        <w:ind w:firstLine="0"/>
        <w:jc w:val="center"/>
        <w:rPr>
          <w:lang w:val="uk-UA"/>
        </w:rPr>
      </w:pPr>
      <w:r w:rsidRPr="0037466E">
        <w:rPr>
          <w:lang w:val="uk-UA"/>
        </w:rPr>
        <w:t xml:space="preserve">«ІНСТИТУТ ТРАВМАТОЛОГІЇ ТА ОРТОПЕДІЇ </w:t>
      </w:r>
    </w:p>
    <w:p w:rsidR="00043A5D" w:rsidRPr="00925736" w:rsidRDefault="00043A5D" w:rsidP="00043A5D">
      <w:pPr>
        <w:spacing w:line="360" w:lineRule="auto"/>
        <w:ind w:firstLine="0"/>
        <w:jc w:val="center"/>
        <w:rPr>
          <w:lang w:val="uk-UA"/>
        </w:rPr>
      </w:pPr>
      <w:r w:rsidRPr="0037466E">
        <w:rPr>
          <w:lang w:val="uk-UA"/>
        </w:rPr>
        <w:t>НАЦІОНАЛЬНОЇ АКАДЕМІЇ МЕДИЧНИХ НАУК УКРАЇН</w:t>
      </w:r>
      <w:r w:rsidRPr="00451B18">
        <w:rPr>
          <w:lang w:val="uk-UA"/>
        </w:rPr>
        <w:t>И»</w:t>
      </w:r>
    </w:p>
    <w:p w:rsidR="00043A5D" w:rsidRPr="0037466E" w:rsidRDefault="00043A5D" w:rsidP="00043A5D">
      <w:pPr>
        <w:spacing w:line="360" w:lineRule="auto"/>
        <w:ind w:firstLine="0"/>
        <w:jc w:val="center"/>
        <w:rPr>
          <w:lang w:val="uk-UA"/>
        </w:rPr>
      </w:pPr>
    </w:p>
    <w:p w:rsidR="00043A5D" w:rsidRPr="0037466E" w:rsidRDefault="00043A5D" w:rsidP="00043A5D">
      <w:pPr>
        <w:spacing w:line="360" w:lineRule="auto"/>
        <w:ind w:firstLine="0"/>
        <w:jc w:val="center"/>
        <w:rPr>
          <w:lang w:val="uk-UA"/>
        </w:rPr>
      </w:pPr>
    </w:p>
    <w:p w:rsidR="00043A5D" w:rsidRPr="0037466E" w:rsidRDefault="00043A5D" w:rsidP="00043A5D">
      <w:pPr>
        <w:spacing w:line="360" w:lineRule="auto"/>
        <w:ind w:firstLine="0"/>
        <w:jc w:val="center"/>
        <w:rPr>
          <w:lang w:val="uk-UA"/>
        </w:rPr>
      </w:pPr>
    </w:p>
    <w:p w:rsidR="00043A5D" w:rsidRPr="0037466E" w:rsidRDefault="00043A5D" w:rsidP="00043A5D">
      <w:pPr>
        <w:spacing w:line="360" w:lineRule="auto"/>
        <w:ind w:firstLine="0"/>
        <w:jc w:val="center"/>
        <w:rPr>
          <w:lang w:val="uk-UA"/>
        </w:rPr>
      </w:pPr>
      <w:r w:rsidRPr="0037466E">
        <w:rPr>
          <w:lang w:val="uk-UA"/>
        </w:rPr>
        <w:t>ГАЙОВИЧ ВАСИЛЬ ВАСИЛЬОВИЧ</w:t>
      </w:r>
    </w:p>
    <w:p w:rsidR="00043A5D" w:rsidRPr="0037466E" w:rsidRDefault="00043A5D" w:rsidP="00043A5D">
      <w:pPr>
        <w:spacing w:line="360" w:lineRule="auto"/>
        <w:ind w:firstLine="0"/>
        <w:jc w:val="center"/>
        <w:rPr>
          <w:lang w:val="uk-UA"/>
        </w:rPr>
      </w:pPr>
    </w:p>
    <w:p w:rsidR="00043A5D" w:rsidRPr="0037466E" w:rsidRDefault="00043A5D" w:rsidP="00043A5D">
      <w:pPr>
        <w:spacing w:line="360" w:lineRule="auto"/>
        <w:ind w:firstLine="0"/>
        <w:jc w:val="center"/>
        <w:rPr>
          <w:lang w:val="uk-UA"/>
        </w:rPr>
      </w:pPr>
    </w:p>
    <w:p w:rsidR="00043A5D" w:rsidRPr="0037466E" w:rsidRDefault="00043A5D" w:rsidP="00043A5D">
      <w:pPr>
        <w:spacing w:line="360" w:lineRule="auto"/>
        <w:ind w:firstLine="0"/>
        <w:jc w:val="right"/>
        <w:rPr>
          <w:rFonts w:eastAsia="Times New Roman" w:cs="Times New Roman"/>
          <w:szCs w:val="28"/>
          <w:lang w:val="uk-UA" w:eastAsia="ru-RU"/>
        </w:rPr>
      </w:pPr>
      <w:r w:rsidRPr="0037466E">
        <w:rPr>
          <w:lang w:val="uk-UA"/>
        </w:rPr>
        <w:t xml:space="preserve">УДК </w:t>
      </w:r>
      <w:r w:rsidRPr="0037466E">
        <w:rPr>
          <w:rFonts w:eastAsia="Times New Roman" w:cs="Times New Roman"/>
          <w:szCs w:val="28"/>
          <w:lang w:val="uk-UA" w:eastAsia="ru-RU"/>
        </w:rPr>
        <w:t>616.833.58-089.844-092.9</w:t>
      </w:r>
    </w:p>
    <w:p w:rsidR="00043A5D" w:rsidRDefault="00043A5D" w:rsidP="00043A5D">
      <w:pPr>
        <w:spacing w:line="360" w:lineRule="auto"/>
        <w:ind w:firstLine="0"/>
        <w:jc w:val="center"/>
        <w:rPr>
          <w:rFonts w:eastAsia="Times New Roman" w:cs="Times New Roman"/>
          <w:szCs w:val="28"/>
          <w:lang w:val="uk-UA" w:eastAsia="ru-RU"/>
        </w:rPr>
      </w:pPr>
    </w:p>
    <w:p w:rsidR="00043A5D" w:rsidRPr="0037466E" w:rsidRDefault="00043A5D" w:rsidP="00043A5D">
      <w:pPr>
        <w:spacing w:line="360" w:lineRule="auto"/>
        <w:ind w:firstLine="0"/>
        <w:jc w:val="center"/>
        <w:rPr>
          <w:rFonts w:eastAsia="Times New Roman" w:cs="Times New Roman"/>
          <w:szCs w:val="28"/>
          <w:lang w:val="uk-UA" w:eastAsia="ru-RU"/>
        </w:rPr>
      </w:pPr>
    </w:p>
    <w:p w:rsidR="00043A5D" w:rsidRPr="0037466E" w:rsidRDefault="00043A5D" w:rsidP="00043A5D">
      <w:pPr>
        <w:spacing w:line="360" w:lineRule="auto"/>
        <w:ind w:firstLine="0"/>
        <w:jc w:val="center"/>
        <w:rPr>
          <w:rFonts w:cs="Times New Roman"/>
          <w:b/>
          <w:szCs w:val="28"/>
          <w:lang w:val="uk-UA"/>
        </w:rPr>
      </w:pPr>
    </w:p>
    <w:p w:rsidR="00043A5D" w:rsidRPr="0037466E" w:rsidRDefault="00043A5D" w:rsidP="00043A5D">
      <w:pPr>
        <w:spacing w:line="360" w:lineRule="auto"/>
        <w:ind w:firstLine="0"/>
        <w:jc w:val="center"/>
        <w:rPr>
          <w:rFonts w:cs="Times New Roman"/>
          <w:b/>
          <w:szCs w:val="28"/>
          <w:lang w:val="uk-UA"/>
        </w:rPr>
      </w:pPr>
      <w:r w:rsidRPr="0037466E">
        <w:rPr>
          <w:rFonts w:cs="Times New Roman"/>
          <w:b/>
          <w:szCs w:val="28"/>
          <w:lang w:val="uk-UA"/>
        </w:rPr>
        <w:t xml:space="preserve">КОМПЛЕКСНЕ ОРТОПЕДИЧНЕ ЛІКУВАННЯ ХВОРИХ </w:t>
      </w:r>
    </w:p>
    <w:p w:rsidR="00043A5D" w:rsidRDefault="00043A5D" w:rsidP="00043A5D">
      <w:pPr>
        <w:spacing w:line="360" w:lineRule="auto"/>
        <w:ind w:firstLine="0"/>
        <w:jc w:val="center"/>
        <w:rPr>
          <w:rFonts w:cs="Times New Roman"/>
          <w:b/>
          <w:szCs w:val="28"/>
          <w:lang w:val="uk-UA"/>
        </w:rPr>
      </w:pPr>
      <w:r w:rsidRPr="0037466E">
        <w:rPr>
          <w:rFonts w:cs="Times New Roman"/>
          <w:b/>
          <w:szCs w:val="28"/>
          <w:lang w:val="uk-UA"/>
        </w:rPr>
        <w:t>З ТРАВМАТИЧНИМИ УШКОДЖЕННЯМИ ПЕРИФЕРИЧНИХ НЕРВІВ НИЖНЬОЇ КІНЦІВКИ</w:t>
      </w:r>
    </w:p>
    <w:p w:rsidR="00043A5D" w:rsidRPr="0037466E" w:rsidRDefault="00043A5D" w:rsidP="00043A5D">
      <w:pPr>
        <w:spacing w:line="360" w:lineRule="auto"/>
        <w:ind w:firstLine="0"/>
        <w:jc w:val="center"/>
        <w:rPr>
          <w:rFonts w:cs="Times New Roman"/>
          <w:b/>
          <w:szCs w:val="28"/>
          <w:lang w:val="uk-UA"/>
        </w:rPr>
      </w:pPr>
      <w:r>
        <w:rPr>
          <w:rFonts w:cs="Times New Roman"/>
          <w:b/>
          <w:szCs w:val="28"/>
          <w:lang w:val="uk-UA"/>
        </w:rPr>
        <w:t>(клініко-експериментальне дослідження)</w:t>
      </w:r>
    </w:p>
    <w:p w:rsidR="00043A5D" w:rsidRPr="0037466E" w:rsidRDefault="00043A5D" w:rsidP="00043A5D">
      <w:pPr>
        <w:spacing w:line="360" w:lineRule="auto"/>
        <w:ind w:firstLine="0"/>
        <w:jc w:val="center"/>
        <w:rPr>
          <w:rFonts w:cs="Times New Roman"/>
          <w:b/>
          <w:szCs w:val="28"/>
          <w:lang w:val="uk-UA"/>
        </w:rPr>
      </w:pPr>
    </w:p>
    <w:p w:rsidR="00043A5D" w:rsidRPr="0037466E" w:rsidRDefault="00043A5D" w:rsidP="00043A5D">
      <w:pPr>
        <w:spacing w:line="360" w:lineRule="auto"/>
        <w:ind w:firstLine="0"/>
        <w:jc w:val="center"/>
        <w:rPr>
          <w:rFonts w:cs="Times New Roman"/>
          <w:szCs w:val="28"/>
          <w:lang w:val="uk-UA"/>
        </w:rPr>
      </w:pPr>
    </w:p>
    <w:p w:rsidR="00043A5D" w:rsidRPr="0037466E" w:rsidRDefault="00043A5D" w:rsidP="00043A5D">
      <w:pPr>
        <w:spacing w:line="360" w:lineRule="auto"/>
        <w:ind w:firstLine="0"/>
        <w:jc w:val="center"/>
        <w:rPr>
          <w:rFonts w:cs="Times New Roman"/>
          <w:szCs w:val="28"/>
          <w:lang w:val="uk-UA"/>
        </w:rPr>
      </w:pPr>
      <w:r w:rsidRPr="0037466E">
        <w:rPr>
          <w:rFonts w:cs="Times New Roman"/>
          <w:szCs w:val="28"/>
          <w:lang w:val="uk-UA"/>
        </w:rPr>
        <w:t>14.01.21 – травматологія та ортопедія</w:t>
      </w:r>
    </w:p>
    <w:p w:rsidR="00043A5D" w:rsidRPr="0037466E" w:rsidRDefault="00043A5D" w:rsidP="00043A5D">
      <w:pPr>
        <w:spacing w:line="360" w:lineRule="auto"/>
        <w:ind w:firstLine="0"/>
        <w:jc w:val="center"/>
        <w:rPr>
          <w:rFonts w:cs="Times New Roman"/>
          <w:szCs w:val="28"/>
          <w:lang w:val="uk-UA"/>
        </w:rPr>
      </w:pPr>
    </w:p>
    <w:p w:rsidR="00043A5D" w:rsidRPr="0037466E" w:rsidRDefault="00043A5D" w:rsidP="00043A5D">
      <w:pPr>
        <w:spacing w:line="360" w:lineRule="auto"/>
        <w:ind w:firstLine="0"/>
        <w:jc w:val="center"/>
        <w:rPr>
          <w:rFonts w:cs="Times New Roman"/>
          <w:szCs w:val="28"/>
          <w:lang w:val="uk-UA"/>
        </w:rPr>
      </w:pPr>
    </w:p>
    <w:p w:rsidR="00043A5D" w:rsidRDefault="00043A5D" w:rsidP="00043A5D">
      <w:pPr>
        <w:spacing w:line="360" w:lineRule="auto"/>
        <w:ind w:firstLine="0"/>
        <w:jc w:val="center"/>
        <w:rPr>
          <w:rFonts w:cs="Times New Roman"/>
          <w:szCs w:val="28"/>
          <w:lang w:val="uk-UA"/>
        </w:rPr>
      </w:pPr>
      <w:r>
        <w:rPr>
          <w:rFonts w:cs="Times New Roman"/>
          <w:szCs w:val="28"/>
          <w:lang w:val="uk-UA"/>
        </w:rPr>
        <w:t>Автореферат дисертації</w:t>
      </w:r>
    </w:p>
    <w:p w:rsidR="00043A5D" w:rsidRDefault="00043A5D" w:rsidP="00043A5D">
      <w:pPr>
        <w:spacing w:line="360" w:lineRule="auto"/>
        <w:ind w:firstLine="0"/>
        <w:jc w:val="center"/>
        <w:rPr>
          <w:rFonts w:cs="Times New Roman"/>
          <w:szCs w:val="28"/>
          <w:lang w:val="uk-UA"/>
        </w:rPr>
      </w:pPr>
      <w:r w:rsidRPr="0037466E">
        <w:rPr>
          <w:rFonts w:cs="Times New Roman"/>
          <w:szCs w:val="28"/>
          <w:lang w:val="uk-UA"/>
        </w:rPr>
        <w:t>на здобуття наукового ступеня</w:t>
      </w:r>
    </w:p>
    <w:p w:rsidR="00043A5D" w:rsidRPr="0037466E" w:rsidRDefault="00043A5D" w:rsidP="00043A5D">
      <w:pPr>
        <w:spacing w:line="360" w:lineRule="auto"/>
        <w:ind w:firstLine="0"/>
        <w:jc w:val="center"/>
        <w:rPr>
          <w:rFonts w:cs="Times New Roman"/>
          <w:szCs w:val="28"/>
          <w:lang w:val="uk-UA"/>
        </w:rPr>
      </w:pPr>
      <w:r>
        <w:rPr>
          <w:rFonts w:cs="Times New Roman"/>
          <w:szCs w:val="28"/>
          <w:lang w:val="uk-UA"/>
        </w:rPr>
        <w:t>доктора медичних наук</w:t>
      </w:r>
    </w:p>
    <w:p w:rsidR="00043A5D" w:rsidRPr="0037466E" w:rsidRDefault="00043A5D" w:rsidP="00043A5D">
      <w:pPr>
        <w:spacing w:line="360" w:lineRule="auto"/>
        <w:ind w:firstLine="0"/>
        <w:jc w:val="center"/>
        <w:rPr>
          <w:rFonts w:cs="Times New Roman"/>
          <w:szCs w:val="28"/>
          <w:lang w:val="uk-UA"/>
        </w:rPr>
      </w:pPr>
    </w:p>
    <w:p w:rsidR="00043A5D" w:rsidRPr="0037466E" w:rsidRDefault="00043A5D" w:rsidP="00043A5D">
      <w:pPr>
        <w:spacing w:line="360" w:lineRule="auto"/>
        <w:ind w:firstLine="0"/>
        <w:jc w:val="center"/>
        <w:rPr>
          <w:rFonts w:cs="Times New Roman"/>
          <w:szCs w:val="28"/>
          <w:lang w:val="uk-UA"/>
        </w:rPr>
      </w:pPr>
    </w:p>
    <w:p w:rsidR="00043A5D" w:rsidRPr="0037466E" w:rsidRDefault="00043A5D" w:rsidP="00043A5D">
      <w:pPr>
        <w:spacing w:line="360" w:lineRule="auto"/>
        <w:ind w:firstLine="0"/>
        <w:jc w:val="center"/>
        <w:rPr>
          <w:rFonts w:cs="Times New Roman"/>
          <w:szCs w:val="28"/>
          <w:lang w:val="uk-UA"/>
        </w:rPr>
      </w:pPr>
    </w:p>
    <w:p w:rsidR="00043A5D" w:rsidRPr="0037466E" w:rsidRDefault="00043A5D" w:rsidP="00043A5D">
      <w:pPr>
        <w:spacing w:line="360" w:lineRule="auto"/>
        <w:ind w:firstLine="0"/>
        <w:jc w:val="center"/>
        <w:rPr>
          <w:rFonts w:cs="Times New Roman"/>
          <w:szCs w:val="28"/>
          <w:lang w:val="uk-UA"/>
        </w:rPr>
      </w:pPr>
    </w:p>
    <w:p w:rsidR="00043A5D" w:rsidRPr="0037466E" w:rsidRDefault="00043A5D" w:rsidP="00043A5D">
      <w:pPr>
        <w:spacing w:line="360" w:lineRule="auto"/>
        <w:ind w:firstLine="0"/>
        <w:jc w:val="center"/>
        <w:rPr>
          <w:rFonts w:cs="Times New Roman"/>
          <w:szCs w:val="28"/>
          <w:lang w:val="uk-UA"/>
        </w:rPr>
      </w:pPr>
    </w:p>
    <w:p w:rsidR="00043A5D" w:rsidRPr="0037466E" w:rsidRDefault="00043A5D" w:rsidP="00043A5D">
      <w:pPr>
        <w:spacing w:line="360" w:lineRule="auto"/>
        <w:ind w:firstLine="0"/>
        <w:jc w:val="center"/>
        <w:rPr>
          <w:lang w:val="uk-UA"/>
        </w:rPr>
      </w:pPr>
      <w:r>
        <w:rPr>
          <w:lang w:val="uk-UA"/>
        </w:rPr>
        <w:lastRenderedPageBreak/>
        <w:t xml:space="preserve">Київ </w:t>
      </w:r>
      <w:r w:rsidRPr="00451B18">
        <w:rPr>
          <w:lang w:val="uk-UA"/>
        </w:rPr>
        <w:t>–</w:t>
      </w:r>
      <w:r>
        <w:rPr>
          <w:lang w:val="uk-UA"/>
        </w:rPr>
        <w:t xml:space="preserve"> </w:t>
      </w:r>
      <w:r w:rsidRPr="0037466E">
        <w:rPr>
          <w:lang w:val="uk-UA"/>
        </w:rPr>
        <w:t>2017</w:t>
      </w:r>
    </w:p>
    <w:p w:rsidR="00043A5D" w:rsidRDefault="00043A5D" w:rsidP="00043A5D">
      <w:pPr>
        <w:ind w:firstLine="0"/>
        <w:rPr>
          <w:lang w:val="uk-UA"/>
        </w:rPr>
      </w:pPr>
    </w:p>
    <w:p w:rsidR="00043A5D" w:rsidRPr="0037466E" w:rsidRDefault="00043A5D" w:rsidP="00043A5D">
      <w:pPr>
        <w:ind w:firstLine="0"/>
        <w:rPr>
          <w:lang w:val="uk-UA"/>
        </w:rPr>
      </w:pPr>
      <w:r w:rsidRPr="0037466E">
        <w:rPr>
          <w:lang w:val="uk-UA"/>
        </w:rPr>
        <w:t>Дисертацією є рукопис</w:t>
      </w:r>
      <w:r w:rsidRPr="00B37F9F">
        <w:rPr>
          <w:lang w:val="uk-UA"/>
        </w:rPr>
        <w:t>.</w:t>
      </w:r>
    </w:p>
    <w:p w:rsidR="00043A5D" w:rsidRPr="0037466E" w:rsidRDefault="00043A5D" w:rsidP="00043A5D">
      <w:pPr>
        <w:ind w:firstLine="0"/>
        <w:rPr>
          <w:lang w:val="uk-UA"/>
        </w:rPr>
      </w:pPr>
    </w:p>
    <w:p w:rsidR="00043A5D" w:rsidRDefault="00043A5D" w:rsidP="00043A5D">
      <w:pPr>
        <w:ind w:firstLine="0"/>
        <w:rPr>
          <w:shd w:val="clear" w:color="auto" w:fill="FF0000"/>
          <w:lang w:val="uk-UA"/>
        </w:rPr>
      </w:pPr>
      <w:r>
        <w:rPr>
          <w:lang w:val="uk-UA"/>
        </w:rPr>
        <w:t>Робота виконана</w:t>
      </w:r>
      <w:r w:rsidRPr="0037466E">
        <w:rPr>
          <w:lang w:val="uk-UA"/>
        </w:rPr>
        <w:t xml:space="preserve"> в ДУ «Інститут травматології та ортопедії НАМН України»</w:t>
      </w:r>
      <w:r w:rsidRPr="00E70DC3">
        <w:rPr>
          <w:lang w:val="uk-UA"/>
        </w:rPr>
        <w:t>,</w:t>
      </w:r>
      <w:r w:rsidRPr="0037466E">
        <w:rPr>
          <w:lang w:val="uk-UA"/>
        </w:rPr>
        <w:t xml:space="preserve"> </w:t>
      </w:r>
      <w:r>
        <w:rPr>
          <w:lang w:val="uk-UA"/>
        </w:rPr>
        <w:t xml:space="preserve">     </w:t>
      </w:r>
      <w:r w:rsidRPr="0037466E">
        <w:rPr>
          <w:lang w:val="uk-UA"/>
        </w:rPr>
        <w:t>м.</w:t>
      </w:r>
      <w:r>
        <w:rPr>
          <w:lang w:val="uk-UA"/>
        </w:rPr>
        <w:t xml:space="preserve"> </w:t>
      </w:r>
      <w:r w:rsidRPr="0037466E">
        <w:rPr>
          <w:lang w:val="uk-UA"/>
        </w:rPr>
        <w:t>Київ</w:t>
      </w:r>
      <w:r w:rsidRPr="00B37F9F">
        <w:rPr>
          <w:lang w:val="uk-UA"/>
        </w:rPr>
        <w:t>.</w:t>
      </w:r>
    </w:p>
    <w:p w:rsidR="00043A5D" w:rsidRPr="0037466E" w:rsidRDefault="00043A5D" w:rsidP="00043A5D">
      <w:pPr>
        <w:ind w:firstLine="0"/>
        <w:rPr>
          <w:lang w:val="uk-UA"/>
        </w:rPr>
      </w:pPr>
    </w:p>
    <w:p w:rsidR="00043A5D" w:rsidRDefault="00043A5D" w:rsidP="00043A5D">
      <w:pPr>
        <w:ind w:firstLine="0"/>
        <w:rPr>
          <w:lang w:val="uk-UA"/>
        </w:rPr>
      </w:pPr>
      <w:r w:rsidRPr="0037466E">
        <w:rPr>
          <w:lang w:val="uk-UA"/>
        </w:rPr>
        <w:t>Науковий консультант:</w:t>
      </w:r>
    </w:p>
    <w:p w:rsidR="00043A5D" w:rsidRPr="0037466E" w:rsidRDefault="00043A5D" w:rsidP="00043A5D">
      <w:pPr>
        <w:ind w:firstLine="0"/>
        <w:rPr>
          <w:lang w:val="uk-UA"/>
        </w:rPr>
      </w:pPr>
      <w:r w:rsidRPr="00B37F9F">
        <w:rPr>
          <w:lang w:val="uk-UA"/>
        </w:rPr>
        <w:t>ч</w:t>
      </w:r>
      <w:r w:rsidRPr="0037466E">
        <w:rPr>
          <w:lang w:val="uk-UA"/>
        </w:rPr>
        <w:t xml:space="preserve">лен-кореспондент Академії медичних наук України, </w:t>
      </w:r>
      <w:r w:rsidRPr="00B37F9F">
        <w:rPr>
          <w:lang w:val="uk-UA"/>
        </w:rPr>
        <w:t>доктор медичних наук,</w:t>
      </w:r>
      <w:r>
        <w:rPr>
          <w:lang w:val="uk-UA"/>
        </w:rPr>
        <w:t xml:space="preserve"> </w:t>
      </w:r>
      <w:r w:rsidRPr="0037466E">
        <w:rPr>
          <w:lang w:val="uk-UA"/>
        </w:rPr>
        <w:t xml:space="preserve">професор </w:t>
      </w:r>
      <w:r>
        <w:rPr>
          <w:b/>
          <w:lang w:val="uk-UA"/>
        </w:rPr>
        <w:t>Страфун</w:t>
      </w:r>
      <w:r w:rsidRPr="001D19B9">
        <w:rPr>
          <w:b/>
          <w:lang w:val="uk-UA"/>
        </w:rPr>
        <w:t xml:space="preserve"> Сергій Семенович</w:t>
      </w:r>
      <w:r w:rsidRPr="0037466E">
        <w:rPr>
          <w:lang w:val="uk-UA"/>
        </w:rPr>
        <w:t>, ДУ «Інститут травматології та ортопедії НАМН України», заступник директора з наукової роботи, завідувач відділу мікрохірургії та реконструктивної хірургії верхньої кінцівки.</w:t>
      </w:r>
    </w:p>
    <w:p w:rsidR="00043A5D" w:rsidRPr="0037466E" w:rsidRDefault="00043A5D" w:rsidP="00043A5D">
      <w:pPr>
        <w:ind w:firstLine="0"/>
        <w:rPr>
          <w:lang w:val="uk-UA"/>
        </w:rPr>
      </w:pPr>
    </w:p>
    <w:p w:rsidR="00043A5D" w:rsidRDefault="00043A5D" w:rsidP="00043A5D">
      <w:pPr>
        <w:ind w:firstLine="0"/>
        <w:rPr>
          <w:lang w:val="uk-UA"/>
        </w:rPr>
      </w:pPr>
    </w:p>
    <w:p w:rsidR="00043A5D" w:rsidRPr="0037466E" w:rsidRDefault="00043A5D" w:rsidP="00043A5D">
      <w:pPr>
        <w:ind w:firstLine="0"/>
        <w:rPr>
          <w:lang w:val="uk-UA"/>
        </w:rPr>
      </w:pPr>
      <w:r w:rsidRPr="0037466E">
        <w:rPr>
          <w:lang w:val="uk-UA"/>
        </w:rPr>
        <w:t>Офіційні опоненти:</w:t>
      </w:r>
    </w:p>
    <w:p w:rsidR="00043A5D" w:rsidRPr="001D19B9" w:rsidRDefault="00043A5D" w:rsidP="00043A5D">
      <w:pPr>
        <w:ind w:firstLine="0"/>
        <w:rPr>
          <w:rFonts w:cs="Times New Roman"/>
          <w:szCs w:val="28"/>
          <w:lang w:val="uk-UA"/>
        </w:rPr>
      </w:pPr>
      <w:r w:rsidRPr="001D19B9">
        <w:rPr>
          <w:szCs w:val="28"/>
          <w:lang w:val="uk-UA"/>
        </w:rPr>
        <w:t xml:space="preserve">доктор медичних наук, професор </w:t>
      </w:r>
      <w:r w:rsidRPr="00B37F9F">
        <w:rPr>
          <w:b/>
          <w:szCs w:val="28"/>
          <w:lang w:val="uk-UA"/>
        </w:rPr>
        <w:t>Бур’янов Олександр Анатолійович</w:t>
      </w:r>
      <w:r w:rsidRPr="00B37F9F">
        <w:rPr>
          <w:szCs w:val="28"/>
          <w:lang w:val="uk-UA"/>
        </w:rPr>
        <w:t xml:space="preserve">, Національний медичний університет імені О. О. Богомольця, завідувач </w:t>
      </w:r>
      <w:r w:rsidRPr="00B37F9F">
        <w:rPr>
          <w:rFonts w:cs="Times New Roman"/>
          <w:szCs w:val="28"/>
          <w:lang w:val="uk-UA"/>
        </w:rPr>
        <w:t>кафедри травматології та ортопедії.</w:t>
      </w:r>
    </w:p>
    <w:p w:rsidR="00043A5D" w:rsidRPr="0037466E" w:rsidRDefault="00043A5D" w:rsidP="00043A5D">
      <w:pPr>
        <w:ind w:firstLine="0"/>
        <w:rPr>
          <w:rFonts w:cs="Times New Roman"/>
          <w:szCs w:val="28"/>
          <w:lang w:val="uk-UA"/>
        </w:rPr>
      </w:pPr>
    </w:p>
    <w:p w:rsidR="00043A5D" w:rsidRPr="0037466E" w:rsidRDefault="00043A5D" w:rsidP="00043A5D">
      <w:pPr>
        <w:ind w:firstLine="0"/>
        <w:rPr>
          <w:rFonts w:cs="Times New Roman"/>
          <w:szCs w:val="28"/>
          <w:lang w:val="uk-UA"/>
        </w:rPr>
      </w:pPr>
      <w:r w:rsidRPr="0037466E">
        <w:rPr>
          <w:rFonts w:cs="Times New Roman"/>
          <w:szCs w:val="28"/>
          <w:lang w:val="uk-UA"/>
        </w:rPr>
        <w:t xml:space="preserve">доктор медичних наук, професор </w:t>
      </w:r>
      <w:r w:rsidRPr="001D19B9">
        <w:rPr>
          <w:rFonts w:cs="Times New Roman"/>
          <w:b/>
          <w:szCs w:val="28"/>
          <w:lang w:val="uk-UA"/>
        </w:rPr>
        <w:t>Борзих Олександр Володимирович</w:t>
      </w:r>
      <w:r w:rsidRPr="0037466E">
        <w:rPr>
          <w:rFonts w:cs="Times New Roman"/>
          <w:szCs w:val="28"/>
          <w:lang w:val="uk-UA"/>
        </w:rPr>
        <w:t xml:space="preserve">, Національний військово-медичний клінічний центр «Головний військовий клінічний госпіталь» МО України, </w:t>
      </w:r>
      <w:r w:rsidRPr="00B37F9F">
        <w:rPr>
          <w:rFonts w:cs="Times New Roman"/>
          <w:szCs w:val="28"/>
          <w:lang w:val="uk-UA"/>
        </w:rPr>
        <w:t>м. Київ,</w:t>
      </w:r>
      <w:r w:rsidRPr="0037466E">
        <w:rPr>
          <w:rFonts w:cs="Times New Roman"/>
          <w:szCs w:val="28"/>
          <w:lang w:val="uk-UA"/>
        </w:rPr>
        <w:t xml:space="preserve"> лікар ортопед-травматолог.</w:t>
      </w:r>
    </w:p>
    <w:p w:rsidR="00043A5D" w:rsidRPr="0037466E" w:rsidRDefault="00043A5D" w:rsidP="00043A5D">
      <w:pPr>
        <w:ind w:firstLine="0"/>
        <w:rPr>
          <w:rFonts w:cs="Times New Roman"/>
          <w:szCs w:val="28"/>
          <w:lang w:val="uk-UA"/>
        </w:rPr>
      </w:pPr>
    </w:p>
    <w:p w:rsidR="00043A5D" w:rsidRPr="0037466E" w:rsidRDefault="00043A5D" w:rsidP="00043A5D">
      <w:pPr>
        <w:ind w:firstLine="0"/>
        <w:rPr>
          <w:rFonts w:cs="Times New Roman"/>
          <w:szCs w:val="28"/>
          <w:lang w:val="uk-UA"/>
        </w:rPr>
      </w:pPr>
      <w:r w:rsidRPr="0037466E">
        <w:rPr>
          <w:rFonts w:cs="Times New Roman"/>
          <w:szCs w:val="28"/>
          <w:lang w:val="uk-UA"/>
        </w:rPr>
        <w:t>доктор медичних наук, професор</w:t>
      </w:r>
      <w:r w:rsidRPr="0037466E">
        <w:rPr>
          <w:rFonts w:cs="Times New Roman"/>
          <w:szCs w:val="28"/>
          <w:shd w:val="clear" w:color="auto" w:fill="FFFFFF"/>
          <w:lang w:val="uk-UA"/>
        </w:rPr>
        <w:t xml:space="preserve"> </w:t>
      </w:r>
      <w:r w:rsidRPr="0001460F">
        <w:rPr>
          <w:rFonts w:cs="Times New Roman"/>
          <w:b/>
          <w:szCs w:val="28"/>
          <w:shd w:val="clear" w:color="auto" w:fill="FFFFFF"/>
          <w:lang w:val="uk-UA"/>
        </w:rPr>
        <w:t>Смоланка Володимир Іванович</w:t>
      </w:r>
      <w:r w:rsidRPr="0037466E">
        <w:rPr>
          <w:rFonts w:cs="Times New Roman"/>
          <w:szCs w:val="28"/>
          <w:shd w:val="clear" w:color="auto" w:fill="FFFFFF"/>
          <w:lang w:val="uk-UA"/>
        </w:rPr>
        <w:t xml:space="preserve">, </w:t>
      </w:r>
      <w:r w:rsidRPr="00B37F9F">
        <w:rPr>
          <w:rFonts w:cs="Times New Roman"/>
          <w:szCs w:val="28"/>
          <w:lang w:val="uk-UA"/>
        </w:rPr>
        <w:t xml:space="preserve">ДВНЗ «Ужгородський національний університет», </w:t>
      </w:r>
      <w:hyperlink r:id="rId8" w:tooltip="Ректор" w:history="1">
        <w:r w:rsidRPr="00664A24">
          <w:rPr>
            <w:rStyle w:val="a3"/>
            <w:rFonts w:cs="Times New Roman"/>
            <w:color w:val="000000" w:themeColor="text1"/>
            <w:szCs w:val="28"/>
            <w:lang w:val="uk-UA"/>
          </w:rPr>
          <w:t>ректор</w:t>
        </w:r>
      </w:hyperlink>
      <w:r w:rsidRPr="00664A24">
        <w:rPr>
          <w:rStyle w:val="a3"/>
          <w:rFonts w:cs="Times New Roman"/>
          <w:color w:val="000000" w:themeColor="text1"/>
          <w:szCs w:val="28"/>
          <w:lang w:val="uk-UA"/>
        </w:rPr>
        <w:t>,</w:t>
      </w:r>
      <w:r w:rsidRPr="00664A24">
        <w:rPr>
          <w:rFonts w:cs="Times New Roman"/>
          <w:color w:val="000000" w:themeColor="text1"/>
          <w:szCs w:val="28"/>
          <w:lang w:val="uk-UA"/>
        </w:rPr>
        <w:t>  </w:t>
      </w:r>
      <w:r w:rsidRPr="00B37F9F">
        <w:rPr>
          <w:rFonts w:cs="Times New Roman"/>
          <w:szCs w:val="28"/>
          <w:lang w:val="uk-UA"/>
        </w:rPr>
        <w:t xml:space="preserve">завідувач кафедри неврології, нейрохірургії та психіатрії, </w:t>
      </w:r>
      <w:r w:rsidRPr="00B37F9F">
        <w:rPr>
          <w:rFonts w:cs="Times New Roman"/>
          <w:color w:val="222222"/>
          <w:szCs w:val="28"/>
          <w:shd w:val="clear" w:color="auto" w:fill="FFFFFF"/>
        </w:rPr>
        <w:t> </w:t>
      </w:r>
      <w:r w:rsidRPr="00B37F9F">
        <w:rPr>
          <w:rFonts w:cs="Times New Roman"/>
          <w:color w:val="222222"/>
          <w:szCs w:val="28"/>
          <w:shd w:val="clear" w:color="auto" w:fill="FFFFFF"/>
          <w:lang w:val="uk-UA"/>
        </w:rPr>
        <w:t>голова Української асоціації нейрохірургів</w:t>
      </w:r>
      <w:r w:rsidRPr="00B37F9F">
        <w:rPr>
          <w:rFonts w:cs="Times New Roman"/>
          <w:szCs w:val="28"/>
          <w:lang w:val="uk-UA"/>
        </w:rPr>
        <w:t>.</w:t>
      </w:r>
      <w:r w:rsidRPr="0037466E">
        <w:rPr>
          <w:rFonts w:cs="Times New Roman"/>
          <w:szCs w:val="28"/>
          <w:lang w:val="uk-UA"/>
        </w:rPr>
        <w:t xml:space="preserve"> </w:t>
      </w:r>
    </w:p>
    <w:p w:rsidR="00043A5D" w:rsidRPr="0037466E" w:rsidRDefault="00043A5D" w:rsidP="00043A5D">
      <w:pPr>
        <w:ind w:firstLine="0"/>
        <w:rPr>
          <w:rFonts w:cs="Times New Roman"/>
          <w:szCs w:val="28"/>
          <w:lang w:val="uk-UA"/>
        </w:rPr>
      </w:pPr>
    </w:p>
    <w:p w:rsidR="00043A5D" w:rsidRDefault="00043A5D" w:rsidP="00043A5D">
      <w:pPr>
        <w:ind w:firstLine="0"/>
        <w:rPr>
          <w:rFonts w:cs="Times New Roman"/>
          <w:szCs w:val="28"/>
          <w:lang w:val="uk-UA"/>
        </w:rPr>
      </w:pPr>
    </w:p>
    <w:p w:rsidR="00043A5D" w:rsidRPr="0037466E" w:rsidRDefault="00043A5D" w:rsidP="00043A5D">
      <w:pPr>
        <w:ind w:firstLine="0"/>
        <w:rPr>
          <w:lang w:val="uk-UA"/>
        </w:rPr>
      </w:pPr>
      <w:r w:rsidRPr="0037466E">
        <w:rPr>
          <w:rFonts w:cs="Times New Roman"/>
          <w:szCs w:val="28"/>
          <w:lang w:val="uk-UA"/>
        </w:rPr>
        <w:t xml:space="preserve">Захист відбудеться </w:t>
      </w:r>
      <w:r w:rsidRPr="009533A5">
        <w:rPr>
          <w:rFonts w:cs="Times New Roman"/>
          <w:szCs w:val="28"/>
          <w:lang w:val="uk-UA"/>
        </w:rPr>
        <w:t>«</w:t>
      </w:r>
      <w:r>
        <w:rPr>
          <w:rFonts w:cs="Times New Roman"/>
          <w:szCs w:val="28"/>
          <w:lang w:val="uk-UA"/>
        </w:rPr>
        <w:t>07</w:t>
      </w:r>
      <w:r w:rsidRPr="009533A5">
        <w:rPr>
          <w:rFonts w:cs="Times New Roman"/>
          <w:szCs w:val="28"/>
          <w:lang w:val="uk-UA"/>
        </w:rPr>
        <w:t>»</w:t>
      </w:r>
      <w:r w:rsidRPr="0037466E">
        <w:rPr>
          <w:rFonts w:cs="Times New Roman"/>
          <w:szCs w:val="28"/>
          <w:lang w:val="uk-UA"/>
        </w:rPr>
        <w:t xml:space="preserve"> листопада 20</w:t>
      </w:r>
      <w:r w:rsidRPr="009533A5">
        <w:rPr>
          <w:rFonts w:cs="Times New Roman"/>
          <w:szCs w:val="28"/>
          <w:lang w:val="uk-UA"/>
        </w:rPr>
        <w:t>17 р. о 14</w:t>
      </w:r>
      <w:r w:rsidRPr="009533A5">
        <w:rPr>
          <w:rFonts w:cs="Times New Roman"/>
          <w:szCs w:val="28"/>
          <w:u w:val="single"/>
          <w:vertAlign w:val="superscript"/>
          <w:lang w:val="uk-UA"/>
        </w:rPr>
        <w:t>00</w:t>
      </w:r>
      <w:r w:rsidRPr="009533A5">
        <w:rPr>
          <w:rFonts w:cs="Times New Roman"/>
          <w:szCs w:val="28"/>
          <w:lang w:val="uk-UA"/>
        </w:rPr>
        <w:t xml:space="preserve"> годині на засіданні спеціалізованої вченої ради Д 26.606.01 у </w:t>
      </w:r>
      <w:r w:rsidRPr="009533A5">
        <w:rPr>
          <w:lang w:val="uk-UA"/>
        </w:rPr>
        <w:t>ДУ «Інститут травматології та ортопедії НАМН України» за адресою: 016</w:t>
      </w:r>
      <w:r w:rsidRPr="0037466E">
        <w:rPr>
          <w:lang w:val="uk-UA"/>
        </w:rPr>
        <w:t>01, м.</w:t>
      </w:r>
      <w:r>
        <w:rPr>
          <w:lang w:val="uk-UA"/>
        </w:rPr>
        <w:t xml:space="preserve"> </w:t>
      </w:r>
      <w:r w:rsidRPr="0037466E">
        <w:rPr>
          <w:lang w:val="uk-UA"/>
        </w:rPr>
        <w:t>Київ, вул. Бульварно-Кудрявська, 27</w:t>
      </w:r>
      <w:r>
        <w:rPr>
          <w:lang w:val="uk-UA"/>
        </w:rPr>
        <w:t>.</w:t>
      </w:r>
    </w:p>
    <w:p w:rsidR="00043A5D" w:rsidRDefault="00043A5D" w:rsidP="00043A5D">
      <w:pPr>
        <w:ind w:firstLine="0"/>
        <w:rPr>
          <w:lang w:val="uk-UA"/>
        </w:rPr>
      </w:pPr>
    </w:p>
    <w:p w:rsidR="00043A5D" w:rsidRDefault="00043A5D" w:rsidP="00043A5D">
      <w:pPr>
        <w:ind w:firstLine="0"/>
        <w:rPr>
          <w:shd w:val="clear" w:color="auto" w:fill="FF0000"/>
          <w:lang w:val="uk-UA"/>
        </w:rPr>
      </w:pPr>
      <w:r w:rsidRPr="009533A5">
        <w:rPr>
          <w:lang w:val="uk-UA"/>
        </w:rPr>
        <w:t xml:space="preserve">Із дисертацією можна ознайомитися в </w:t>
      </w:r>
      <w:r>
        <w:rPr>
          <w:lang w:val="uk-UA"/>
        </w:rPr>
        <w:t xml:space="preserve">бібліотеці ДУ «Інститут травматології та ортопедії НАМН України» за </w:t>
      </w:r>
      <w:r w:rsidRPr="00294A63">
        <w:rPr>
          <w:lang w:val="uk-UA"/>
        </w:rPr>
        <w:t>адресою: 01601</w:t>
      </w:r>
      <w:r>
        <w:rPr>
          <w:lang w:val="uk-UA"/>
        </w:rPr>
        <w:t>, м. Київ, вул. Бульварно-Кудрявська, 27.</w:t>
      </w:r>
    </w:p>
    <w:p w:rsidR="00043A5D" w:rsidRPr="0037466E" w:rsidRDefault="00043A5D" w:rsidP="00043A5D">
      <w:pPr>
        <w:ind w:firstLine="0"/>
        <w:rPr>
          <w:lang w:val="uk-UA"/>
        </w:rPr>
      </w:pPr>
    </w:p>
    <w:p w:rsidR="00043A5D" w:rsidRPr="0037466E" w:rsidRDefault="00043A5D" w:rsidP="00043A5D">
      <w:pPr>
        <w:ind w:firstLine="0"/>
        <w:rPr>
          <w:lang w:val="uk-UA"/>
        </w:rPr>
      </w:pPr>
    </w:p>
    <w:p w:rsidR="00043A5D" w:rsidRPr="0037466E" w:rsidRDefault="00043A5D" w:rsidP="00043A5D">
      <w:pPr>
        <w:ind w:firstLine="0"/>
        <w:rPr>
          <w:lang w:val="uk-UA"/>
        </w:rPr>
      </w:pPr>
      <w:r>
        <w:rPr>
          <w:lang w:val="uk-UA"/>
        </w:rPr>
        <w:t>Автореферат розіслан</w:t>
      </w:r>
      <w:r w:rsidRPr="009533A5">
        <w:rPr>
          <w:lang w:val="uk-UA"/>
        </w:rPr>
        <w:t>о «___» вересня 2017 р.</w:t>
      </w:r>
    </w:p>
    <w:p w:rsidR="00043A5D" w:rsidRPr="0037466E" w:rsidRDefault="00043A5D" w:rsidP="00043A5D">
      <w:pPr>
        <w:ind w:firstLine="0"/>
        <w:rPr>
          <w:lang w:val="uk-UA"/>
        </w:rPr>
      </w:pPr>
    </w:p>
    <w:p w:rsidR="00043A5D" w:rsidRPr="0037466E" w:rsidRDefault="00043A5D" w:rsidP="00043A5D">
      <w:pPr>
        <w:ind w:firstLine="0"/>
        <w:rPr>
          <w:lang w:val="uk-UA"/>
        </w:rPr>
      </w:pPr>
      <w:r w:rsidRPr="009533A5">
        <w:rPr>
          <w:lang w:val="uk-UA"/>
        </w:rPr>
        <w:t>У</w:t>
      </w:r>
      <w:r w:rsidRPr="0037466E">
        <w:rPr>
          <w:lang w:val="uk-UA"/>
        </w:rPr>
        <w:t xml:space="preserve">чений секретар </w:t>
      </w:r>
    </w:p>
    <w:p w:rsidR="00043A5D" w:rsidRDefault="00043A5D" w:rsidP="00043A5D">
      <w:pPr>
        <w:ind w:firstLine="0"/>
        <w:rPr>
          <w:lang w:val="uk-UA"/>
        </w:rPr>
      </w:pPr>
      <w:r w:rsidRPr="009533A5">
        <w:rPr>
          <w:lang w:val="uk-UA"/>
        </w:rPr>
        <w:t>с</w:t>
      </w:r>
      <w:r w:rsidRPr="0037466E">
        <w:rPr>
          <w:lang w:val="uk-UA"/>
        </w:rPr>
        <w:t>пеціалізованої вченої ради</w:t>
      </w:r>
      <w:r w:rsidRPr="009533A5">
        <w:rPr>
          <w:lang w:val="uk-UA"/>
        </w:rPr>
        <w:t>,</w:t>
      </w:r>
      <w:r w:rsidRPr="0037466E">
        <w:rPr>
          <w:lang w:val="uk-UA"/>
        </w:rPr>
        <w:tab/>
      </w:r>
      <w:r w:rsidRPr="0037466E">
        <w:rPr>
          <w:lang w:val="uk-UA"/>
        </w:rPr>
        <w:tab/>
      </w:r>
      <w:r w:rsidRPr="0037466E">
        <w:rPr>
          <w:lang w:val="uk-UA"/>
        </w:rPr>
        <w:tab/>
      </w:r>
      <w:r w:rsidRPr="0037466E">
        <w:rPr>
          <w:lang w:val="uk-UA"/>
        </w:rPr>
        <w:tab/>
      </w:r>
      <w:r w:rsidRPr="0037466E">
        <w:rPr>
          <w:lang w:val="uk-UA"/>
        </w:rPr>
        <w:tab/>
      </w:r>
    </w:p>
    <w:p w:rsidR="00043A5D" w:rsidRPr="0037466E" w:rsidRDefault="00043A5D" w:rsidP="00043A5D">
      <w:pPr>
        <w:ind w:firstLine="0"/>
        <w:rPr>
          <w:lang w:val="uk-UA"/>
        </w:rPr>
      </w:pPr>
      <w:r w:rsidRPr="009533A5">
        <w:rPr>
          <w:lang w:val="uk-UA"/>
        </w:rPr>
        <w:t>доктор медичних наук, професор                                                  Ю. М. Гук</w:t>
      </w:r>
    </w:p>
    <w:p w:rsidR="00422D7F" w:rsidRPr="0037466E" w:rsidRDefault="00422D7F" w:rsidP="00C55FF1">
      <w:pPr>
        <w:ind w:firstLine="709"/>
        <w:jc w:val="center"/>
        <w:rPr>
          <w:b/>
          <w:lang w:val="uk-UA"/>
        </w:rPr>
      </w:pPr>
      <w:r w:rsidRPr="0037466E">
        <w:rPr>
          <w:b/>
          <w:lang w:val="uk-UA"/>
        </w:rPr>
        <w:lastRenderedPageBreak/>
        <w:t>ЗАГАЛЬНА ХАРАКТЕРИСТИКА РОБОТИ</w:t>
      </w:r>
    </w:p>
    <w:p w:rsidR="00BE773D" w:rsidRPr="0037466E" w:rsidRDefault="00422D7F" w:rsidP="00C55FF1">
      <w:pPr>
        <w:shd w:val="clear" w:color="auto" w:fill="FFFFFF"/>
        <w:ind w:firstLine="709"/>
        <w:rPr>
          <w:szCs w:val="28"/>
          <w:lang w:val="uk-UA"/>
        </w:rPr>
      </w:pPr>
      <w:r w:rsidRPr="0037466E">
        <w:rPr>
          <w:b/>
          <w:lang w:val="uk-UA"/>
        </w:rPr>
        <w:t>Актуальність проблеми</w:t>
      </w:r>
      <w:r w:rsidRPr="0037466E">
        <w:rPr>
          <w:lang w:val="uk-UA"/>
        </w:rPr>
        <w:t xml:space="preserve">. </w:t>
      </w:r>
      <w:r w:rsidR="00C7122C" w:rsidRPr="009533A5">
        <w:rPr>
          <w:szCs w:val="28"/>
          <w:lang w:val="uk-UA"/>
        </w:rPr>
        <w:t>За</w:t>
      </w:r>
      <w:r w:rsidR="00BE773D" w:rsidRPr="009533A5">
        <w:rPr>
          <w:szCs w:val="28"/>
          <w:lang w:val="uk-UA"/>
        </w:rPr>
        <w:t xml:space="preserve"> </w:t>
      </w:r>
      <w:r w:rsidR="00C7122C" w:rsidRPr="009533A5">
        <w:rPr>
          <w:szCs w:val="28"/>
          <w:lang w:val="uk-UA"/>
        </w:rPr>
        <w:t xml:space="preserve">даними </w:t>
      </w:r>
      <w:r w:rsidR="00BE773D" w:rsidRPr="009533A5">
        <w:rPr>
          <w:szCs w:val="28"/>
          <w:lang w:val="uk-UA"/>
        </w:rPr>
        <w:t>літератур</w:t>
      </w:r>
      <w:r w:rsidR="00C7122C" w:rsidRPr="009533A5">
        <w:rPr>
          <w:szCs w:val="28"/>
          <w:lang w:val="uk-UA"/>
        </w:rPr>
        <w:t>и,</w:t>
      </w:r>
      <w:r w:rsidR="00BE773D" w:rsidRPr="009533A5">
        <w:rPr>
          <w:szCs w:val="28"/>
          <w:lang w:val="uk-UA"/>
        </w:rPr>
        <w:t xml:space="preserve"> незадовільні результати лікування</w:t>
      </w:r>
      <w:r w:rsidR="00117368" w:rsidRPr="009533A5">
        <w:rPr>
          <w:szCs w:val="28"/>
          <w:lang w:val="uk-UA"/>
        </w:rPr>
        <w:t xml:space="preserve"> хворих </w:t>
      </w:r>
      <w:r w:rsidR="007679E8" w:rsidRPr="009533A5">
        <w:rPr>
          <w:szCs w:val="28"/>
          <w:lang w:val="uk-UA"/>
        </w:rPr>
        <w:t>і</w:t>
      </w:r>
      <w:r w:rsidR="00117368" w:rsidRPr="009533A5">
        <w:rPr>
          <w:szCs w:val="28"/>
          <w:lang w:val="uk-UA"/>
        </w:rPr>
        <w:t>з</w:t>
      </w:r>
      <w:r w:rsidR="00BE773D" w:rsidRPr="009533A5">
        <w:rPr>
          <w:szCs w:val="28"/>
          <w:lang w:val="uk-UA"/>
        </w:rPr>
        <w:t xml:space="preserve"> травм</w:t>
      </w:r>
      <w:r w:rsidR="00117368" w:rsidRPr="009533A5">
        <w:rPr>
          <w:szCs w:val="28"/>
          <w:lang w:val="uk-UA"/>
        </w:rPr>
        <w:t>ами</w:t>
      </w:r>
      <w:r w:rsidR="00CA569F" w:rsidRPr="009533A5">
        <w:rPr>
          <w:szCs w:val="28"/>
          <w:lang w:val="uk-UA"/>
        </w:rPr>
        <w:t xml:space="preserve"> нервів </w:t>
      </w:r>
      <w:r w:rsidR="00515651" w:rsidRPr="009533A5">
        <w:rPr>
          <w:szCs w:val="28"/>
          <w:lang w:val="uk-UA"/>
        </w:rPr>
        <w:t xml:space="preserve">верхніх та нижніх кінцівок </w:t>
      </w:r>
      <w:r w:rsidR="00CA569F" w:rsidRPr="009533A5">
        <w:rPr>
          <w:szCs w:val="28"/>
          <w:lang w:val="uk-UA"/>
        </w:rPr>
        <w:t>сягають 30-40 % (Хамзаев </w:t>
      </w:r>
      <w:r w:rsidR="00BE773D" w:rsidRPr="009533A5">
        <w:rPr>
          <w:szCs w:val="28"/>
          <w:lang w:val="uk-UA"/>
        </w:rPr>
        <w:t>Р.</w:t>
      </w:r>
      <w:r w:rsidR="00CA569F" w:rsidRPr="009533A5">
        <w:rPr>
          <w:szCs w:val="28"/>
          <w:lang w:val="uk-UA"/>
        </w:rPr>
        <w:t xml:space="preserve"> И., </w:t>
      </w:r>
      <w:r w:rsidR="00BE773D" w:rsidRPr="009533A5">
        <w:rPr>
          <w:szCs w:val="28"/>
          <w:lang w:val="uk-UA"/>
        </w:rPr>
        <w:t>2009; Савельев</w:t>
      </w:r>
      <w:r w:rsidR="00CA569F" w:rsidRPr="009533A5">
        <w:rPr>
          <w:szCs w:val="28"/>
          <w:lang w:val="uk-UA"/>
        </w:rPr>
        <w:t> </w:t>
      </w:r>
      <w:r w:rsidR="00BE773D" w:rsidRPr="009533A5">
        <w:rPr>
          <w:szCs w:val="28"/>
          <w:lang w:val="uk-UA"/>
        </w:rPr>
        <w:t>В</w:t>
      </w:r>
      <w:r w:rsidR="00CA569F" w:rsidRPr="009533A5">
        <w:rPr>
          <w:szCs w:val="28"/>
          <w:lang w:val="uk-UA"/>
        </w:rPr>
        <w:t>. А., 2009; Сидорович Р. Р., 2003)</w:t>
      </w:r>
      <w:r w:rsidR="00515651" w:rsidRPr="009533A5">
        <w:rPr>
          <w:szCs w:val="28"/>
          <w:lang w:val="uk-UA"/>
        </w:rPr>
        <w:t xml:space="preserve">, із них інвалідність – </w:t>
      </w:r>
      <w:r w:rsidR="00BE773D" w:rsidRPr="009533A5">
        <w:rPr>
          <w:szCs w:val="28"/>
          <w:lang w:val="uk-UA"/>
        </w:rPr>
        <w:t>62,9</w:t>
      </w:r>
      <w:r w:rsidR="00CA569F" w:rsidRPr="009533A5">
        <w:rPr>
          <w:szCs w:val="28"/>
          <w:lang w:val="uk-UA"/>
        </w:rPr>
        <w:t> </w:t>
      </w:r>
      <w:r w:rsidR="00515651" w:rsidRPr="009533A5">
        <w:rPr>
          <w:szCs w:val="28"/>
          <w:lang w:val="uk-UA"/>
        </w:rPr>
        <w:t>%.</w:t>
      </w:r>
      <w:r w:rsidR="00BE773D" w:rsidRPr="009533A5">
        <w:rPr>
          <w:szCs w:val="28"/>
          <w:lang w:val="uk-UA"/>
        </w:rPr>
        <w:t xml:space="preserve"> </w:t>
      </w:r>
      <w:r w:rsidR="00515651" w:rsidRPr="009533A5">
        <w:rPr>
          <w:szCs w:val="28"/>
          <w:lang w:val="uk-UA"/>
        </w:rPr>
        <w:t>Зокрема, інвалідами II групи стають</w:t>
      </w:r>
      <w:r w:rsidR="00BE773D" w:rsidRPr="009533A5">
        <w:rPr>
          <w:szCs w:val="28"/>
          <w:lang w:val="uk-UA"/>
        </w:rPr>
        <w:t xml:space="preserve"> 15,5</w:t>
      </w:r>
      <w:r w:rsidR="00515651" w:rsidRPr="009533A5">
        <w:rPr>
          <w:szCs w:val="28"/>
          <w:lang w:val="uk-UA"/>
        </w:rPr>
        <w:t> </w:t>
      </w:r>
      <w:r w:rsidR="00BE773D" w:rsidRPr="009533A5">
        <w:rPr>
          <w:szCs w:val="28"/>
          <w:lang w:val="uk-UA"/>
        </w:rPr>
        <w:t xml:space="preserve">%, III групи </w:t>
      </w:r>
      <w:r w:rsidR="00515651" w:rsidRPr="009533A5">
        <w:rPr>
          <w:szCs w:val="28"/>
          <w:lang w:val="uk-UA"/>
        </w:rPr>
        <w:t>–</w:t>
      </w:r>
      <w:r w:rsidR="00BE773D" w:rsidRPr="009533A5">
        <w:rPr>
          <w:szCs w:val="28"/>
          <w:lang w:val="uk-UA"/>
        </w:rPr>
        <w:t xml:space="preserve"> 47,7</w:t>
      </w:r>
      <w:r w:rsidR="00515651" w:rsidRPr="009533A5">
        <w:rPr>
          <w:szCs w:val="28"/>
          <w:lang w:val="uk-UA"/>
        </w:rPr>
        <w:t> % (</w:t>
      </w:r>
      <w:r w:rsidR="00515651" w:rsidRPr="009533A5">
        <w:rPr>
          <w:iCs/>
          <w:szCs w:val="28"/>
          <w:lang w:val="uk-UA"/>
        </w:rPr>
        <w:t>Мусилов </w:t>
      </w:r>
      <w:r w:rsidR="00BE773D" w:rsidRPr="009533A5">
        <w:rPr>
          <w:iCs/>
          <w:szCs w:val="28"/>
          <w:lang w:val="uk-UA"/>
        </w:rPr>
        <w:t>М.</w:t>
      </w:r>
      <w:r w:rsidR="00515651" w:rsidRPr="009533A5">
        <w:rPr>
          <w:iCs/>
          <w:szCs w:val="28"/>
          <w:lang w:val="uk-UA"/>
        </w:rPr>
        <w:t> М., 2005; Щедрина </w:t>
      </w:r>
      <w:r w:rsidR="00BE773D" w:rsidRPr="009533A5">
        <w:rPr>
          <w:iCs/>
          <w:szCs w:val="28"/>
          <w:lang w:val="uk-UA"/>
        </w:rPr>
        <w:t>М.</w:t>
      </w:r>
      <w:r w:rsidR="00515651" w:rsidRPr="009533A5">
        <w:rPr>
          <w:iCs/>
          <w:szCs w:val="28"/>
          <w:lang w:val="uk-UA"/>
        </w:rPr>
        <w:t> </w:t>
      </w:r>
      <w:r w:rsidR="00BE773D" w:rsidRPr="009533A5">
        <w:rPr>
          <w:iCs/>
          <w:szCs w:val="28"/>
          <w:lang w:val="uk-UA"/>
        </w:rPr>
        <w:t>А., 2006</w:t>
      </w:r>
      <w:r w:rsidR="00515651" w:rsidRPr="009533A5">
        <w:rPr>
          <w:szCs w:val="28"/>
          <w:lang w:val="uk-UA"/>
        </w:rPr>
        <w:t>)</w:t>
      </w:r>
      <w:r w:rsidR="00BE773D" w:rsidRPr="009533A5">
        <w:rPr>
          <w:szCs w:val="28"/>
          <w:lang w:val="uk-UA"/>
        </w:rPr>
        <w:t>. Причин</w:t>
      </w:r>
      <w:r w:rsidR="00765AB3" w:rsidRPr="009533A5">
        <w:rPr>
          <w:szCs w:val="28"/>
          <w:lang w:val="uk-UA"/>
        </w:rPr>
        <w:t>ою</w:t>
      </w:r>
      <w:r w:rsidR="00BE773D" w:rsidRPr="009533A5">
        <w:rPr>
          <w:szCs w:val="28"/>
          <w:lang w:val="uk-UA"/>
        </w:rPr>
        <w:t xml:space="preserve"> незадовільних результатів є н</w:t>
      </w:r>
      <w:r w:rsidR="00765AB3" w:rsidRPr="009533A5">
        <w:rPr>
          <w:szCs w:val="28"/>
          <w:lang w:val="uk-UA"/>
        </w:rPr>
        <w:t>е тільки травма самого нерва, а й</w:t>
      </w:r>
      <w:r w:rsidR="00BE773D" w:rsidRPr="009533A5">
        <w:rPr>
          <w:szCs w:val="28"/>
          <w:lang w:val="uk-UA"/>
        </w:rPr>
        <w:t xml:space="preserve"> характер </w:t>
      </w:r>
      <w:r w:rsidR="009533A5" w:rsidRPr="009533A5">
        <w:rPr>
          <w:szCs w:val="28"/>
          <w:lang w:val="uk-UA"/>
        </w:rPr>
        <w:t>ушкодження</w:t>
      </w:r>
      <w:r w:rsidR="00BE773D" w:rsidRPr="009533A5">
        <w:rPr>
          <w:szCs w:val="28"/>
          <w:lang w:val="uk-UA"/>
        </w:rPr>
        <w:t xml:space="preserve"> кінцівки в цілому, що набуває особливої актуальності при високоенергетичних травмах у дорожньо-транспортних пригодах, важких виробничих травмах та вогнепальних пораненнях кінцівок</w:t>
      </w:r>
      <w:r w:rsidR="00541C3E" w:rsidRPr="009533A5">
        <w:rPr>
          <w:szCs w:val="28"/>
          <w:lang w:val="uk-UA"/>
        </w:rPr>
        <w:t xml:space="preserve"> </w:t>
      </w:r>
      <w:r w:rsidR="00765AB3" w:rsidRPr="009533A5">
        <w:rPr>
          <w:szCs w:val="28"/>
          <w:lang w:val="uk-UA"/>
        </w:rPr>
        <w:t>(Страфун </w:t>
      </w:r>
      <w:r w:rsidR="00541C3E" w:rsidRPr="009533A5">
        <w:rPr>
          <w:szCs w:val="28"/>
          <w:lang w:val="uk-UA"/>
        </w:rPr>
        <w:t>С.</w:t>
      </w:r>
      <w:r w:rsidR="00765AB3" w:rsidRPr="009533A5">
        <w:rPr>
          <w:szCs w:val="28"/>
          <w:lang w:val="uk-UA"/>
        </w:rPr>
        <w:t> </w:t>
      </w:r>
      <w:r w:rsidR="00541C3E" w:rsidRPr="009533A5">
        <w:rPr>
          <w:szCs w:val="28"/>
          <w:lang w:val="uk-UA"/>
        </w:rPr>
        <w:t>С.</w:t>
      </w:r>
      <w:r w:rsidR="00727E0B" w:rsidRPr="009533A5">
        <w:rPr>
          <w:szCs w:val="28"/>
          <w:lang w:val="uk-UA"/>
        </w:rPr>
        <w:t>,</w:t>
      </w:r>
      <w:r w:rsidR="00541C3E" w:rsidRPr="009533A5">
        <w:rPr>
          <w:szCs w:val="28"/>
          <w:lang w:val="uk-UA"/>
        </w:rPr>
        <w:t xml:space="preserve"> 2017</w:t>
      </w:r>
      <w:r w:rsidR="00765AB3" w:rsidRPr="009533A5">
        <w:rPr>
          <w:szCs w:val="28"/>
          <w:lang w:val="uk-UA"/>
        </w:rPr>
        <w:t>)</w:t>
      </w:r>
      <w:r w:rsidR="00BE773D" w:rsidRPr="009533A5">
        <w:rPr>
          <w:szCs w:val="28"/>
          <w:lang w:val="uk-UA"/>
        </w:rPr>
        <w:t>.</w:t>
      </w:r>
      <w:r w:rsidR="00BE773D" w:rsidRPr="0037466E">
        <w:rPr>
          <w:szCs w:val="28"/>
          <w:lang w:val="uk-UA"/>
        </w:rPr>
        <w:t xml:space="preserve"> Крім значної </w:t>
      </w:r>
      <w:r w:rsidR="00BE773D" w:rsidRPr="007962A4">
        <w:rPr>
          <w:szCs w:val="28"/>
          <w:lang w:val="uk-UA"/>
        </w:rPr>
        <w:t>протяжності ушкоджень</w:t>
      </w:r>
      <w:r w:rsidR="00BE773D" w:rsidRPr="0037466E">
        <w:rPr>
          <w:szCs w:val="28"/>
          <w:lang w:val="uk-UA"/>
        </w:rPr>
        <w:t xml:space="preserve"> нерва, </w:t>
      </w:r>
      <w:r w:rsidR="00BE773D" w:rsidRPr="00294A63">
        <w:rPr>
          <w:szCs w:val="28"/>
          <w:lang w:val="uk-UA"/>
        </w:rPr>
        <w:t xml:space="preserve">у таких випадках страждає і </w:t>
      </w:r>
      <w:r w:rsidR="00DE0015" w:rsidRPr="00294A63">
        <w:rPr>
          <w:szCs w:val="28"/>
          <w:lang w:val="uk-UA"/>
        </w:rPr>
        <w:t xml:space="preserve">його </w:t>
      </w:r>
      <w:r w:rsidR="00BE773D" w:rsidRPr="00294A63">
        <w:rPr>
          <w:szCs w:val="28"/>
          <w:lang w:val="uk-UA"/>
        </w:rPr>
        <w:t>параневральне оточення</w:t>
      </w:r>
      <w:r w:rsidR="00765AB3" w:rsidRPr="00294A63">
        <w:rPr>
          <w:szCs w:val="28"/>
          <w:lang w:val="uk-UA"/>
        </w:rPr>
        <w:t>. При застарілості травми</w:t>
      </w:r>
      <w:r w:rsidR="00BE773D" w:rsidRPr="00294A63">
        <w:rPr>
          <w:szCs w:val="28"/>
          <w:lang w:val="uk-UA"/>
        </w:rPr>
        <w:t xml:space="preserve"> </w:t>
      </w:r>
      <w:r w:rsidR="00727E0B" w:rsidRPr="00294A63">
        <w:rPr>
          <w:szCs w:val="28"/>
          <w:lang w:val="uk-UA"/>
        </w:rPr>
        <w:t>нерв</w:t>
      </w:r>
      <w:r w:rsidR="00727E0B">
        <w:rPr>
          <w:szCs w:val="28"/>
          <w:lang w:val="uk-UA"/>
        </w:rPr>
        <w:t xml:space="preserve"> </w:t>
      </w:r>
      <w:r w:rsidR="00727E0B" w:rsidRPr="007962A4">
        <w:rPr>
          <w:szCs w:val="28"/>
          <w:lang w:val="uk-UA"/>
        </w:rPr>
        <w:t>потрапляє в</w:t>
      </w:r>
      <w:r w:rsidR="00727E0B">
        <w:rPr>
          <w:szCs w:val="28"/>
          <w:lang w:val="uk-UA"/>
        </w:rPr>
        <w:t xml:space="preserve"> зону тяжких ішемічно </w:t>
      </w:r>
      <w:r w:rsidR="00BE773D" w:rsidRPr="0037466E">
        <w:rPr>
          <w:szCs w:val="28"/>
          <w:lang w:val="uk-UA"/>
        </w:rPr>
        <w:t xml:space="preserve">змінених рубцевих тканин </w:t>
      </w:r>
      <w:r w:rsidR="007962A4">
        <w:rPr>
          <w:szCs w:val="28"/>
          <w:lang w:val="uk-UA"/>
        </w:rPr>
        <w:t>ушкоджених</w:t>
      </w:r>
      <w:r w:rsidR="00BE773D" w:rsidRPr="0037466E">
        <w:rPr>
          <w:szCs w:val="28"/>
          <w:lang w:val="uk-UA"/>
        </w:rPr>
        <w:t xml:space="preserve"> м’язів, сухожиль та зв’язок, що унеможливлює реваскуляризацію травмованої ділянки, </w:t>
      </w:r>
      <w:r w:rsidR="00BE773D" w:rsidRPr="007962A4">
        <w:rPr>
          <w:szCs w:val="28"/>
          <w:lang w:val="uk-UA"/>
        </w:rPr>
        <w:t xml:space="preserve">призводить до фіксації та вторинної компресії нерва післятравматичними рубцями. </w:t>
      </w:r>
      <w:r w:rsidR="00727E0B" w:rsidRPr="007962A4">
        <w:rPr>
          <w:szCs w:val="28"/>
          <w:lang w:val="uk-UA"/>
        </w:rPr>
        <w:t xml:space="preserve">За таких умов його відновлення </w:t>
      </w:r>
      <w:r w:rsidR="00BE773D" w:rsidRPr="007962A4">
        <w:rPr>
          <w:szCs w:val="28"/>
          <w:lang w:val="uk-UA"/>
        </w:rPr>
        <w:t>є малоперспективним, оскільки зазвичай нерв має значну зону ушкодження, що вимагає пластики</w:t>
      </w:r>
      <w:r w:rsidR="00BE773D" w:rsidRPr="0037466E">
        <w:rPr>
          <w:szCs w:val="28"/>
          <w:lang w:val="uk-UA"/>
        </w:rPr>
        <w:t xml:space="preserve"> ушкодженої ділянки трансплантатами значної довжини. </w:t>
      </w:r>
    </w:p>
    <w:p w:rsidR="00BE773D" w:rsidRPr="0037466E" w:rsidRDefault="00BE773D" w:rsidP="007962A4">
      <w:pPr>
        <w:ind w:firstLine="709"/>
        <w:rPr>
          <w:szCs w:val="28"/>
          <w:lang w:val="uk-UA"/>
        </w:rPr>
      </w:pPr>
      <w:r w:rsidRPr="0037466E">
        <w:rPr>
          <w:szCs w:val="28"/>
          <w:lang w:val="uk-UA"/>
        </w:rPr>
        <w:t xml:space="preserve">Важливим фактором повноцінного відновлення нерва є збереження його ковзальних властивостей. Нерв не повинен бути фіксованим, особливо  біля </w:t>
      </w:r>
      <w:r w:rsidRPr="007962A4">
        <w:rPr>
          <w:szCs w:val="28"/>
          <w:lang w:val="uk-UA"/>
        </w:rPr>
        <w:t>суглобів, оскільки згинально-розгинальні рухи в суміжних суглобах будуть спричиняти тракцію відновленого нерва, п</w:t>
      </w:r>
      <w:r w:rsidR="00727E0B" w:rsidRPr="007962A4">
        <w:rPr>
          <w:szCs w:val="28"/>
          <w:lang w:val="uk-UA"/>
        </w:rPr>
        <w:t>ерешкоджаючи його регенерації (</w:t>
      </w:r>
      <w:r w:rsidR="00727E0B" w:rsidRPr="007962A4">
        <w:rPr>
          <w:color w:val="000000"/>
          <w:szCs w:val="28"/>
          <w:lang w:val="uk-UA"/>
        </w:rPr>
        <w:t>Козлов </w:t>
      </w:r>
      <w:r w:rsidRPr="007962A4">
        <w:rPr>
          <w:color w:val="000000"/>
          <w:szCs w:val="28"/>
          <w:lang w:val="uk-UA"/>
        </w:rPr>
        <w:t>А.</w:t>
      </w:r>
      <w:r w:rsidR="00727E0B" w:rsidRPr="007962A4">
        <w:rPr>
          <w:color w:val="000000"/>
          <w:szCs w:val="28"/>
          <w:lang w:val="uk-UA"/>
        </w:rPr>
        <w:t> </w:t>
      </w:r>
      <w:r w:rsidRPr="007962A4">
        <w:rPr>
          <w:color w:val="000000"/>
          <w:szCs w:val="28"/>
          <w:lang w:val="uk-UA"/>
        </w:rPr>
        <w:t>В.</w:t>
      </w:r>
      <w:r w:rsidR="00727E0B" w:rsidRPr="007962A4">
        <w:rPr>
          <w:color w:val="000000"/>
          <w:szCs w:val="28"/>
          <w:lang w:val="uk-UA"/>
        </w:rPr>
        <w:t>,</w:t>
      </w:r>
      <w:r w:rsidRPr="007962A4">
        <w:rPr>
          <w:color w:val="000000"/>
          <w:szCs w:val="28"/>
          <w:lang w:val="uk-UA"/>
        </w:rPr>
        <w:t xml:space="preserve"> 2011</w:t>
      </w:r>
      <w:r w:rsidR="00727E0B" w:rsidRPr="007962A4">
        <w:rPr>
          <w:szCs w:val="28"/>
          <w:lang w:val="uk-UA"/>
        </w:rPr>
        <w:t>)</w:t>
      </w:r>
      <w:r w:rsidRPr="007962A4">
        <w:rPr>
          <w:szCs w:val="28"/>
          <w:lang w:val="uk-UA"/>
        </w:rPr>
        <w:t xml:space="preserve">. Наступною і </w:t>
      </w:r>
      <w:r w:rsidR="00727E0B" w:rsidRPr="007962A4">
        <w:rPr>
          <w:szCs w:val="28"/>
          <w:lang w:val="uk-UA"/>
        </w:rPr>
        <w:t>най</w:t>
      </w:r>
      <w:r w:rsidRPr="007962A4">
        <w:rPr>
          <w:szCs w:val="28"/>
          <w:lang w:val="uk-UA"/>
        </w:rPr>
        <w:t>важлив</w:t>
      </w:r>
      <w:r w:rsidR="00727E0B" w:rsidRPr="007962A4">
        <w:rPr>
          <w:szCs w:val="28"/>
          <w:lang w:val="uk-UA"/>
        </w:rPr>
        <w:t>іш</w:t>
      </w:r>
      <w:r w:rsidRPr="007962A4">
        <w:rPr>
          <w:szCs w:val="28"/>
          <w:lang w:val="uk-UA"/>
        </w:rPr>
        <w:t>ою проблемою відновлення функції кінцівки після ушкоджень нервів є відновлення функції скелетних м'язів, оскільки саме вони відіграють ключову роль у створенні оптимальних умов для відновлення нормальної трофіки т</w:t>
      </w:r>
      <w:r w:rsidR="00727E0B" w:rsidRPr="007962A4">
        <w:rPr>
          <w:szCs w:val="28"/>
          <w:lang w:val="uk-UA"/>
        </w:rPr>
        <w:t>а функції травмованої кінцівки (Щуров </w:t>
      </w:r>
      <w:r w:rsidRPr="007962A4">
        <w:rPr>
          <w:szCs w:val="28"/>
          <w:lang w:val="uk-UA"/>
        </w:rPr>
        <w:t>В.</w:t>
      </w:r>
      <w:r w:rsidR="00727E0B" w:rsidRPr="007962A4">
        <w:rPr>
          <w:szCs w:val="28"/>
          <w:lang w:val="uk-UA"/>
        </w:rPr>
        <w:t> А., 2001; Шенкман </w:t>
      </w:r>
      <w:r w:rsidRPr="007962A4">
        <w:rPr>
          <w:szCs w:val="28"/>
          <w:lang w:val="uk-UA"/>
        </w:rPr>
        <w:t>Б.</w:t>
      </w:r>
      <w:r w:rsidR="00727E0B" w:rsidRPr="007962A4">
        <w:rPr>
          <w:szCs w:val="28"/>
          <w:lang w:val="uk-UA"/>
        </w:rPr>
        <w:t> </w:t>
      </w:r>
      <w:r w:rsidRPr="007962A4">
        <w:rPr>
          <w:szCs w:val="28"/>
          <w:lang w:val="uk-UA"/>
        </w:rPr>
        <w:t>С.</w:t>
      </w:r>
      <w:r w:rsidR="00727E0B" w:rsidRPr="007962A4">
        <w:rPr>
          <w:szCs w:val="28"/>
          <w:lang w:val="uk-UA"/>
        </w:rPr>
        <w:t>, 2002)</w:t>
      </w:r>
      <w:r w:rsidRPr="007962A4">
        <w:rPr>
          <w:szCs w:val="28"/>
          <w:lang w:val="uk-UA"/>
        </w:rPr>
        <w:t>, саме функціональний стан скелетних</w:t>
      </w:r>
      <w:r w:rsidRPr="0037466E">
        <w:rPr>
          <w:szCs w:val="28"/>
          <w:lang w:val="uk-UA"/>
        </w:rPr>
        <w:t xml:space="preserve"> м'язів є лімітуючим фактором ефективного відновлення та реабілітації </w:t>
      </w:r>
      <w:r w:rsidR="00727E0B">
        <w:rPr>
          <w:szCs w:val="28"/>
          <w:lang w:val="uk-UA"/>
        </w:rPr>
        <w:t xml:space="preserve">хворих після ушкодження нервів </w:t>
      </w:r>
      <w:r w:rsidR="00727E0B" w:rsidRPr="007962A4">
        <w:rPr>
          <w:szCs w:val="28"/>
          <w:lang w:val="uk-UA"/>
        </w:rPr>
        <w:t>(Щуров </w:t>
      </w:r>
      <w:r w:rsidRPr="007962A4">
        <w:rPr>
          <w:szCs w:val="28"/>
          <w:lang w:val="uk-UA"/>
        </w:rPr>
        <w:t>И.</w:t>
      </w:r>
      <w:r w:rsidR="00727E0B" w:rsidRPr="007962A4">
        <w:rPr>
          <w:szCs w:val="28"/>
          <w:lang w:val="uk-UA"/>
        </w:rPr>
        <w:t> </w:t>
      </w:r>
      <w:r w:rsidRPr="007962A4">
        <w:rPr>
          <w:szCs w:val="28"/>
          <w:lang w:val="uk-UA"/>
        </w:rPr>
        <w:t>В., 20</w:t>
      </w:r>
      <w:r w:rsidR="00727E0B" w:rsidRPr="007962A4">
        <w:rPr>
          <w:szCs w:val="28"/>
          <w:lang w:val="uk-UA"/>
        </w:rPr>
        <w:t>08)</w:t>
      </w:r>
      <w:r w:rsidRPr="0037466E">
        <w:rPr>
          <w:szCs w:val="28"/>
          <w:lang w:val="uk-UA"/>
        </w:rPr>
        <w:t xml:space="preserve">. </w:t>
      </w:r>
    </w:p>
    <w:p w:rsidR="00BE773D" w:rsidRPr="0037466E" w:rsidRDefault="00DE5645" w:rsidP="007962A4">
      <w:pPr>
        <w:keepNext/>
        <w:ind w:firstLine="709"/>
        <w:contextualSpacing/>
        <w:rPr>
          <w:szCs w:val="20"/>
          <w:lang w:val="uk-UA"/>
        </w:rPr>
      </w:pPr>
      <w:r w:rsidRPr="007962A4">
        <w:rPr>
          <w:szCs w:val="28"/>
          <w:lang w:val="uk-UA"/>
        </w:rPr>
        <w:t>М</w:t>
      </w:r>
      <w:r w:rsidR="00BE773D" w:rsidRPr="007962A4">
        <w:rPr>
          <w:szCs w:val="28"/>
          <w:lang w:val="uk-UA"/>
        </w:rPr>
        <w:t xml:space="preserve">'язи нижньої кінцівки можуть бути ушкоджені механічним травмуючим агентом разом </w:t>
      </w:r>
      <w:r w:rsidRPr="007962A4">
        <w:rPr>
          <w:szCs w:val="28"/>
          <w:lang w:val="uk-UA"/>
        </w:rPr>
        <w:t>і</w:t>
      </w:r>
      <w:r w:rsidR="00BE773D" w:rsidRPr="007962A4">
        <w:rPr>
          <w:szCs w:val="28"/>
          <w:lang w:val="uk-UA"/>
        </w:rPr>
        <w:t xml:space="preserve">з нервом у місці </w:t>
      </w:r>
      <w:r w:rsidRPr="007962A4">
        <w:rPr>
          <w:szCs w:val="28"/>
          <w:lang w:val="uk-UA"/>
        </w:rPr>
        <w:t>його ушкодження</w:t>
      </w:r>
      <w:r w:rsidR="00BE773D" w:rsidRPr="007962A4">
        <w:rPr>
          <w:szCs w:val="28"/>
          <w:lang w:val="uk-UA"/>
        </w:rPr>
        <w:t xml:space="preserve"> або </w:t>
      </w:r>
      <w:r w:rsidRPr="007962A4">
        <w:rPr>
          <w:szCs w:val="28"/>
          <w:lang w:val="uk-UA"/>
        </w:rPr>
        <w:t>внаслідок вторинного денерваційного, ішемічного чи метаболічного процесу</w:t>
      </w:r>
      <w:r w:rsidR="00BE773D" w:rsidRPr="007962A4">
        <w:rPr>
          <w:szCs w:val="28"/>
          <w:lang w:val="uk-UA"/>
        </w:rPr>
        <w:t xml:space="preserve"> на відстані від безпосереднього вогнища травми. Вони можуть відповідати на кожен із цих чинників як на метаболічному, так і на структурному рівні гіпотрофією або атрофією</w:t>
      </w:r>
      <w:r w:rsidR="00827A62" w:rsidRPr="007962A4">
        <w:rPr>
          <w:szCs w:val="28"/>
          <w:lang w:val="uk-UA"/>
        </w:rPr>
        <w:t>, і вираженість так</w:t>
      </w:r>
      <w:r w:rsidR="00BE773D" w:rsidRPr="007962A4">
        <w:rPr>
          <w:szCs w:val="28"/>
          <w:lang w:val="uk-UA"/>
        </w:rPr>
        <w:t xml:space="preserve">их змін залежить від тривалості денервації. Підтримання </w:t>
      </w:r>
      <w:r w:rsidR="00BE773D" w:rsidRPr="007962A4">
        <w:rPr>
          <w:szCs w:val="20"/>
          <w:lang w:val="uk-UA"/>
        </w:rPr>
        <w:t>метаболічних процесів у денервованих м’язах в умовах порушення системного контролю для запоб</w:t>
      </w:r>
      <w:r w:rsidR="00827A62" w:rsidRPr="007962A4">
        <w:rPr>
          <w:szCs w:val="20"/>
          <w:lang w:val="uk-UA"/>
        </w:rPr>
        <w:t>ігання необ</w:t>
      </w:r>
      <w:r w:rsidR="00BE773D" w:rsidRPr="007962A4">
        <w:rPr>
          <w:szCs w:val="20"/>
          <w:lang w:val="uk-UA"/>
        </w:rPr>
        <w:t xml:space="preserve">оротних денерваційних ушкоджень </w:t>
      </w:r>
      <w:r w:rsidR="00827A62" w:rsidRPr="007962A4">
        <w:rPr>
          <w:szCs w:val="20"/>
          <w:lang w:val="uk-UA"/>
        </w:rPr>
        <w:t xml:space="preserve">та </w:t>
      </w:r>
      <w:r w:rsidR="00BE773D" w:rsidRPr="007962A4">
        <w:rPr>
          <w:szCs w:val="20"/>
          <w:lang w:val="uk-UA"/>
        </w:rPr>
        <w:t>збереження перспективи функціональног</w:t>
      </w:r>
      <w:r w:rsidR="00827A62" w:rsidRPr="007962A4">
        <w:rPr>
          <w:szCs w:val="20"/>
          <w:lang w:val="uk-UA"/>
        </w:rPr>
        <w:t>о відновлення м'язів є ще одн</w:t>
      </w:r>
      <w:r w:rsidR="007962A4">
        <w:rPr>
          <w:szCs w:val="20"/>
          <w:lang w:val="uk-UA"/>
        </w:rPr>
        <w:t>ією</w:t>
      </w:r>
      <w:r w:rsidR="00BE773D" w:rsidRPr="007962A4">
        <w:rPr>
          <w:szCs w:val="20"/>
          <w:lang w:val="uk-UA"/>
        </w:rPr>
        <w:t xml:space="preserve"> </w:t>
      </w:r>
      <w:r w:rsidR="00827A62" w:rsidRPr="007962A4">
        <w:rPr>
          <w:szCs w:val="20"/>
          <w:lang w:val="uk-UA"/>
        </w:rPr>
        <w:t>із важливих проблем</w:t>
      </w:r>
      <w:r w:rsidR="00BE773D" w:rsidRPr="007962A4">
        <w:rPr>
          <w:szCs w:val="20"/>
          <w:lang w:val="uk-UA"/>
        </w:rPr>
        <w:t xml:space="preserve"> сього</w:t>
      </w:r>
      <w:r w:rsidR="00BE773D" w:rsidRPr="0037466E">
        <w:rPr>
          <w:szCs w:val="20"/>
          <w:lang w:val="uk-UA"/>
        </w:rPr>
        <w:t>дення.</w:t>
      </w:r>
    </w:p>
    <w:p w:rsidR="00BE773D" w:rsidRPr="0037466E" w:rsidRDefault="00827A62" w:rsidP="00C55FF1">
      <w:pPr>
        <w:keepNext/>
        <w:ind w:firstLine="709"/>
        <w:contextualSpacing/>
        <w:rPr>
          <w:szCs w:val="20"/>
          <w:lang w:val="uk-UA"/>
        </w:rPr>
      </w:pPr>
      <w:r w:rsidRPr="007962A4">
        <w:rPr>
          <w:szCs w:val="20"/>
          <w:lang w:val="uk-UA"/>
        </w:rPr>
        <w:t>За будь-якого розвитку подій у</w:t>
      </w:r>
      <w:r w:rsidR="00BE773D" w:rsidRPr="007962A4">
        <w:rPr>
          <w:szCs w:val="20"/>
          <w:lang w:val="uk-UA"/>
        </w:rPr>
        <w:t xml:space="preserve"> післятравматичн</w:t>
      </w:r>
      <w:r w:rsidRPr="007962A4">
        <w:rPr>
          <w:szCs w:val="20"/>
          <w:lang w:val="uk-UA"/>
        </w:rPr>
        <w:t>ому та післяопераційному періодах</w:t>
      </w:r>
      <w:r w:rsidR="00BE773D" w:rsidRPr="007962A4">
        <w:rPr>
          <w:szCs w:val="20"/>
          <w:lang w:val="uk-UA"/>
        </w:rPr>
        <w:t xml:space="preserve"> основною метою лікування є відновлення функції травмованої кінцівки. Відсу</w:t>
      </w:r>
      <w:r w:rsidRPr="007962A4">
        <w:rPr>
          <w:szCs w:val="20"/>
          <w:lang w:val="uk-UA"/>
        </w:rPr>
        <w:t>тність регенерації нерва та необ</w:t>
      </w:r>
      <w:r w:rsidR="00BE773D" w:rsidRPr="007962A4">
        <w:rPr>
          <w:szCs w:val="20"/>
          <w:lang w:val="uk-UA"/>
        </w:rPr>
        <w:t>оротність денерваційних змін у м’язах не є причиною для відмови від</w:t>
      </w:r>
      <w:r w:rsidR="00BE773D" w:rsidRPr="0037466E">
        <w:rPr>
          <w:szCs w:val="20"/>
          <w:lang w:val="uk-UA"/>
        </w:rPr>
        <w:t xml:space="preserve"> кінцевої мети.</w:t>
      </w:r>
      <w:r>
        <w:rPr>
          <w:szCs w:val="20"/>
          <w:lang w:val="uk-UA"/>
        </w:rPr>
        <w:t xml:space="preserve"> </w:t>
      </w:r>
      <w:r w:rsidRPr="007962A4">
        <w:rPr>
          <w:szCs w:val="20"/>
          <w:lang w:val="uk-UA"/>
        </w:rPr>
        <w:t>Правильне використання наявних</w:t>
      </w:r>
      <w:r w:rsidR="00BE773D" w:rsidRPr="007962A4">
        <w:rPr>
          <w:szCs w:val="20"/>
          <w:lang w:val="uk-UA"/>
        </w:rPr>
        <w:t xml:space="preserve"> методів ортопедичних реконструктивних </w:t>
      </w:r>
      <w:r w:rsidR="00BE773D" w:rsidRPr="007962A4">
        <w:rPr>
          <w:szCs w:val="20"/>
          <w:lang w:val="uk-UA"/>
        </w:rPr>
        <w:lastRenderedPageBreak/>
        <w:t>операцій, пошук та розробка нових підходів до відновлення втрачених рухів кінцівки є ще однією ва</w:t>
      </w:r>
      <w:r w:rsidRPr="007962A4">
        <w:rPr>
          <w:szCs w:val="20"/>
          <w:lang w:val="uk-UA"/>
        </w:rPr>
        <w:t>гом</w:t>
      </w:r>
      <w:r w:rsidR="00BE773D" w:rsidRPr="007962A4">
        <w:rPr>
          <w:szCs w:val="20"/>
          <w:lang w:val="uk-UA"/>
        </w:rPr>
        <w:t>ою проблемою, яка спо</w:t>
      </w:r>
      <w:r w:rsidRPr="007962A4">
        <w:rPr>
          <w:szCs w:val="20"/>
          <w:lang w:val="uk-UA"/>
        </w:rPr>
        <w:t>нукає хірургів до її вирішення (Thorlund J. B., 2015)</w:t>
      </w:r>
      <w:r w:rsidR="00BE773D" w:rsidRPr="007962A4">
        <w:rPr>
          <w:szCs w:val="20"/>
          <w:lang w:val="uk-UA"/>
        </w:rPr>
        <w:t>.</w:t>
      </w:r>
    </w:p>
    <w:p w:rsidR="00BE773D" w:rsidRPr="0037466E" w:rsidRDefault="00B8650F" w:rsidP="00C55FF1">
      <w:pPr>
        <w:keepNext/>
        <w:ind w:firstLine="709"/>
        <w:contextualSpacing/>
        <w:rPr>
          <w:szCs w:val="20"/>
          <w:lang w:val="uk-UA"/>
        </w:rPr>
      </w:pPr>
      <w:r w:rsidRPr="007962A4">
        <w:rPr>
          <w:szCs w:val="20"/>
          <w:lang w:val="uk-UA"/>
        </w:rPr>
        <w:t xml:space="preserve">Серед </w:t>
      </w:r>
      <w:r w:rsidR="00BE773D" w:rsidRPr="007962A4">
        <w:rPr>
          <w:szCs w:val="20"/>
          <w:lang w:val="uk-UA"/>
        </w:rPr>
        <w:t xml:space="preserve">численних проблем, </w:t>
      </w:r>
      <w:r w:rsidRPr="007962A4">
        <w:rPr>
          <w:szCs w:val="20"/>
          <w:lang w:val="uk-UA"/>
        </w:rPr>
        <w:t>і</w:t>
      </w:r>
      <w:r w:rsidR="00BE773D" w:rsidRPr="007962A4">
        <w:rPr>
          <w:szCs w:val="20"/>
          <w:lang w:val="uk-UA"/>
        </w:rPr>
        <w:t>з якими зіштовхуються пацієнти з ушкодженнями периферичних нервів нижньої кінцівки не можна обійти розлади чутливості на опорних поверхнях стопи, що супроводжуються трофічними розладами. Наявність постійних гнійно-некротичних виразок на стопі не тільки п</w:t>
      </w:r>
      <w:r w:rsidRPr="007962A4">
        <w:rPr>
          <w:szCs w:val="20"/>
          <w:lang w:val="uk-UA"/>
        </w:rPr>
        <w:t>огіршує якість життя хворих, а й часто є причиною ампутації</w:t>
      </w:r>
      <w:r w:rsidR="00BE773D" w:rsidRPr="007962A4">
        <w:rPr>
          <w:szCs w:val="20"/>
          <w:lang w:val="uk-UA"/>
        </w:rPr>
        <w:t xml:space="preserve"> кінц</w:t>
      </w:r>
      <w:r w:rsidRPr="007962A4">
        <w:rPr>
          <w:szCs w:val="20"/>
          <w:lang w:val="uk-UA"/>
        </w:rPr>
        <w:t>ів</w:t>
      </w:r>
      <w:r w:rsidR="00BE773D" w:rsidRPr="007962A4">
        <w:rPr>
          <w:szCs w:val="20"/>
          <w:lang w:val="uk-UA"/>
        </w:rPr>
        <w:t>к</w:t>
      </w:r>
      <w:r w:rsidRPr="007962A4">
        <w:rPr>
          <w:szCs w:val="20"/>
          <w:lang w:val="uk-UA"/>
        </w:rPr>
        <w:t>и (Abdul Ghaaliq Lalkhen, 2012)</w:t>
      </w:r>
      <w:r w:rsidR="00BE773D" w:rsidRPr="007962A4">
        <w:rPr>
          <w:szCs w:val="20"/>
          <w:lang w:val="uk-UA"/>
        </w:rPr>
        <w:t>.</w:t>
      </w:r>
      <w:r w:rsidR="00BE773D" w:rsidRPr="0037466E">
        <w:rPr>
          <w:szCs w:val="20"/>
          <w:lang w:val="uk-UA"/>
        </w:rPr>
        <w:t xml:space="preserve"> </w:t>
      </w:r>
    </w:p>
    <w:p w:rsidR="00BE773D" w:rsidRPr="0037466E" w:rsidRDefault="0077656B" w:rsidP="00C55FF1">
      <w:pPr>
        <w:keepNext/>
        <w:ind w:firstLine="709"/>
        <w:contextualSpacing/>
        <w:rPr>
          <w:szCs w:val="20"/>
          <w:lang w:val="uk-UA"/>
        </w:rPr>
      </w:pPr>
      <w:r w:rsidRPr="007962A4">
        <w:rPr>
          <w:szCs w:val="20"/>
          <w:lang w:val="uk-UA"/>
        </w:rPr>
        <w:t>М</w:t>
      </w:r>
      <w:r w:rsidR="00BE773D" w:rsidRPr="007962A4">
        <w:rPr>
          <w:szCs w:val="20"/>
          <w:lang w:val="uk-UA"/>
        </w:rPr>
        <w:t>ожна припустити, що основними факторами, які впливають на результати регенерації нерва при його ушкодженнях та відновлення функції кінцівки</w:t>
      </w:r>
      <w:r w:rsidRPr="007962A4">
        <w:rPr>
          <w:szCs w:val="20"/>
          <w:lang w:val="uk-UA"/>
        </w:rPr>
        <w:t>,</w:t>
      </w:r>
      <w:r w:rsidR="00BE773D" w:rsidRPr="007962A4">
        <w:rPr>
          <w:szCs w:val="20"/>
          <w:lang w:val="uk-UA"/>
        </w:rPr>
        <w:t xml:space="preserve"> </w:t>
      </w:r>
      <w:r w:rsidR="00541C3E" w:rsidRPr="007962A4">
        <w:rPr>
          <w:szCs w:val="20"/>
          <w:lang w:val="uk-UA"/>
        </w:rPr>
        <w:t>є</w:t>
      </w:r>
      <w:r w:rsidRPr="007962A4">
        <w:rPr>
          <w:szCs w:val="20"/>
          <w:lang w:val="uk-UA"/>
        </w:rPr>
        <w:t>:  безпосередній</w:t>
      </w:r>
      <w:r w:rsidR="00BE773D" w:rsidRPr="007962A4">
        <w:rPr>
          <w:szCs w:val="20"/>
          <w:lang w:val="uk-UA"/>
        </w:rPr>
        <w:t xml:space="preserve"> ступ</w:t>
      </w:r>
      <w:r w:rsidR="00541C3E" w:rsidRPr="007962A4">
        <w:rPr>
          <w:szCs w:val="20"/>
          <w:lang w:val="uk-UA"/>
        </w:rPr>
        <w:t>і</w:t>
      </w:r>
      <w:r w:rsidR="00BE773D" w:rsidRPr="007962A4">
        <w:rPr>
          <w:szCs w:val="20"/>
          <w:lang w:val="uk-UA"/>
        </w:rPr>
        <w:t>н</w:t>
      </w:r>
      <w:r w:rsidR="00541C3E" w:rsidRPr="007962A4">
        <w:rPr>
          <w:szCs w:val="20"/>
          <w:lang w:val="uk-UA"/>
        </w:rPr>
        <w:t>ь</w:t>
      </w:r>
      <w:r w:rsidR="00BE773D" w:rsidRPr="007962A4">
        <w:rPr>
          <w:szCs w:val="20"/>
          <w:lang w:val="uk-UA"/>
        </w:rPr>
        <w:t xml:space="preserve"> ушкодження самого нерва; рів</w:t>
      </w:r>
      <w:r w:rsidR="00541C3E" w:rsidRPr="007962A4">
        <w:rPr>
          <w:szCs w:val="20"/>
          <w:lang w:val="uk-UA"/>
        </w:rPr>
        <w:t>е</w:t>
      </w:r>
      <w:r w:rsidR="00BE773D" w:rsidRPr="007962A4">
        <w:rPr>
          <w:szCs w:val="20"/>
          <w:lang w:val="uk-UA"/>
        </w:rPr>
        <w:t>н</w:t>
      </w:r>
      <w:r w:rsidR="00541C3E" w:rsidRPr="007962A4">
        <w:rPr>
          <w:szCs w:val="20"/>
          <w:lang w:val="uk-UA"/>
        </w:rPr>
        <w:t>ь</w:t>
      </w:r>
      <w:r w:rsidR="00BE773D" w:rsidRPr="007962A4">
        <w:rPr>
          <w:szCs w:val="20"/>
          <w:lang w:val="uk-UA"/>
        </w:rPr>
        <w:t xml:space="preserve"> його </w:t>
      </w:r>
      <w:r w:rsidR="008A622E">
        <w:rPr>
          <w:szCs w:val="20"/>
          <w:lang w:val="uk-UA"/>
        </w:rPr>
        <w:t>травми</w:t>
      </w:r>
      <w:r w:rsidR="00BE773D" w:rsidRPr="007962A4">
        <w:rPr>
          <w:szCs w:val="20"/>
          <w:lang w:val="uk-UA"/>
        </w:rPr>
        <w:t>; строк</w:t>
      </w:r>
      <w:r w:rsidR="00541C3E" w:rsidRPr="007962A4">
        <w:rPr>
          <w:szCs w:val="20"/>
          <w:lang w:val="uk-UA"/>
        </w:rPr>
        <w:t>и</w:t>
      </w:r>
      <w:r w:rsidR="00BE773D" w:rsidRPr="007962A4">
        <w:rPr>
          <w:szCs w:val="20"/>
          <w:lang w:val="uk-UA"/>
        </w:rPr>
        <w:t xml:space="preserve"> початку відновлення; метод</w:t>
      </w:r>
      <w:r w:rsidR="00541C3E" w:rsidRPr="007962A4">
        <w:rPr>
          <w:szCs w:val="20"/>
          <w:lang w:val="uk-UA"/>
        </w:rPr>
        <w:t>и</w:t>
      </w:r>
      <w:r w:rsidRPr="007962A4">
        <w:rPr>
          <w:szCs w:val="20"/>
          <w:lang w:val="uk-UA"/>
        </w:rPr>
        <w:t xml:space="preserve"> відновлення</w:t>
      </w:r>
      <w:r w:rsidR="00BE773D" w:rsidRPr="007962A4">
        <w:rPr>
          <w:szCs w:val="20"/>
          <w:lang w:val="uk-UA"/>
        </w:rPr>
        <w:t xml:space="preserve"> </w:t>
      </w:r>
      <w:r w:rsidRPr="007962A4">
        <w:rPr>
          <w:szCs w:val="20"/>
          <w:lang w:val="uk-UA"/>
        </w:rPr>
        <w:t>(</w:t>
      </w:r>
      <w:r w:rsidR="00BE773D" w:rsidRPr="007962A4">
        <w:rPr>
          <w:szCs w:val="20"/>
          <w:lang w:val="uk-UA"/>
        </w:rPr>
        <w:t>невроліз, ш</w:t>
      </w:r>
      <w:r w:rsidR="00541C3E" w:rsidRPr="007962A4">
        <w:rPr>
          <w:szCs w:val="20"/>
          <w:lang w:val="uk-UA"/>
        </w:rPr>
        <w:t>о</w:t>
      </w:r>
      <w:r w:rsidRPr="007962A4">
        <w:rPr>
          <w:szCs w:val="20"/>
          <w:lang w:val="uk-UA"/>
        </w:rPr>
        <w:t>в або</w:t>
      </w:r>
      <w:r w:rsidR="00BE773D" w:rsidRPr="007962A4">
        <w:rPr>
          <w:szCs w:val="20"/>
          <w:lang w:val="uk-UA"/>
        </w:rPr>
        <w:t xml:space="preserve"> пластик</w:t>
      </w:r>
      <w:r w:rsidR="00541C3E" w:rsidRPr="007962A4">
        <w:rPr>
          <w:szCs w:val="20"/>
          <w:lang w:val="uk-UA"/>
        </w:rPr>
        <w:t>а</w:t>
      </w:r>
      <w:r w:rsidRPr="007962A4">
        <w:rPr>
          <w:szCs w:val="20"/>
          <w:lang w:val="uk-UA"/>
        </w:rPr>
        <w:t>)</w:t>
      </w:r>
      <w:r w:rsidR="00BE773D" w:rsidRPr="007962A4">
        <w:rPr>
          <w:szCs w:val="20"/>
          <w:lang w:val="uk-UA"/>
        </w:rPr>
        <w:t>; як</w:t>
      </w:r>
      <w:r w:rsidR="00541C3E" w:rsidRPr="007962A4">
        <w:rPr>
          <w:szCs w:val="20"/>
          <w:lang w:val="uk-UA"/>
        </w:rPr>
        <w:t>і</w:t>
      </w:r>
      <w:r w:rsidR="00BE773D" w:rsidRPr="007962A4">
        <w:rPr>
          <w:szCs w:val="20"/>
          <w:lang w:val="uk-UA"/>
        </w:rPr>
        <w:t>ст</w:t>
      </w:r>
      <w:r w:rsidR="00541C3E" w:rsidRPr="007962A4">
        <w:rPr>
          <w:szCs w:val="20"/>
          <w:lang w:val="uk-UA"/>
        </w:rPr>
        <w:t>ь</w:t>
      </w:r>
      <w:r w:rsidR="00BE773D" w:rsidRPr="007962A4">
        <w:rPr>
          <w:szCs w:val="20"/>
          <w:lang w:val="uk-UA"/>
        </w:rPr>
        <w:t xml:space="preserve"> відновлення; довжин</w:t>
      </w:r>
      <w:r w:rsidR="00541C3E" w:rsidRPr="007962A4">
        <w:rPr>
          <w:szCs w:val="20"/>
          <w:lang w:val="uk-UA"/>
        </w:rPr>
        <w:t>а</w:t>
      </w:r>
      <w:r w:rsidRPr="007962A4">
        <w:rPr>
          <w:szCs w:val="20"/>
          <w:lang w:val="uk-UA"/>
        </w:rPr>
        <w:t xml:space="preserve"> нейротрансплантата</w:t>
      </w:r>
      <w:r w:rsidR="00BE773D" w:rsidRPr="007962A4">
        <w:rPr>
          <w:szCs w:val="20"/>
          <w:lang w:val="uk-UA"/>
        </w:rPr>
        <w:t xml:space="preserve"> при пластиці; калібр нейротрансплантат</w:t>
      </w:r>
      <w:r w:rsidR="00541C3E" w:rsidRPr="007962A4">
        <w:rPr>
          <w:szCs w:val="20"/>
          <w:lang w:val="uk-UA"/>
        </w:rPr>
        <w:t>а</w:t>
      </w:r>
      <w:r w:rsidR="00BE773D" w:rsidRPr="007962A4">
        <w:rPr>
          <w:szCs w:val="20"/>
          <w:lang w:val="uk-UA"/>
        </w:rPr>
        <w:t>; протяжн</w:t>
      </w:r>
      <w:r w:rsidR="00541C3E" w:rsidRPr="007962A4">
        <w:rPr>
          <w:szCs w:val="20"/>
          <w:lang w:val="uk-UA"/>
        </w:rPr>
        <w:t>і</w:t>
      </w:r>
      <w:r w:rsidR="00BE773D" w:rsidRPr="007962A4">
        <w:rPr>
          <w:szCs w:val="20"/>
          <w:lang w:val="uk-UA"/>
        </w:rPr>
        <w:t>ст</w:t>
      </w:r>
      <w:r w:rsidR="00541C3E" w:rsidRPr="007962A4">
        <w:rPr>
          <w:szCs w:val="20"/>
          <w:lang w:val="uk-UA"/>
        </w:rPr>
        <w:t>ь</w:t>
      </w:r>
      <w:r w:rsidR="00BE773D" w:rsidRPr="007962A4">
        <w:rPr>
          <w:szCs w:val="20"/>
          <w:lang w:val="uk-UA"/>
        </w:rPr>
        <w:t xml:space="preserve"> ділянки ушкодження м’яких тканин; параневральн</w:t>
      </w:r>
      <w:r w:rsidR="00541C3E" w:rsidRPr="007962A4">
        <w:rPr>
          <w:szCs w:val="20"/>
          <w:lang w:val="uk-UA"/>
        </w:rPr>
        <w:t>е</w:t>
      </w:r>
      <w:r w:rsidR="00BE773D" w:rsidRPr="007962A4">
        <w:rPr>
          <w:szCs w:val="20"/>
          <w:lang w:val="uk-UA"/>
        </w:rPr>
        <w:t xml:space="preserve"> оточення; супутні ушкодження функціональних структур; функціональн</w:t>
      </w:r>
      <w:r w:rsidR="00541C3E" w:rsidRPr="007962A4">
        <w:rPr>
          <w:szCs w:val="20"/>
          <w:lang w:val="uk-UA"/>
        </w:rPr>
        <w:t>ий</w:t>
      </w:r>
      <w:r w:rsidR="00BE773D" w:rsidRPr="007962A4">
        <w:rPr>
          <w:szCs w:val="20"/>
          <w:lang w:val="uk-UA"/>
        </w:rPr>
        <w:t xml:space="preserve"> стан цільових м’язів та можлив</w:t>
      </w:r>
      <w:r w:rsidR="00541C3E" w:rsidRPr="007962A4">
        <w:rPr>
          <w:szCs w:val="20"/>
          <w:lang w:val="uk-UA"/>
        </w:rPr>
        <w:t>і</w:t>
      </w:r>
      <w:r w:rsidR="00BE773D" w:rsidRPr="007962A4">
        <w:rPr>
          <w:szCs w:val="20"/>
          <w:lang w:val="uk-UA"/>
        </w:rPr>
        <w:t>ст</w:t>
      </w:r>
      <w:r w:rsidR="00541C3E" w:rsidRPr="007962A4">
        <w:rPr>
          <w:szCs w:val="20"/>
          <w:lang w:val="uk-UA"/>
        </w:rPr>
        <w:t>ь</w:t>
      </w:r>
      <w:r w:rsidRPr="007962A4">
        <w:rPr>
          <w:szCs w:val="20"/>
          <w:lang w:val="uk-UA"/>
        </w:rPr>
        <w:t xml:space="preserve"> їх повноцінної реінервації; вік пацієнта і</w:t>
      </w:r>
      <w:r w:rsidR="00BE773D" w:rsidRPr="007962A4">
        <w:rPr>
          <w:szCs w:val="20"/>
          <w:lang w:val="uk-UA"/>
        </w:rPr>
        <w:t xml:space="preserve"> наявн</w:t>
      </w:r>
      <w:r w:rsidR="00541C3E" w:rsidRPr="007962A4">
        <w:rPr>
          <w:szCs w:val="20"/>
          <w:lang w:val="uk-UA"/>
        </w:rPr>
        <w:t>і</w:t>
      </w:r>
      <w:r w:rsidR="00BE773D" w:rsidRPr="007962A4">
        <w:rPr>
          <w:szCs w:val="20"/>
          <w:lang w:val="uk-UA"/>
        </w:rPr>
        <w:t>ст</w:t>
      </w:r>
      <w:r w:rsidR="00541C3E" w:rsidRPr="007962A4">
        <w:rPr>
          <w:szCs w:val="20"/>
          <w:lang w:val="uk-UA"/>
        </w:rPr>
        <w:t>ь</w:t>
      </w:r>
      <w:r w:rsidR="00BE773D" w:rsidRPr="007962A4">
        <w:rPr>
          <w:szCs w:val="20"/>
          <w:lang w:val="uk-UA"/>
        </w:rPr>
        <w:t xml:space="preserve"> у нього супутньої патології, яка може вплинути на процес регенерації</w:t>
      </w:r>
      <w:r w:rsidR="00BE773D" w:rsidRPr="0037466E">
        <w:rPr>
          <w:szCs w:val="20"/>
          <w:lang w:val="uk-UA"/>
        </w:rPr>
        <w:t>.</w:t>
      </w:r>
    </w:p>
    <w:p w:rsidR="0042008E" w:rsidRDefault="00BE773D" w:rsidP="00C55FF1">
      <w:pPr>
        <w:keepNext/>
        <w:ind w:firstLine="709"/>
        <w:contextualSpacing/>
        <w:rPr>
          <w:szCs w:val="20"/>
          <w:lang w:val="uk-UA"/>
        </w:rPr>
      </w:pPr>
      <w:r w:rsidRPr="0037466E">
        <w:rPr>
          <w:szCs w:val="20"/>
          <w:lang w:val="uk-UA"/>
        </w:rPr>
        <w:t>З усіх факт</w:t>
      </w:r>
      <w:r w:rsidRPr="007962A4">
        <w:rPr>
          <w:szCs w:val="20"/>
          <w:lang w:val="uk-UA"/>
        </w:rPr>
        <w:t xml:space="preserve">орів, </w:t>
      </w:r>
      <w:r w:rsidR="0047503E" w:rsidRPr="007962A4">
        <w:rPr>
          <w:szCs w:val="20"/>
          <w:lang w:val="uk-UA"/>
        </w:rPr>
        <w:t xml:space="preserve">на які можливо </w:t>
      </w:r>
      <w:r w:rsidRPr="007962A4">
        <w:rPr>
          <w:szCs w:val="20"/>
          <w:lang w:val="uk-UA"/>
        </w:rPr>
        <w:t>вплинути</w:t>
      </w:r>
      <w:r w:rsidR="00541C3E" w:rsidRPr="007962A4">
        <w:rPr>
          <w:szCs w:val="20"/>
          <w:lang w:val="uk-UA"/>
        </w:rPr>
        <w:t>,</w:t>
      </w:r>
      <w:r w:rsidRPr="007962A4">
        <w:rPr>
          <w:szCs w:val="20"/>
          <w:lang w:val="uk-UA"/>
        </w:rPr>
        <w:t xml:space="preserve"> </w:t>
      </w:r>
      <w:r w:rsidR="0047503E" w:rsidRPr="007962A4">
        <w:rPr>
          <w:szCs w:val="20"/>
          <w:lang w:val="uk-UA"/>
        </w:rPr>
        <w:t>є</w:t>
      </w:r>
      <w:r w:rsidR="00541C3E" w:rsidRPr="007962A4">
        <w:rPr>
          <w:szCs w:val="20"/>
          <w:lang w:val="uk-UA"/>
        </w:rPr>
        <w:t>:</w:t>
      </w:r>
      <w:r w:rsidRPr="007962A4">
        <w:rPr>
          <w:szCs w:val="20"/>
          <w:lang w:val="uk-UA"/>
        </w:rPr>
        <w:t xml:space="preserve"> якість відно</w:t>
      </w:r>
      <w:r w:rsidR="00B95793" w:rsidRPr="007962A4">
        <w:rPr>
          <w:szCs w:val="20"/>
          <w:lang w:val="uk-UA"/>
        </w:rPr>
        <w:t>влення</w:t>
      </w:r>
      <w:r w:rsidR="00541C3E" w:rsidRPr="007962A4">
        <w:rPr>
          <w:szCs w:val="20"/>
          <w:lang w:val="uk-UA"/>
        </w:rPr>
        <w:t xml:space="preserve"> ушкодженого нерва;</w:t>
      </w:r>
      <w:r w:rsidRPr="007962A4">
        <w:rPr>
          <w:szCs w:val="20"/>
          <w:lang w:val="uk-UA"/>
        </w:rPr>
        <w:t xml:space="preserve"> </w:t>
      </w:r>
      <w:r w:rsidR="00DE2FA9" w:rsidRPr="007962A4">
        <w:rPr>
          <w:szCs w:val="20"/>
          <w:lang w:val="uk-UA"/>
        </w:rPr>
        <w:t>пошук</w:t>
      </w:r>
      <w:r w:rsidRPr="007962A4">
        <w:rPr>
          <w:szCs w:val="20"/>
          <w:lang w:val="uk-UA"/>
        </w:rPr>
        <w:t xml:space="preserve"> шлях</w:t>
      </w:r>
      <w:r w:rsidR="00DE2FA9" w:rsidRPr="007962A4">
        <w:rPr>
          <w:szCs w:val="20"/>
          <w:lang w:val="uk-UA"/>
        </w:rPr>
        <w:t>ів</w:t>
      </w:r>
      <w:r w:rsidRPr="007962A4">
        <w:rPr>
          <w:szCs w:val="20"/>
          <w:lang w:val="uk-UA"/>
        </w:rPr>
        <w:t xml:space="preserve"> впливу на стимуляцію</w:t>
      </w:r>
      <w:r w:rsidR="00541C3E" w:rsidRPr="007962A4">
        <w:rPr>
          <w:szCs w:val="20"/>
          <w:lang w:val="uk-UA"/>
        </w:rPr>
        <w:t xml:space="preserve"> регенерації відновленого нерва;</w:t>
      </w:r>
      <w:r w:rsidRPr="007962A4">
        <w:rPr>
          <w:szCs w:val="20"/>
          <w:lang w:val="uk-UA"/>
        </w:rPr>
        <w:t xml:space="preserve"> розроб</w:t>
      </w:r>
      <w:r w:rsidR="00DE2FA9" w:rsidRPr="007962A4">
        <w:rPr>
          <w:szCs w:val="20"/>
          <w:lang w:val="uk-UA"/>
        </w:rPr>
        <w:t>ка</w:t>
      </w:r>
      <w:r w:rsidRPr="007962A4">
        <w:rPr>
          <w:szCs w:val="20"/>
          <w:lang w:val="uk-UA"/>
        </w:rPr>
        <w:t xml:space="preserve"> метод</w:t>
      </w:r>
      <w:r w:rsidR="00DE2FA9" w:rsidRPr="007962A4">
        <w:rPr>
          <w:szCs w:val="20"/>
          <w:lang w:val="uk-UA"/>
        </w:rPr>
        <w:t>ів</w:t>
      </w:r>
      <w:r w:rsidRPr="007962A4">
        <w:rPr>
          <w:szCs w:val="20"/>
          <w:lang w:val="uk-UA"/>
        </w:rPr>
        <w:t xml:space="preserve"> запобігання адгезії, фіксації та вторинної компресії відновленого нерва</w:t>
      </w:r>
      <w:r w:rsidR="00541C3E" w:rsidRPr="007962A4">
        <w:rPr>
          <w:szCs w:val="20"/>
          <w:lang w:val="uk-UA"/>
        </w:rPr>
        <w:t>;</w:t>
      </w:r>
      <w:r w:rsidRPr="007962A4">
        <w:rPr>
          <w:szCs w:val="20"/>
          <w:lang w:val="uk-UA"/>
        </w:rPr>
        <w:t xml:space="preserve"> зменшення фіброзування в ділянці відновле</w:t>
      </w:r>
      <w:r w:rsidR="00541C3E" w:rsidRPr="007962A4">
        <w:rPr>
          <w:szCs w:val="20"/>
          <w:lang w:val="uk-UA"/>
        </w:rPr>
        <w:t>ння та параневральному оточенні;</w:t>
      </w:r>
      <w:r w:rsidRPr="007962A4">
        <w:rPr>
          <w:szCs w:val="20"/>
          <w:lang w:val="uk-UA"/>
        </w:rPr>
        <w:t xml:space="preserve"> відновленн</w:t>
      </w:r>
      <w:r w:rsidR="00541C3E" w:rsidRPr="007962A4">
        <w:rPr>
          <w:szCs w:val="20"/>
          <w:lang w:val="uk-UA"/>
        </w:rPr>
        <w:t>я</w:t>
      </w:r>
      <w:r w:rsidR="00B95793" w:rsidRPr="007962A4">
        <w:rPr>
          <w:szCs w:val="20"/>
          <w:lang w:val="uk-UA"/>
        </w:rPr>
        <w:t xml:space="preserve"> ковзних властивостей нерва в</w:t>
      </w:r>
      <w:r w:rsidRPr="007962A4">
        <w:rPr>
          <w:szCs w:val="20"/>
          <w:lang w:val="uk-UA"/>
        </w:rPr>
        <w:t xml:space="preserve"> реконструйованій ділянці, підтриманн</w:t>
      </w:r>
      <w:r w:rsidR="00541C3E" w:rsidRPr="007962A4">
        <w:rPr>
          <w:szCs w:val="20"/>
          <w:lang w:val="uk-UA"/>
        </w:rPr>
        <w:t>я</w:t>
      </w:r>
      <w:r w:rsidRPr="007962A4">
        <w:rPr>
          <w:szCs w:val="20"/>
          <w:lang w:val="uk-UA"/>
        </w:rPr>
        <w:t xml:space="preserve"> життєдіяльності та функціональної готовності до реінервац</w:t>
      </w:r>
      <w:r w:rsidR="00541C3E" w:rsidRPr="007962A4">
        <w:rPr>
          <w:szCs w:val="20"/>
          <w:lang w:val="uk-UA"/>
        </w:rPr>
        <w:t>ії денервованих цільових м’язів;</w:t>
      </w:r>
      <w:r w:rsidR="00DE0015">
        <w:rPr>
          <w:szCs w:val="20"/>
          <w:lang w:val="uk-UA"/>
        </w:rPr>
        <w:t xml:space="preserve"> </w:t>
      </w:r>
      <w:r w:rsidR="00DE0015" w:rsidRPr="00294A63">
        <w:rPr>
          <w:szCs w:val="20"/>
          <w:lang w:val="uk-UA"/>
        </w:rPr>
        <w:t>при необ</w:t>
      </w:r>
      <w:r w:rsidRPr="00294A63">
        <w:rPr>
          <w:szCs w:val="20"/>
          <w:lang w:val="uk-UA"/>
        </w:rPr>
        <w:t>оротн</w:t>
      </w:r>
      <w:r w:rsidR="008A622E" w:rsidRPr="00294A63">
        <w:rPr>
          <w:szCs w:val="20"/>
          <w:lang w:val="uk-UA"/>
        </w:rPr>
        <w:t>их</w:t>
      </w:r>
      <w:r w:rsidR="00B95793" w:rsidRPr="007962A4">
        <w:rPr>
          <w:szCs w:val="20"/>
          <w:lang w:val="uk-UA"/>
        </w:rPr>
        <w:t xml:space="preserve"> </w:t>
      </w:r>
      <w:r w:rsidR="008A622E">
        <w:rPr>
          <w:szCs w:val="20"/>
          <w:lang w:val="uk-UA"/>
        </w:rPr>
        <w:t>денерваційних змінах</w:t>
      </w:r>
      <w:r w:rsidR="00B95793" w:rsidRPr="007962A4">
        <w:rPr>
          <w:szCs w:val="20"/>
          <w:lang w:val="uk-UA"/>
        </w:rPr>
        <w:t xml:space="preserve"> м’язів</w:t>
      </w:r>
      <w:r w:rsidR="008A622E">
        <w:rPr>
          <w:szCs w:val="20"/>
          <w:lang w:val="uk-UA"/>
        </w:rPr>
        <w:t xml:space="preserve"> –</w:t>
      </w:r>
      <w:r w:rsidRPr="007962A4">
        <w:rPr>
          <w:szCs w:val="20"/>
          <w:lang w:val="uk-UA"/>
        </w:rPr>
        <w:t xml:space="preserve"> віднов</w:t>
      </w:r>
      <w:r w:rsidR="00541C3E" w:rsidRPr="007962A4">
        <w:rPr>
          <w:szCs w:val="20"/>
          <w:lang w:val="uk-UA"/>
        </w:rPr>
        <w:t>лення</w:t>
      </w:r>
      <w:r w:rsidRPr="007962A4">
        <w:rPr>
          <w:szCs w:val="20"/>
          <w:lang w:val="uk-UA"/>
        </w:rPr>
        <w:t xml:space="preserve"> втрачен</w:t>
      </w:r>
      <w:r w:rsidR="00B95793" w:rsidRPr="007962A4">
        <w:rPr>
          <w:szCs w:val="20"/>
          <w:lang w:val="uk-UA"/>
        </w:rPr>
        <w:t>ої</w:t>
      </w:r>
      <w:r w:rsidRPr="007962A4">
        <w:rPr>
          <w:szCs w:val="20"/>
          <w:lang w:val="uk-UA"/>
        </w:rPr>
        <w:t xml:space="preserve"> функції кінцівки</w:t>
      </w:r>
      <w:r w:rsidR="00541C3E" w:rsidRPr="007962A4">
        <w:rPr>
          <w:szCs w:val="20"/>
          <w:lang w:val="uk-UA"/>
        </w:rPr>
        <w:t xml:space="preserve"> шляхом реконструктивних </w:t>
      </w:r>
      <w:r w:rsidR="00541C3E" w:rsidRPr="0037466E">
        <w:rPr>
          <w:szCs w:val="20"/>
          <w:lang w:val="uk-UA"/>
        </w:rPr>
        <w:t>ортопедичних втручань</w:t>
      </w:r>
      <w:r w:rsidR="0042008E">
        <w:rPr>
          <w:szCs w:val="20"/>
          <w:lang w:val="uk-UA"/>
        </w:rPr>
        <w:t>.</w:t>
      </w:r>
    </w:p>
    <w:p w:rsidR="00422D7F" w:rsidRPr="0037466E" w:rsidRDefault="007C4BFD" w:rsidP="00C55FF1">
      <w:pPr>
        <w:keepNext/>
        <w:ind w:firstLine="709"/>
        <w:contextualSpacing/>
        <w:rPr>
          <w:rFonts w:cs="Times New Roman"/>
          <w:szCs w:val="28"/>
          <w:lang w:val="uk-UA"/>
        </w:rPr>
      </w:pPr>
      <w:r w:rsidRPr="007962A4">
        <w:rPr>
          <w:szCs w:val="20"/>
          <w:lang w:val="uk-UA"/>
        </w:rPr>
        <w:t>Тому актуальність дисертаційного дослідження полягає в необхідності</w:t>
      </w:r>
      <w:r w:rsidR="0042008E" w:rsidRPr="007962A4">
        <w:rPr>
          <w:szCs w:val="20"/>
          <w:lang w:val="uk-UA"/>
        </w:rPr>
        <w:t xml:space="preserve"> системного аналізу </w:t>
      </w:r>
      <w:r w:rsidR="00516F9B" w:rsidRPr="007962A4">
        <w:rPr>
          <w:szCs w:val="20"/>
          <w:lang w:val="uk-UA"/>
        </w:rPr>
        <w:t xml:space="preserve">всіх можливих </w:t>
      </w:r>
      <w:r w:rsidR="0042008E" w:rsidRPr="007962A4">
        <w:rPr>
          <w:szCs w:val="20"/>
          <w:lang w:val="uk-UA"/>
        </w:rPr>
        <w:t>факторів впливу на результати лікування травм нервів та поєднаних із ними ушкоджень</w:t>
      </w:r>
      <w:r w:rsidR="00516F9B" w:rsidRPr="007962A4">
        <w:rPr>
          <w:szCs w:val="20"/>
          <w:lang w:val="uk-UA"/>
        </w:rPr>
        <w:t>, а також розробці й</w:t>
      </w:r>
      <w:r w:rsidRPr="007962A4">
        <w:rPr>
          <w:szCs w:val="20"/>
          <w:lang w:val="uk-UA"/>
        </w:rPr>
        <w:t xml:space="preserve"> обґрунтуванні </w:t>
      </w:r>
      <w:r w:rsidR="00516F9B" w:rsidRPr="007962A4">
        <w:rPr>
          <w:szCs w:val="20"/>
          <w:lang w:val="uk-UA"/>
        </w:rPr>
        <w:t>системи</w:t>
      </w:r>
      <w:r w:rsidRPr="007962A4">
        <w:rPr>
          <w:szCs w:val="20"/>
          <w:lang w:val="uk-UA"/>
        </w:rPr>
        <w:t xml:space="preserve"> лікування </w:t>
      </w:r>
      <w:r w:rsidR="00516F9B" w:rsidRPr="007962A4">
        <w:rPr>
          <w:szCs w:val="20"/>
          <w:lang w:val="uk-UA"/>
        </w:rPr>
        <w:t>хворих із ушкодженням периферичних нервів для відновлення функцій нижньої кінцівки.</w:t>
      </w:r>
    </w:p>
    <w:p w:rsidR="000024E8" w:rsidRPr="0037466E" w:rsidRDefault="000024E8" w:rsidP="00C55FF1">
      <w:pPr>
        <w:ind w:firstLine="709"/>
        <w:rPr>
          <w:rFonts w:cs="Times New Roman"/>
          <w:szCs w:val="28"/>
          <w:lang w:val="uk-UA"/>
        </w:rPr>
      </w:pPr>
      <w:r w:rsidRPr="0037466E">
        <w:rPr>
          <w:rFonts w:cs="Times New Roman"/>
          <w:b/>
          <w:szCs w:val="28"/>
          <w:lang w:val="uk-UA"/>
        </w:rPr>
        <w:t>Зв’язок роботи з науковими програмами,  планами, темами</w:t>
      </w:r>
      <w:r w:rsidR="001A0D5F" w:rsidRPr="0037466E">
        <w:rPr>
          <w:rFonts w:cs="Times New Roman"/>
          <w:b/>
          <w:szCs w:val="28"/>
          <w:lang w:val="uk-UA"/>
        </w:rPr>
        <w:t xml:space="preserve">. </w:t>
      </w:r>
      <w:r w:rsidRPr="0037466E">
        <w:rPr>
          <w:rFonts w:cs="Times New Roman"/>
          <w:szCs w:val="28"/>
          <w:lang w:val="uk-UA"/>
        </w:rPr>
        <w:t>Матеріали дисертації є фрагментом комплексних науково-до</w:t>
      </w:r>
      <w:r w:rsidR="00516F9B">
        <w:rPr>
          <w:rFonts w:cs="Times New Roman"/>
          <w:szCs w:val="28"/>
          <w:lang w:val="uk-UA"/>
        </w:rPr>
        <w:t xml:space="preserve">слідних робіт, що </w:t>
      </w:r>
      <w:r w:rsidR="00516F9B" w:rsidRPr="007962A4">
        <w:rPr>
          <w:rFonts w:cs="Times New Roman"/>
          <w:szCs w:val="28"/>
          <w:lang w:val="uk-UA"/>
        </w:rPr>
        <w:t>проводились у</w:t>
      </w:r>
      <w:r w:rsidRPr="007962A4">
        <w:rPr>
          <w:rFonts w:cs="Times New Roman"/>
          <w:szCs w:val="28"/>
          <w:lang w:val="uk-UA"/>
        </w:rPr>
        <w:t xml:space="preserve"> ДУ «Інститут травматології та о</w:t>
      </w:r>
      <w:r w:rsidR="00516F9B" w:rsidRPr="007962A4">
        <w:rPr>
          <w:rFonts w:cs="Times New Roman"/>
          <w:szCs w:val="28"/>
          <w:lang w:val="uk-UA"/>
        </w:rPr>
        <w:t>ртопедії НАМН України»: упродовж 2010-2014 </w:t>
      </w:r>
      <w:r w:rsidRPr="007962A4">
        <w:rPr>
          <w:rFonts w:cs="Times New Roman"/>
          <w:szCs w:val="28"/>
          <w:lang w:val="uk-UA"/>
        </w:rPr>
        <w:t>років «Розробити систему ортопедичного лікування хворих з застарілими ушкодженнями периферичних нервів нижньої кінцівки», № держреєстрації  0105U0001</w:t>
      </w:r>
      <w:r w:rsidR="00516F9B" w:rsidRPr="007962A4">
        <w:rPr>
          <w:rFonts w:cs="Times New Roman"/>
          <w:szCs w:val="28"/>
          <w:lang w:val="uk-UA"/>
        </w:rPr>
        <w:t>77; упродовж</w:t>
      </w:r>
      <w:r w:rsidRPr="007962A4">
        <w:rPr>
          <w:rFonts w:cs="Times New Roman"/>
          <w:szCs w:val="28"/>
          <w:lang w:val="uk-UA"/>
        </w:rPr>
        <w:t xml:space="preserve"> 2015-2018 років «Розробити технологію лікування та реабілітації хворих з бойовою поліструктурною травмою кінцівок»</w:t>
      </w:r>
      <w:r w:rsidR="00516F9B" w:rsidRPr="007962A4">
        <w:rPr>
          <w:rFonts w:cs="Times New Roman"/>
          <w:szCs w:val="28"/>
          <w:lang w:val="uk-UA"/>
        </w:rPr>
        <w:t>,</w:t>
      </w:r>
      <w:r w:rsidRPr="007962A4">
        <w:rPr>
          <w:rFonts w:cs="Times New Roman"/>
          <w:szCs w:val="28"/>
          <w:lang w:val="uk-UA"/>
        </w:rPr>
        <w:t xml:space="preserve"> № держреєстрації</w:t>
      </w:r>
      <w:r w:rsidR="0092409D">
        <w:rPr>
          <w:rFonts w:cs="Times New Roman"/>
          <w:szCs w:val="28"/>
          <w:lang w:val="uk-UA"/>
        </w:rPr>
        <w:t xml:space="preserve"> 0115</w:t>
      </w:r>
      <w:r w:rsidR="0092409D" w:rsidRPr="0037466E">
        <w:rPr>
          <w:rFonts w:cs="Times New Roman"/>
          <w:szCs w:val="28"/>
          <w:lang w:val="uk-UA"/>
        </w:rPr>
        <w:t>U00</w:t>
      </w:r>
      <w:r w:rsidR="0092409D">
        <w:rPr>
          <w:rFonts w:cs="Times New Roman"/>
          <w:szCs w:val="28"/>
          <w:lang w:val="uk-UA"/>
        </w:rPr>
        <w:t>5854</w:t>
      </w:r>
      <w:r w:rsidR="00A65ACD">
        <w:rPr>
          <w:rFonts w:cs="Times New Roman"/>
          <w:szCs w:val="28"/>
          <w:lang w:val="uk-UA"/>
        </w:rPr>
        <w:t>.</w:t>
      </w:r>
    </w:p>
    <w:p w:rsidR="00870986" w:rsidRPr="00870986" w:rsidRDefault="00516F9B" w:rsidP="00C55FF1">
      <w:pPr>
        <w:keepNext/>
        <w:ind w:firstLine="709"/>
        <w:contextualSpacing/>
        <w:rPr>
          <w:rFonts w:cs="Times New Roman"/>
          <w:szCs w:val="28"/>
          <w:lang w:val="uk-UA"/>
        </w:rPr>
      </w:pPr>
      <w:r>
        <w:rPr>
          <w:rFonts w:cs="Times New Roman"/>
          <w:b/>
          <w:szCs w:val="28"/>
          <w:lang w:val="uk-UA"/>
        </w:rPr>
        <w:t>Мета досліджен</w:t>
      </w:r>
      <w:r w:rsidRPr="007962A4">
        <w:rPr>
          <w:rFonts w:cs="Times New Roman"/>
          <w:b/>
          <w:szCs w:val="28"/>
          <w:lang w:val="uk-UA"/>
        </w:rPr>
        <w:t>ня</w:t>
      </w:r>
      <w:r w:rsidRPr="007962A4">
        <w:rPr>
          <w:rFonts w:cs="Times New Roman"/>
          <w:szCs w:val="28"/>
          <w:lang w:val="uk-UA"/>
        </w:rPr>
        <w:t xml:space="preserve"> – р</w:t>
      </w:r>
      <w:r w:rsidR="00106A1B" w:rsidRPr="007962A4">
        <w:rPr>
          <w:rFonts w:eastAsia="Times New Roman" w:cs="Times New Roman"/>
          <w:szCs w:val="28"/>
          <w:lang w:val="uk-UA"/>
        </w:rPr>
        <w:t>озробити систему в</w:t>
      </w:r>
      <w:r w:rsidR="00870986" w:rsidRPr="007962A4">
        <w:rPr>
          <w:rFonts w:eastAsia="Times New Roman" w:cs="Times New Roman"/>
          <w:szCs w:val="28"/>
          <w:lang w:val="uk-UA"/>
        </w:rPr>
        <w:t xml:space="preserve">ідновлення опороздатності нижньої кінцівки у хворих </w:t>
      </w:r>
      <w:r w:rsidR="00DA2B06" w:rsidRPr="007962A4">
        <w:rPr>
          <w:rFonts w:eastAsia="Times New Roman" w:cs="Times New Roman"/>
          <w:szCs w:val="28"/>
          <w:lang w:val="uk-UA"/>
        </w:rPr>
        <w:t>і</w:t>
      </w:r>
      <w:r w:rsidR="00870986" w:rsidRPr="007962A4">
        <w:rPr>
          <w:rFonts w:eastAsia="Times New Roman" w:cs="Times New Roman"/>
          <w:szCs w:val="28"/>
          <w:lang w:val="uk-UA"/>
        </w:rPr>
        <w:t xml:space="preserve">з травматичним ушкодженням периферичних нервів на основі розробки концепції комплексного, патогенетично </w:t>
      </w:r>
      <w:r w:rsidR="00870986" w:rsidRPr="007962A4">
        <w:rPr>
          <w:rFonts w:eastAsia="Times New Roman" w:cs="Times New Roman"/>
          <w:szCs w:val="28"/>
          <w:lang w:val="uk-UA"/>
        </w:rPr>
        <w:lastRenderedPageBreak/>
        <w:t xml:space="preserve">обґрунтованого лікування із застосуванням </w:t>
      </w:r>
      <w:r w:rsidR="00DA2B06" w:rsidRPr="007962A4">
        <w:rPr>
          <w:rFonts w:eastAsia="Times New Roman" w:cs="Times New Roman"/>
          <w:szCs w:val="28"/>
          <w:lang w:val="uk-UA"/>
        </w:rPr>
        <w:t xml:space="preserve">нових та удосконалених </w:t>
      </w:r>
      <w:r w:rsidR="00870986" w:rsidRPr="007962A4">
        <w:rPr>
          <w:rFonts w:eastAsia="Times New Roman" w:cs="Times New Roman"/>
          <w:szCs w:val="28"/>
          <w:lang w:val="uk-UA"/>
        </w:rPr>
        <w:t>хірургічних методик, клітинних та тканин</w:t>
      </w:r>
      <w:r w:rsidR="00870986">
        <w:rPr>
          <w:rFonts w:eastAsia="Times New Roman" w:cs="Times New Roman"/>
          <w:szCs w:val="28"/>
          <w:lang w:val="uk-UA"/>
        </w:rPr>
        <w:t>них технологій.</w:t>
      </w:r>
    </w:p>
    <w:p w:rsidR="000024E8" w:rsidRPr="0037466E" w:rsidRDefault="00516F9B" w:rsidP="007962A4">
      <w:pPr>
        <w:keepNext/>
        <w:ind w:firstLine="709"/>
        <w:contextualSpacing/>
        <w:rPr>
          <w:rFonts w:cs="Times New Roman"/>
          <w:szCs w:val="28"/>
          <w:lang w:val="uk-UA"/>
        </w:rPr>
      </w:pPr>
      <w:r>
        <w:rPr>
          <w:rFonts w:cs="Times New Roman"/>
          <w:szCs w:val="28"/>
          <w:lang w:val="uk-UA"/>
        </w:rPr>
        <w:t xml:space="preserve">Реалізація поставленої мети передбачає розв’язання таких </w:t>
      </w:r>
      <w:r>
        <w:rPr>
          <w:rFonts w:cs="Times New Roman"/>
          <w:b/>
          <w:szCs w:val="28"/>
          <w:lang w:val="uk-UA"/>
        </w:rPr>
        <w:t>з</w:t>
      </w:r>
      <w:r w:rsidR="000024E8" w:rsidRPr="0037466E">
        <w:rPr>
          <w:rFonts w:cs="Times New Roman"/>
          <w:b/>
          <w:szCs w:val="28"/>
          <w:lang w:val="uk-UA"/>
        </w:rPr>
        <w:t>а</w:t>
      </w:r>
      <w:r>
        <w:rPr>
          <w:rFonts w:cs="Times New Roman"/>
          <w:b/>
          <w:szCs w:val="28"/>
          <w:lang w:val="uk-UA"/>
        </w:rPr>
        <w:t>вдань</w:t>
      </w:r>
      <w:r w:rsidR="000024E8" w:rsidRPr="0037466E">
        <w:rPr>
          <w:rFonts w:cs="Times New Roman"/>
          <w:szCs w:val="28"/>
          <w:lang w:val="uk-UA"/>
        </w:rPr>
        <w:t xml:space="preserve">: </w:t>
      </w:r>
    </w:p>
    <w:p w:rsidR="000024E8" w:rsidRPr="0037466E" w:rsidRDefault="000024E8" w:rsidP="00C55FF1">
      <w:pPr>
        <w:pStyle w:val="a4"/>
        <w:keepNext/>
        <w:numPr>
          <w:ilvl w:val="0"/>
          <w:numId w:val="1"/>
        </w:numPr>
        <w:spacing w:after="0" w:line="240" w:lineRule="auto"/>
        <w:ind w:left="0" w:firstLine="709"/>
        <w:jc w:val="both"/>
        <w:rPr>
          <w:rFonts w:ascii="Times New Roman" w:hAnsi="Times New Roman"/>
          <w:sz w:val="28"/>
          <w:szCs w:val="28"/>
          <w:lang w:val="uk-UA"/>
        </w:rPr>
      </w:pPr>
      <w:r w:rsidRPr="007962A4">
        <w:rPr>
          <w:rFonts w:ascii="Times New Roman" w:hAnsi="Times New Roman"/>
          <w:sz w:val="28"/>
          <w:szCs w:val="28"/>
          <w:lang w:val="uk-UA"/>
        </w:rPr>
        <w:t>провести дослідження денерваційних пр</w:t>
      </w:r>
      <w:r w:rsidR="00783D9C">
        <w:rPr>
          <w:rFonts w:ascii="Times New Roman" w:hAnsi="Times New Roman"/>
          <w:sz w:val="28"/>
          <w:szCs w:val="28"/>
          <w:lang w:val="uk-UA"/>
        </w:rPr>
        <w:t>оцесів у м’язах грудної та т</w:t>
      </w:r>
      <w:r w:rsidR="00783D9C" w:rsidRPr="00294A63">
        <w:rPr>
          <w:rFonts w:ascii="Times New Roman" w:hAnsi="Times New Roman"/>
          <w:sz w:val="28"/>
          <w:szCs w:val="28"/>
          <w:lang w:val="uk-UA"/>
        </w:rPr>
        <w:t>азо</w:t>
      </w:r>
      <w:r w:rsidRPr="00294A63">
        <w:rPr>
          <w:rFonts w:ascii="Times New Roman" w:hAnsi="Times New Roman"/>
          <w:sz w:val="28"/>
          <w:szCs w:val="28"/>
          <w:lang w:val="uk-UA"/>
        </w:rPr>
        <w:t xml:space="preserve">стегнової </w:t>
      </w:r>
      <w:r w:rsidRPr="007962A4">
        <w:rPr>
          <w:rFonts w:ascii="Times New Roman" w:hAnsi="Times New Roman"/>
          <w:sz w:val="28"/>
          <w:szCs w:val="28"/>
          <w:lang w:val="uk-UA"/>
        </w:rPr>
        <w:t>кінцівок щурів та встановити причину різної їх реакції на денервацію</w:t>
      </w:r>
      <w:r w:rsidR="0003573F" w:rsidRPr="007962A4">
        <w:rPr>
          <w:rFonts w:ascii="Times New Roman" w:hAnsi="Times New Roman"/>
          <w:sz w:val="28"/>
          <w:szCs w:val="28"/>
          <w:lang w:val="uk-UA"/>
        </w:rPr>
        <w:t xml:space="preserve"> (в експерименті)</w:t>
      </w:r>
      <w:r w:rsidRPr="007962A4">
        <w:rPr>
          <w:rFonts w:ascii="Times New Roman" w:hAnsi="Times New Roman"/>
          <w:sz w:val="28"/>
          <w:szCs w:val="28"/>
          <w:lang w:val="uk-UA"/>
        </w:rPr>
        <w:t>;</w:t>
      </w:r>
    </w:p>
    <w:p w:rsidR="000024E8" w:rsidRPr="0037466E" w:rsidRDefault="0003573F" w:rsidP="00C55FF1">
      <w:pPr>
        <w:pStyle w:val="a4"/>
        <w:keepNext/>
        <w:numPr>
          <w:ilvl w:val="0"/>
          <w:numId w:val="1"/>
        </w:numPr>
        <w:spacing w:after="0" w:line="240" w:lineRule="auto"/>
        <w:ind w:left="0" w:firstLine="709"/>
        <w:jc w:val="both"/>
        <w:rPr>
          <w:rFonts w:ascii="Times New Roman" w:hAnsi="Times New Roman"/>
          <w:sz w:val="28"/>
          <w:szCs w:val="28"/>
          <w:lang w:val="uk-UA"/>
        </w:rPr>
      </w:pPr>
      <w:r w:rsidRPr="007962A4">
        <w:rPr>
          <w:rFonts w:ascii="Times New Roman" w:hAnsi="Times New Roman"/>
          <w:sz w:val="28"/>
          <w:szCs w:val="28"/>
          <w:lang w:val="uk-UA"/>
        </w:rPr>
        <w:t>д</w:t>
      </w:r>
      <w:r w:rsidR="000024E8" w:rsidRPr="007962A4">
        <w:rPr>
          <w:rFonts w:ascii="Times New Roman" w:hAnsi="Times New Roman"/>
          <w:sz w:val="28"/>
          <w:szCs w:val="28"/>
          <w:lang w:val="uk-UA"/>
        </w:rPr>
        <w:t xml:space="preserve">ослідити вплив тироксину, збагаченої тромбоцитами плазми та фактора росту нерва на регенерацію нервів та дегенеративні процеси в м’язах при денервації </w:t>
      </w:r>
      <w:r w:rsidRPr="007962A4">
        <w:rPr>
          <w:rFonts w:ascii="Times New Roman" w:hAnsi="Times New Roman"/>
          <w:sz w:val="28"/>
          <w:szCs w:val="28"/>
          <w:lang w:val="uk-UA"/>
        </w:rPr>
        <w:t>(</w:t>
      </w:r>
      <w:r w:rsidR="000024E8" w:rsidRPr="007962A4">
        <w:rPr>
          <w:rFonts w:ascii="Times New Roman" w:hAnsi="Times New Roman"/>
          <w:sz w:val="28"/>
          <w:szCs w:val="28"/>
          <w:lang w:val="uk-UA"/>
        </w:rPr>
        <w:t>в експерименті</w:t>
      </w:r>
      <w:r w:rsidRPr="007962A4">
        <w:rPr>
          <w:rFonts w:ascii="Times New Roman" w:hAnsi="Times New Roman"/>
          <w:sz w:val="28"/>
          <w:szCs w:val="28"/>
          <w:lang w:val="uk-UA"/>
        </w:rPr>
        <w:t>)</w:t>
      </w:r>
      <w:r w:rsidR="000024E8" w:rsidRPr="0037466E">
        <w:rPr>
          <w:rFonts w:ascii="Times New Roman" w:hAnsi="Times New Roman"/>
          <w:sz w:val="28"/>
          <w:szCs w:val="28"/>
          <w:lang w:val="uk-UA"/>
        </w:rPr>
        <w:t>;</w:t>
      </w:r>
    </w:p>
    <w:p w:rsidR="000024E8" w:rsidRPr="0037466E" w:rsidRDefault="0003573F" w:rsidP="00C55FF1">
      <w:pPr>
        <w:pStyle w:val="a4"/>
        <w:keepNext/>
        <w:numPr>
          <w:ilvl w:val="0"/>
          <w:numId w:val="1"/>
        </w:numPr>
        <w:spacing w:after="0" w:line="240" w:lineRule="auto"/>
        <w:ind w:left="0" w:firstLine="709"/>
        <w:jc w:val="both"/>
        <w:rPr>
          <w:rFonts w:ascii="Times New Roman" w:hAnsi="Times New Roman"/>
          <w:sz w:val="28"/>
          <w:szCs w:val="28"/>
          <w:lang w:val="uk-UA"/>
        </w:rPr>
      </w:pPr>
      <w:r w:rsidRPr="007962A4">
        <w:rPr>
          <w:rFonts w:ascii="Times New Roman" w:hAnsi="Times New Roman"/>
          <w:sz w:val="28"/>
          <w:szCs w:val="28"/>
          <w:lang w:val="uk-UA"/>
        </w:rPr>
        <w:t>з’ясувати</w:t>
      </w:r>
      <w:r w:rsidR="000024E8" w:rsidRPr="007962A4">
        <w:rPr>
          <w:rFonts w:ascii="Times New Roman" w:hAnsi="Times New Roman"/>
          <w:sz w:val="28"/>
          <w:szCs w:val="28"/>
          <w:lang w:val="uk-UA"/>
        </w:rPr>
        <w:t xml:space="preserve"> вплив рівня ушкодження нерва на дегенеративні процеси в денервованому м’язі</w:t>
      </w:r>
      <w:r w:rsidRPr="007962A4">
        <w:rPr>
          <w:rFonts w:ascii="Times New Roman" w:hAnsi="Times New Roman"/>
          <w:sz w:val="28"/>
          <w:szCs w:val="28"/>
          <w:lang w:val="uk-UA"/>
        </w:rPr>
        <w:t xml:space="preserve"> (в експерименті)</w:t>
      </w:r>
      <w:r w:rsidR="000024E8" w:rsidRPr="007962A4">
        <w:rPr>
          <w:rFonts w:ascii="Times New Roman" w:hAnsi="Times New Roman"/>
          <w:sz w:val="28"/>
          <w:szCs w:val="28"/>
          <w:lang w:val="uk-UA"/>
        </w:rPr>
        <w:t>;</w:t>
      </w:r>
    </w:p>
    <w:p w:rsidR="000024E8" w:rsidRPr="0037466E" w:rsidRDefault="0003573F" w:rsidP="00C55FF1">
      <w:pPr>
        <w:pStyle w:val="a4"/>
        <w:keepNext/>
        <w:numPr>
          <w:ilvl w:val="0"/>
          <w:numId w:val="1"/>
        </w:numPr>
        <w:spacing w:after="0" w:line="240" w:lineRule="auto"/>
        <w:ind w:left="0" w:firstLine="709"/>
        <w:jc w:val="both"/>
        <w:rPr>
          <w:rFonts w:ascii="Times New Roman" w:hAnsi="Times New Roman"/>
          <w:sz w:val="28"/>
          <w:szCs w:val="28"/>
          <w:lang w:val="uk-UA"/>
        </w:rPr>
      </w:pPr>
      <w:r w:rsidRPr="007962A4">
        <w:rPr>
          <w:rFonts w:ascii="Times New Roman" w:hAnsi="Times New Roman"/>
          <w:sz w:val="28"/>
          <w:szCs w:val="28"/>
          <w:lang w:val="uk-UA"/>
        </w:rPr>
        <w:t xml:space="preserve">виявити </w:t>
      </w:r>
      <w:r w:rsidR="000024E8" w:rsidRPr="007962A4">
        <w:rPr>
          <w:rFonts w:ascii="Times New Roman" w:hAnsi="Times New Roman"/>
          <w:sz w:val="28"/>
          <w:szCs w:val="28"/>
          <w:lang w:val="uk-UA"/>
        </w:rPr>
        <w:t>причини незадовільних результатів пластики великих дефектів нерва та оцінити результат впливу на них тироксину та біологічно активних факторів крові</w:t>
      </w:r>
      <w:r w:rsidRPr="007962A4">
        <w:rPr>
          <w:rFonts w:ascii="Times New Roman" w:hAnsi="Times New Roman"/>
          <w:sz w:val="28"/>
          <w:szCs w:val="28"/>
          <w:lang w:val="uk-UA"/>
        </w:rPr>
        <w:t xml:space="preserve"> (в експерименті)</w:t>
      </w:r>
      <w:r w:rsidR="000024E8" w:rsidRPr="0037466E">
        <w:rPr>
          <w:rFonts w:ascii="Times New Roman" w:hAnsi="Times New Roman"/>
          <w:sz w:val="28"/>
          <w:szCs w:val="28"/>
          <w:lang w:val="uk-UA"/>
        </w:rPr>
        <w:t>;</w:t>
      </w:r>
    </w:p>
    <w:p w:rsidR="000024E8" w:rsidRPr="0037466E" w:rsidRDefault="0003573F" w:rsidP="00C55FF1">
      <w:pPr>
        <w:pStyle w:val="a4"/>
        <w:keepNext/>
        <w:numPr>
          <w:ilvl w:val="0"/>
          <w:numId w:val="1"/>
        </w:numPr>
        <w:spacing w:after="0" w:line="240" w:lineRule="auto"/>
        <w:ind w:left="0" w:firstLine="709"/>
        <w:jc w:val="both"/>
        <w:rPr>
          <w:rFonts w:ascii="Times New Roman" w:hAnsi="Times New Roman"/>
          <w:sz w:val="28"/>
          <w:szCs w:val="28"/>
          <w:lang w:val="uk-UA"/>
        </w:rPr>
      </w:pPr>
      <w:r w:rsidRPr="007962A4">
        <w:rPr>
          <w:rFonts w:ascii="Times New Roman" w:hAnsi="Times New Roman"/>
          <w:sz w:val="28"/>
          <w:szCs w:val="28"/>
          <w:lang w:val="uk-UA"/>
        </w:rPr>
        <w:t>п</w:t>
      </w:r>
      <w:r w:rsidR="000024E8" w:rsidRPr="007962A4">
        <w:rPr>
          <w:rFonts w:ascii="Times New Roman" w:hAnsi="Times New Roman"/>
          <w:sz w:val="28"/>
          <w:szCs w:val="28"/>
          <w:lang w:val="uk-UA"/>
        </w:rPr>
        <w:t xml:space="preserve">орівняти ефективність епіневрального шва нерва та електрозварювання </w:t>
      </w:r>
      <w:r w:rsidRPr="007962A4">
        <w:rPr>
          <w:rFonts w:ascii="Times New Roman" w:hAnsi="Times New Roman"/>
          <w:sz w:val="28"/>
          <w:szCs w:val="28"/>
          <w:lang w:val="uk-UA"/>
        </w:rPr>
        <w:t>(</w:t>
      </w:r>
      <w:r w:rsidR="000024E8" w:rsidRPr="007962A4">
        <w:rPr>
          <w:rFonts w:ascii="Times New Roman" w:hAnsi="Times New Roman"/>
          <w:sz w:val="28"/>
          <w:szCs w:val="28"/>
          <w:lang w:val="uk-UA"/>
        </w:rPr>
        <w:t>в експерименті</w:t>
      </w:r>
      <w:r w:rsidRPr="007962A4">
        <w:rPr>
          <w:rFonts w:ascii="Times New Roman" w:hAnsi="Times New Roman"/>
          <w:sz w:val="28"/>
          <w:szCs w:val="28"/>
          <w:lang w:val="uk-UA"/>
        </w:rPr>
        <w:t>)</w:t>
      </w:r>
      <w:r w:rsidR="000024E8" w:rsidRPr="0037466E">
        <w:rPr>
          <w:rFonts w:ascii="Times New Roman" w:hAnsi="Times New Roman"/>
          <w:sz w:val="28"/>
          <w:szCs w:val="28"/>
          <w:lang w:val="uk-UA"/>
        </w:rPr>
        <w:t>;</w:t>
      </w:r>
    </w:p>
    <w:p w:rsidR="000024E8" w:rsidRPr="0037466E" w:rsidRDefault="0003573F" w:rsidP="00C55FF1">
      <w:pPr>
        <w:pStyle w:val="a4"/>
        <w:keepNext/>
        <w:numPr>
          <w:ilvl w:val="0"/>
          <w:numId w:val="1"/>
        </w:numPr>
        <w:spacing w:after="0" w:line="240" w:lineRule="auto"/>
        <w:ind w:left="0" w:firstLine="709"/>
        <w:jc w:val="both"/>
        <w:rPr>
          <w:rFonts w:ascii="Times New Roman" w:hAnsi="Times New Roman"/>
          <w:sz w:val="28"/>
          <w:szCs w:val="28"/>
          <w:lang w:val="uk-UA"/>
        </w:rPr>
      </w:pPr>
      <w:r w:rsidRPr="007962A4">
        <w:rPr>
          <w:rFonts w:ascii="Times New Roman" w:hAnsi="Times New Roman"/>
          <w:sz w:val="28"/>
          <w:szCs w:val="28"/>
          <w:lang w:val="uk-UA"/>
        </w:rPr>
        <w:t>н</w:t>
      </w:r>
      <w:r w:rsidR="000024E8" w:rsidRPr="007962A4">
        <w:rPr>
          <w:rFonts w:ascii="Times New Roman" w:hAnsi="Times New Roman"/>
          <w:sz w:val="28"/>
          <w:szCs w:val="28"/>
          <w:lang w:val="uk-UA"/>
        </w:rPr>
        <w:t>а основі аналізу даних клінічних, електронейроміографічних та сонографічн</w:t>
      </w:r>
      <w:r w:rsidR="000024E8" w:rsidRPr="0037466E">
        <w:rPr>
          <w:rFonts w:ascii="Times New Roman" w:hAnsi="Times New Roman"/>
          <w:sz w:val="28"/>
          <w:szCs w:val="28"/>
          <w:lang w:val="uk-UA"/>
        </w:rPr>
        <w:t>их досліджень розробити концепцію тактичних підходів до</w:t>
      </w:r>
      <w:r w:rsidR="00DE2FA9" w:rsidRPr="0037466E">
        <w:rPr>
          <w:rFonts w:ascii="Times New Roman" w:hAnsi="Times New Roman"/>
          <w:sz w:val="28"/>
          <w:szCs w:val="28"/>
          <w:lang w:val="uk-UA"/>
        </w:rPr>
        <w:t xml:space="preserve"> </w:t>
      </w:r>
      <w:r w:rsidR="000024E8" w:rsidRPr="0037466E">
        <w:rPr>
          <w:rFonts w:ascii="Times New Roman" w:hAnsi="Times New Roman"/>
          <w:sz w:val="28"/>
          <w:szCs w:val="28"/>
          <w:lang w:val="uk-UA"/>
        </w:rPr>
        <w:t>відновлення функції у хворих з ушкодженням периферичних нервів нижньої кінцівки;</w:t>
      </w:r>
    </w:p>
    <w:p w:rsidR="000024E8" w:rsidRPr="0037466E" w:rsidRDefault="0003573F" w:rsidP="00C55FF1">
      <w:pPr>
        <w:pStyle w:val="a4"/>
        <w:keepNext/>
        <w:numPr>
          <w:ilvl w:val="0"/>
          <w:numId w:val="1"/>
        </w:numPr>
        <w:spacing w:after="0" w:line="240" w:lineRule="auto"/>
        <w:ind w:left="0" w:firstLine="709"/>
        <w:jc w:val="both"/>
        <w:rPr>
          <w:rFonts w:ascii="Times New Roman" w:hAnsi="Times New Roman"/>
          <w:sz w:val="28"/>
          <w:szCs w:val="28"/>
          <w:lang w:val="uk-UA"/>
        </w:rPr>
      </w:pPr>
      <w:r w:rsidRPr="007962A4">
        <w:rPr>
          <w:rFonts w:ascii="Times New Roman" w:hAnsi="Times New Roman"/>
          <w:sz w:val="28"/>
          <w:szCs w:val="28"/>
          <w:lang w:val="uk-UA"/>
        </w:rPr>
        <w:t>з</w:t>
      </w:r>
      <w:r w:rsidR="000024E8" w:rsidRPr="007962A4">
        <w:rPr>
          <w:rFonts w:ascii="Times New Roman" w:hAnsi="Times New Roman"/>
          <w:sz w:val="28"/>
          <w:szCs w:val="28"/>
          <w:lang w:val="uk-UA"/>
        </w:rPr>
        <w:t>астосувати методи впливу на регенерацію нерва та трофічний вплив на м’яз клітинних та тканинних технологій для покращення результатів  хірургічного відновлення</w:t>
      </w:r>
      <w:r w:rsidR="000024E8" w:rsidRPr="0037466E">
        <w:rPr>
          <w:rFonts w:ascii="Times New Roman" w:hAnsi="Times New Roman"/>
          <w:sz w:val="28"/>
          <w:szCs w:val="28"/>
          <w:lang w:val="uk-UA"/>
        </w:rPr>
        <w:t xml:space="preserve">  ушкоджених нервів нижньої кінцівки;</w:t>
      </w:r>
    </w:p>
    <w:p w:rsidR="000024E8" w:rsidRPr="0037466E" w:rsidRDefault="0003573F" w:rsidP="00C55FF1">
      <w:pPr>
        <w:pStyle w:val="a4"/>
        <w:keepNext/>
        <w:numPr>
          <w:ilvl w:val="0"/>
          <w:numId w:val="1"/>
        </w:numPr>
        <w:spacing w:after="0" w:line="240" w:lineRule="auto"/>
        <w:ind w:left="0" w:firstLine="709"/>
        <w:jc w:val="both"/>
        <w:rPr>
          <w:rFonts w:ascii="Times New Roman" w:hAnsi="Times New Roman"/>
          <w:sz w:val="28"/>
          <w:szCs w:val="28"/>
          <w:lang w:val="uk-UA"/>
        </w:rPr>
      </w:pPr>
      <w:r w:rsidRPr="007962A4">
        <w:rPr>
          <w:rFonts w:ascii="Times New Roman" w:hAnsi="Times New Roman"/>
          <w:sz w:val="28"/>
          <w:szCs w:val="28"/>
          <w:lang w:val="uk-UA"/>
        </w:rPr>
        <w:t>п</w:t>
      </w:r>
      <w:r w:rsidR="000024E8" w:rsidRPr="0037466E">
        <w:rPr>
          <w:rFonts w:ascii="Times New Roman" w:hAnsi="Times New Roman"/>
          <w:sz w:val="28"/>
          <w:szCs w:val="28"/>
          <w:lang w:val="uk-UA"/>
        </w:rPr>
        <w:t xml:space="preserve">роаналізувати особливості вогнепальних травм нерва та розробити алгоритм тактики лікування </w:t>
      </w:r>
      <w:r w:rsidR="000024E8" w:rsidRPr="007962A4">
        <w:rPr>
          <w:rFonts w:ascii="Times New Roman" w:hAnsi="Times New Roman"/>
          <w:sz w:val="28"/>
          <w:szCs w:val="28"/>
          <w:lang w:val="uk-UA"/>
        </w:rPr>
        <w:t xml:space="preserve">хворих </w:t>
      </w:r>
      <w:r w:rsidRPr="007962A4">
        <w:rPr>
          <w:rFonts w:ascii="Times New Roman" w:hAnsi="Times New Roman"/>
          <w:sz w:val="28"/>
          <w:szCs w:val="28"/>
          <w:lang w:val="uk-UA"/>
        </w:rPr>
        <w:t>і</w:t>
      </w:r>
      <w:r w:rsidR="000024E8" w:rsidRPr="007962A4">
        <w:rPr>
          <w:rFonts w:ascii="Times New Roman" w:hAnsi="Times New Roman"/>
          <w:sz w:val="28"/>
          <w:szCs w:val="28"/>
          <w:lang w:val="uk-UA"/>
        </w:rPr>
        <w:t>з вогнепальними</w:t>
      </w:r>
      <w:r w:rsidRPr="007962A4">
        <w:rPr>
          <w:rFonts w:ascii="Times New Roman" w:hAnsi="Times New Roman"/>
          <w:sz w:val="28"/>
          <w:szCs w:val="28"/>
          <w:lang w:val="uk-UA"/>
        </w:rPr>
        <w:t xml:space="preserve"> травмами нервів та їх наслідками</w:t>
      </w:r>
      <w:r w:rsidR="000024E8" w:rsidRPr="0037466E">
        <w:rPr>
          <w:rFonts w:ascii="Times New Roman" w:hAnsi="Times New Roman"/>
          <w:sz w:val="28"/>
          <w:szCs w:val="28"/>
          <w:lang w:val="uk-UA"/>
        </w:rPr>
        <w:t>;</w:t>
      </w:r>
    </w:p>
    <w:p w:rsidR="000024E8" w:rsidRPr="0037466E" w:rsidRDefault="0003573F" w:rsidP="00C55FF1">
      <w:pPr>
        <w:pStyle w:val="a4"/>
        <w:keepNext/>
        <w:numPr>
          <w:ilvl w:val="0"/>
          <w:numId w:val="1"/>
        </w:numPr>
        <w:spacing w:after="0" w:line="240" w:lineRule="auto"/>
        <w:ind w:left="0" w:firstLine="709"/>
        <w:jc w:val="both"/>
        <w:rPr>
          <w:rFonts w:ascii="Times New Roman" w:hAnsi="Times New Roman"/>
          <w:sz w:val="28"/>
          <w:szCs w:val="28"/>
          <w:lang w:val="uk-UA"/>
        </w:rPr>
      </w:pPr>
      <w:r w:rsidRPr="007962A4">
        <w:rPr>
          <w:rFonts w:ascii="Times New Roman" w:hAnsi="Times New Roman"/>
          <w:sz w:val="28"/>
          <w:szCs w:val="28"/>
          <w:lang w:val="uk-UA"/>
        </w:rPr>
        <w:t>р</w:t>
      </w:r>
      <w:r w:rsidR="000024E8" w:rsidRPr="007962A4">
        <w:rPr>
          <w:rFonts w:ascii="Times New Roman" w:hAnsi="Times New Roman"/>
          <w:sz w:val="28"/>
          <w:szCs w:val="28"/>
          <w:lang w:val="uk-UA"/>
        </w:rPr>
        <w:t>озробити алгоритм тактики ортопедичних реко</w:t>
      </w:r>
      <w:r w:rsidR="000C0888" w:rsidRPr="007962A4">
        <w:rPr>
          <w:rFonts w:ascii="Times New Roman" w:hAnsi="Times New Roman"/>
          <w:sz w:val="28"/>
          <w:szCs w:val="28"/>
          <w:lang w:val="uk-UA"/>
        </w:rPr>
        <w:t xml:space="preserve">нструктивних втручань, удосконалити </w:t>
      </w:r>
      <w:r w:rsidR="001F74B6" w:rsidRPr="007962A4">
        <w:rPr>
          <w:rFonts w:ascii="Times New Roman" w:hAnsi="Times New Roman"/>
          <w:sz w:val="28"/>
          <w:szCs w:val="28"/>
          <w:lang w:val="uk-UA"/>
        </w:rPr>
        <w:t>відом</w:t>
      </w:r>
      <w:r w:rsidR="000C0888" w:rsidRPr="007962A4">
        <w:rPr>
          <w:rFonts w:ascii="Times New Roman" w:hAnsi="Times New Roman"/>
          <w:sz w:val="28"/>
          <w:szCs w:val="28"/>
          <w:lang w:val="uk-UA"/>
        </w:rPr>
        <w:t>і</w:t>
      </w:r>
      <w:r w:rsidR="000024E8" w:rsidRPr="007962A4">
        <w:rPr>
          <w:rFonts w:ascii="Times New Roman" w:hAnsi="Times New Roman"/>
          <w:sz w:val="28"/>
          <w:szCs w:val="28"/>
          <w:lang w:val="uk-UA"/>
        </w:rPr>
        <w:t xml:space="preserve"> та розробити нові методи ортопедичних</w:t>
      </w:r>
      <w:r w:rsidR="006E2DFD" w:rsidRPr="007962A4">
        <w:rPr>
          <w:rFonts w:ascii="Times New Roman" w:hAnsi="Times New Roman"/>
          <w:sz w:val="28"/>
          <w:szCs w:val="28"/>
          <w:lang w:val="uk-UA"/>
        </w:rPr>
        <w:t xml:space="preserve"> </w:t>
      </w:r>
      <w:r w:rsidR="000024E8" w:rsidRPr="007962A4">
        <w:rPr>
          <w:rFonts w:ascii="Times New Roman" w:hAnsi="Times New Roman"/>
          <w:sz w:val="28"/>
          <w:szCs w:val="28"/>
          <w:lang w:val="uk-UA"/>
        </w:rPr>
        <w:t>втручань для відновлення ф</w:t>
      </w:r>
      <w:r w:rsidR="000C0888" w:rsidRPr="007962A4">
        <w:rPr>
          <w:rFonts w:ascii="Times New Roman" w:hAnsi="Times New Roman"/>
          <w:sz w:val="28"/>
          <w:szCs w:val="28"/>
          <w:lang w:val="uk-UA"/>
        </w:rPr>
        <w:t>ункції нижньої кінцівки при необ</w:t>
      </w:r>
      <w:r w:rsidR="000024E8" w:rsidRPr="007962A4">
        <w:rPr>
          <w:rFonts w:ascii="Times New Roman" w:hAnsi="Times New Roman"/>
          <w:sz w:val="28"/>
          <w:szCs w:val="28"/>
          <w:lang w:val="uk-UA"/>
        </w:rPr>
        <w:t>оротних</w:t>
      </w:r>
      <w:r w:rsidR="000024E8" w:rsidRPr="0037466E">
        <w:rPr>
          <w:rFonts w:ascii="Times New Roman" w:hAnsi="Times New Roman"/>
          <w:sz w:val="28"/>
          <w:szCs w:val="28"/>
          <w:lang w:val="uk-UA"/>
        </w:rPr>
        <w:t xml:space="preserve"> ушкодженнях периферичних нервів;</w:t>
      </w:r>
    </w:p>
    <w:p w:rsidR="000024E8" w:rsidRPr="0037466E" w:rsidRDefault="000C0888" w:rsidP="00C55FF1">
      <w:pPr>
        <w:pStyle w:val="a4"/>
        <w:keepNext/>
        <w:numPr>
          <w:ilvl w:val="0"/>
          <w:numId w:val="1"/>
        </w:numPr>
        <w:spacing w:after="0" w:line="240" w:lineRule="auto"/>
        <w:ind w:left="0" w:firstLine="709"/>
        <w:jc w:val="both"/>
        <w:rPr>
          <w:rFonts w:ascii="Times New Roman" w:hAnsi="Times New Roman"/>
          <w:sz w:val="28"/>
          <w:szCs w:val="28"/>
          <w:lang w:val="uk-UA"/>
        </w:rPr>
      </w:pPr>
      <w:r w:rsidRPr="007962A4">
        <w:rPr>
          <w:rFonts w:ascii="Times New Roman" w:hAnsi="Times New Roman"/>
          <w:sz w:val="28"/>
          <w:szCs w:val="28"/>
          <w:lang w:val="uk-UA"/>
        </w:rPr>
        <w:t>п</w:t>
      </w:r>
      <w:r w:rsidR="000024E8" w:rsidRPr="0037466E">
        <w:rPr>
          <w:rFonts w:ascii="Times New Roman" w:hAnsi="Times New Roman"/>
          <w:sz w:val="28"/>
          <w:szCs w:val="28"/>
          <w:lang w:val="uk-UA"/>
        </w:rPr>
        <w:t>ровести біомеханічну порівняльну оцінку методів реконструктивних втручань при не</w:t>
      </w:r>
      <w:r w:rsidR="008A622E">
        <w:rPr>
          <w:rFonts w:ascii="Times New Roman" w:hAnsi="Times New Roman"/>
          <w:sz w:val="28"/>
          <w:szCs w:val="28"/>
          <w:lang w:val="uk-UA"/>
        </w:rPr>
        <w:t>об</w:t>
      </w:r>
      <w:r w:rsidR="000024E8" w:rsidRPr="0037466E">
        <w:rPr>
          <w:rFonts w:ascii="Times New Roman" w:hAnsi="Times New Roman"/>
          <w:sz w:val="28"/>
          <w:szCs w:val="28"/>
          <w:lang w:val="uk-UA"/>
        </w:rPr>
        <w:t>оротних ушкодженнях малогомілкового нерва.</w:t>
      </w:r>
    </w:p>
    <w:p w:rsidR="000024E8" w:rsidRPr="0037466E" w:rsidRDefault="000C0888" w:rsidP="005F0AD0">
      <w:pPr>
        <w:pStyle w:val="a4"/>
        <w:keepNext/>
        <w:numPr>
          <w:ilvl w:val="0"/>
          <w:numId w:val="1"/>
        </w:numPr>
        <w:spacing w:after="0" w:line="240" w:lineRule="auto"/>
        <w:ind w:left="0" w:firstLine="709"/>
        <w:jc w:val="both"/>
        <w:rPr>
          <w:rFonts w:ascii="Times New Roman" w:hAnsi="Times New Roman"/>
          <w:sz w:val="28"/>
          <w:szCs w:val="28"/>
          <w:lang w:val="uk-UA"/>
        </w:rPr>
      </w:pPr>
      <w:r w:rsidRPr="007962A4">
        <w:rPr>
          <w:rFonts w:ascii="Times New Roman" w:hAnsi="Times New Roman"/>
          <w:sz w:val="28"/>
          <w:szCs w:val="28"/>
          <w:lang w:val="uk-UA"/>
        </w:rPr>
        <w:t xml:space="preserve"> </w:t>
      </w:r>
      <w:r w:rsidR="000024E8" w:rsidRPr="00294A63">
        <w:rPr>
          <w:rFonts w:ascii="Times New Roman" w:hAnsi="Times New Roman"/>
          <w:sz w:val="28"/>
          <w:szCs w:val="28"/>
          <w:lang w:val="uk-UA"/>
        </w:rPr>
        <w:t xml:space="preserve">запропонувати </w:t>
      </w:r>
      <w:r w:rsidR="008A622E" w:rsidRPr="00294A63">
        <w:rPr>
          <w:rFonts w:ascii="Times New Roman" w:hAnsi="Times New Roman"/>
          <w:sz w:val="28"/>
          <w:szCs w:val="28"/>
          <w:lang w:val="uk-UA"/>
        </w:rPr>
        <w:t xml:space="preserve">нові </w:t>
      </w:r>
      <w:r w:rsidR="000024E8" w:rsidRPr="00294A63">
        <w:rPr>
          <w:rFonts w:ascii="Times New Roman" w:hAnsi="Times New Roman"/>
          <w:sz w:val="28"/>
          <w:szCs w:val="28"/>
          <w:lang w:val="uk-UA"/>
        </w:rPr>
        <w:t>шляхи відновлення іннервації опорних поверхонь стопи</w:t>
      </w:r>
      <w:r w:rsidR="005F0AD0" w:rsidRPr="00294A63">
        <w:t xml:space="preserve"> </w:t>
      </w:r>
      <w:r w:rsidR="005F0AD0" w:rsidRPr="00294A63">
        <w:rPr>
          <w:rFonts w:ascii="Times New Roman" w:hAnsi="Times New Roman"/>
          <w:sz w:val="28"/>
          <w:szCs w:val="28"/>
          <w:lang w:val="uk-UA"/>
        </w:rPr>
        <w:t>для запобігання трофічних розладів при необоротних ушкодженнях нервів</w:t>
      </w:r>
      <w:r w:rsidR="000024E8" w:rsidRPr="00294A63">
        <w:rPr>
          <w:rFonts w:ascii="Times New Roman" w:hAnsi="Times New Roman"/>
          <w:sz w:val="28"/>
          <w:szCs w:val="28"/>
          <w:lang w:val="uk-UA"/>
        </w:rPr>
        <w:t>;</w:t>
      </w:r>
    </w:p>
    <w:p w:rsidR="000024E8" w:rsidRPr="0037466E" w:rsidRDefault="000C0888" w:rsidP="00C55FF1">
      <w:pPr>
        <w:pStyle w:val="a4"/>
        <w:keepNext/>
        <w:numPr>
          <w:ilvl w:val="0"/>
          <w:numId w:val="1"/>
        </w:numPr>
        <w:spacing w:after="0" w:line="240" w:lineRule="auto"/>
        <w:ind w:left="0" w:firstLine="709"/>
        <w:jc w:val="both"/>
        <w:rPr>
          <w:rFonts w:ascii="Times New Roman" w:hAnsi="Times New Roman"/>
          <w:sz w:val="28"/>
          <w:szCs w:val="28"/>
          <w:lang w:val="uk-UA"/>
        </w:rPr>
      </w:pPr>
      <w:r w:rsidRPr="00C462BB">
        <w:rPr>
          <w:rFonts w:ascii="Times New Roman" w:hAnsi="Times New Roman"/>
          <w:sz w:val="28"/>
          <w:szCs w:val="28"/>
          <w:lang w:val="uk-UA"/>
        </w:rPr>
        <w:t>р</w:t>
      </w:r>
      <w:r w:rsidR="000024E8" w:rsidRPr="0037466E">
        <w:rPr>
          <w:rFonts w:ascii="Times New Roman" w:hAnsi="Times New Roman"/>
          <w:sz w:val="28"/>
          <w:szCs w:val="28"/>
          <w:lang w:val="uk-UA"/>
        </w:rPr>
        <w:t xml:space="preserve">озробити систему оцінки функціонального відновлення нижньої кінцівки після травм периферичних нервів на основі аналізу результатів лікування хворих з ушкодженням периферичних нервів та ортопедичним реконструктивним лікуванням їх наслідків. </w:t>
      </w:r>
    </w:p>
    <w:p w:rsidR="0039032B" w:rsidRPr="0037466E" w:rsidRDefault="0039032B" w:rsidP="00C55FF1">
      <w:pPr>
        <w:pStyle w:val="a4"/>
        <w:keepNext/>
        <w:spacing w:after="0" w:line="240" w:lineRule="auto"/>
        <w:ind w:left="0" w:firstLine="709"/>
        <w:jc w:val="both"/>
        <w:rPr>
          <w:rFonts w:ascii="Times New Roman" w:hAnsi="Times New Roman"/>
          <w:sz w:val="28"/>
          <w:szCs w:val="28"/>
          <w:lang w:val="uk-UA"/>
        </w:rPr>
      </w:pPr>
      <w:r w:rsidRPr="0037466E">
        <w:rPr>
          <w:rFonts w:ascii="Times New Roman" w:hAnsi="Times New Roman"/>
          <w:b/>
          <w:sz w:val="28"/>
          <w:szCs w:val="28"/>
          <w:lang w:val="uk-UA"/>
        </w:rPr>
        <w:t>Об’єкт дослідження</w:t>
      </w:r>
      <w:r w:rsidR="00C80404" w:rsidRPr="0037466E">
        <w:rPr>
          <w:rFonts w:ascii="Times New Roman" w:hAnsi="Times New Roman"/>
          <w:sz w:val="28"/>
          <w:szCs w:val="28"/>
          <w:lang w:val="uk-UA"/>
        </w:rPr>
        <w:t xml:space="preserve">. </w:t>
      </w:r>
      <w:r w:rsidR="00DE4723" w:rsidRPr="0037466E">
        <w:rPr>
          <w:rFonts w:ascii="Times New Roman" w:hAnsi="Times New Roman"/>
          <w:sz w:val="28"/>
          <w:szCs w:val="28"/>
          <w:lang w:val="uk-UA"/>
        </w:rPr>
        <w:t xml:space="preserve">Ушкоджені </w:t>
      </w:r>
      <w:r w:rsidR="00DE4723" w:rsidRPr="00C462BB">
        <w:rPr>
          <w:rFonts w:ascii="Times New Roman" w:hAnsi="Times New Roman"/>
          <w:sz w:val="28"/>
          <w:szCs w:val="28"/>
          <w:lang w:val="uk-UA"/>
        </w:rPr>
        <w:t>п</w:t>
      </w:r>
      <w:r w:rsidR="00C80404" w:rsidRPr="00C462BB">
        <w:rPr>
          <w:rFonts w:ascii="Times New Roman" w:hAnsi="Times New Roman"/>
          <w:sz w:val="28"/>
          <w:szCs w:val="28"/>
          <w:lang w:val="uk-UA"/>
        </w:rPr>
        <w:t xml:space="preserve">ериферичні нерви </w:t>
      </w:r>
      <w:r w:rsidR="0047503E" w:rsidRPr="00C462BB">
        <w:rPr>
          <w:rFonts w:ascii="Times New Roman" w:hAnsi="Times New Roman"/>
          <w:sz w:val="28"/>
          <w:szCs w:val="28"/>
          <w:lang w:val="uk-UA"/>
        </w:rPr>
        <w:t>і процеси</w:t>
      </w:r>
      <w:r w:rsidR="000C0888" w:rsidRPr="00C462BB">
        <w:rPr>
          <w:rFonts w:ascii="Times New Roman" w:hAnsi="Times New Roman"/>
          <w:sz w:val="28"/>
          <w:szCs w:val="28"/>
          <w:lang w:val="uk-UA"/>
        </w:rPr>
        <w:t>,</w:t>
      </w:r>
      <w:r w:rsidR="0047503E" w:rsidRPr="0037466E">
        <w:rPr>
          <w:rFonts w:ascii="Times New Roman" w:hAnsi="Times New Roman"/>
          <w:sz w:val="28"/>
          <w:szCs w:val="28"/>
          <w:lang w:val="uk-UA"/>
        </w:rPr>
        <w:t xml:space="preserve"> по</w:t>
      </w:r>
      <w:r w:rsidR="00DE4723" w:rsidRPr="0037466E">
        <w:rPr>
          <w:rFonts w:ascii="Times New Roman" w:hAnsi="Times New Roman"/>
          <w:sz w:val="28"/>
          <w:szCs w:val="28"/>
          <w:lang w:val="uk-UA"/>
        </w:rPr>
        <w:t>в’язані з цим.</w:t>
      </w:r>
    </w:p>
    <w:p w:rsidR="00D13EF2" w:rsidRPr="0037466E" w:rsidRDefault="0039032B" w:rsidP="00C55FF1">
      <w:pPr>
        <w:keepNext/>
        <w:ind w:firstLine="709"/>
        <w:rPr>
          <w:rFonts w:cs="Times New Roman"/>
          <w:szCs w:val="28"/>
          <w:lang w:val="uk-UA"/>
        </w:rPr>
      </w:pPr>
      <w:r w:rsidRPr="0037466E">
        <w:rPr>
          <w:b/>
          <w:szCs w:val="28"/>
          <w:lang w:val="uk-UA"/>
        </w:rPr>
        <w:t>Предмет дослідження</w:t>
      </w:r>
      <w:r w:rsidR="00C80404" w:rsidRPr="0037466E">
        <w:rPr>
          <w:szCs w:val="28"/>
          <w:lang w:val="uk-UA"/>
        </w:rPr>
        <w:t>.</w:t>
      </w:r>
      <w:r w:rsidR="00DA2B06">
        <w:rPr>
          <w:szCs w:val="28"/>
          <w:lang w:val="uk-UA"/>
        </w:rPr>
        <w:t xml:space="preserve"> </w:t>
      </w:r>
      <w:r w:rsidR="006D583D">
        <w:rPr>
          <w:rFonts w:eastAsiaTheme="minorEastAsia"/>
          <w:color w:val="000000" w:themeColor="text1"/>
          <w:kern w:val="24"/>
          <w:szCs w:val="28"/>
          <w:lang w:val="uk-UA" w:eastAsia="ru-RU"/>
        </w:rPr>
        <w:t>Хірургічне лікування</w:t>
      </w:r>
      <w:r w:rsidR="006073C1" w:rsidRPr="0037466E">
        <w:rPr>
          <w:rFonts w:cs="Times New Roman"/>
          <w:szCs w:val="28"/>
          <w:lang w:val="uk-UA"/>
        </w:rPr>
        <w:t xml:space="preserve"> ушкодженого нерва;</w:t>
      </w:r>
      <w:r w:rsidR="006073C1">
        <w:rPr>
          <w:rFonts w:cs="Times New Roman"/>
          <w:szCs w:val="28"/>
          <w:lang w:val="uk-UA"/>
        </w:rPr>
        <w:t xml:space="preserve"> </w:t>
      </w:r>
      <w:r w:rsidR="006073C1" w:rsidRPr="0037466E">
        <w:rPr>
          <w:rFonts w:cs="Times New Roman"/>
          <w:szCs w:val="28"/>
          <w:lang w:val="uk-UA"/>
        </w:rPr>
        <w:t>к</w:t>
      </w:r>
      <w:r w:rsidR="000C0888">
        <w:rPr>
          <w:rFonts w:cs="Times New Roman"/>
          <w:szCs w:val="28"/>
          <w:lang w:val="uk-UA"/>
        </w:rPr>
        <w:t xml:space="preserve">літинні та тканинні </w:t>
      </w:r>
      <w:r w:rsidR="000C0888" w:rsidRPr="00C462BB">
        <w:rPr>
          <w:rFonts w:cs="Times New Roman"/>
          <w:szCs w:val="28"/>
          <w:lang w:val="uk-UA"/>
        </w:rPr>
        <w:t>технології в</w:t>
      </w:r>
      <w:r w:rsidR="006073C1" w:rsidRPr="0037466E">
        <w:rPr>
          <w:rFonts w:cs="Times New Roman"/>
          <w:szCs w:val="28"/>
          <w:lang w:val="uk-UA"/>
        </w:rPr>
        <w:t xml:space="preserve"> лікуванні периферичних нервів</w:t>
      </w:r>
      <w:r w:rsidR="006073C1">
        <w:rPr>
          <w:rFonts w:cs="Times New Roman"/>
          <w:szCs w:val="28"/>
          <w:lang w:val="uk-UA"/>
        </w:rPr>
        <w:t>; с</w:t>
      </w:r>
      <w:r w:rsidR="009B1437" w:rsidRPr="0037466E">
        <w:rPr>
          <w:rFonts w:cs="Times New Roman"/>
          <w:szCs w:val="28"/>
          <w:lang w:val="uk-UA"/>
        </w:rPr>
        <w:t xml:space="preserve">пособи </w:t>
      </w:r>
      <w:r w:rsidR="00AB399D">
        <w:rPr>
          <w:rFonts w:cs="Times New Roman"/>
          <w:szCs w:val="28"/>
          <w:lang w:val="uk-UA"/>
        </w:rPr>
        <w:lastRenderedPageBreak/>
        <w:t>стимуляції</w:t>
      </w:r>
      <w:r w:rsidR="009B1437" w:rsidRPr="0037466E">
        <w:rPr>
          <w:rFonts w:cs="Times New Roman"/>
          <w:szCs w:val="28"/>
          <w:lang w:val="uk-UA"/>
        </w:rPr>
        <w:t xml:space="preserve"> регенерації ушкодженого нерва</w:t>
      </w:r>
      <w:r w:rsidR="006073C1">
        <w:rPr>
          <w:rFonts w:cs="Times New Roman"/>
          <w:szCs w:val="28"/>
          <w:lang w:val="uk-UA"/>
        </w:rPr>
        <w:t>;</w:t>
      </w:r>
      <w:r w:rsidR="009B1437" w:rsidRPr="0037466E">
        <w:rPr>
          <w:rFonts w:cs="Times New Roman"/>
          <w:szCs w:val="28"/>
          <w:lang w:val="uk-UA"/>
        </w:rPr>
        <w:t xml:space="preserve"> профілактик</w:t>
      </w:r>
      <w:r w:rsidR="006073C1">
        <w:rPr>
          <w:rFonts w:cs="Times New Roman"/>
          <w:szCs w:val="28"/>
          <w:lang w:val="uk-UA"/>
        </w:rPr>
        <w:t>а</w:t>
      </w:r>
      <w:r w:rsidR="009B1437" w:rsidRPr="0037466E">
        <w:rPr>
          <w:rFonts w:cs="Times New Roman"/>
          <w:szCs w:val="28"/>
          <w:lang w:val="uk-UA"/>
        </w:rPr>
        <w:t xml:space="preserve"> фіброзування реконструйованих периферичних нервів</w:t>
      </w:r>
      <w:r w:rsidR="006073C1">
        <w:rPr>
          <w:rFonts w:cs="Times New Roman"/>
          <w:szCs w:val="28"/>
          <w:lang w:val="uk-UA"/>
        </w:rPr>
        <w:t>;</w:t>
      </w:r>
      <w:r w:rsidR="009B1437">
        <w:rPr>
          <w:rFonts w:cs="Times New Roman"/>
          <w:szCs w:val="28"/>
          <w:lang w:val="uk-UA"/>
        </w:rPr>
        <w:t xml:space="preserve"> </w:t>
      </w:r>
      <w:r w:rsidR="00DA2B06">
        <w:rPr>
          <w:rFonts w:cs="Times New Roman"/>
          <w:szCs w:val="28"/>
          <w:lang w:val="uk-UA"/>
        </w:rPr>
        <w:t>запобігання вторинній</w:t>
      </w:r>
      <w:r w:rsidR="009B1437" w:rsidRPr="0037466E">
        <w:rPr>
          <w:rFonts w:cs="Times New Roman"/>
          <w:szCs w:val="28"/>
          <w:lang w:val="uk-UA"/>
        </w:rPr>
        <w:t xml:space="preserve"> компресії реконструйованого нерва</w:t>
      </w:r>
      <w:r w:rsidR="006073C1">
        <w:rPr>
          <w:rFonts w:cs="Times New Roman"/>
          <w:szCs w:val="28"/>
          <w:lang w:val="uk-UA"/>
        </w:rPr>
        <w:t>;</w:t>
      </w:r>
      <w:r w:rsidR="009B1437" w:rsidRPr="0037466E">
        <w:rPr>
          <w:rFonts w:cs="Times New Roman"/>
          <w:szCs w:val="28"/>
          <w:lang w:val="uk-UA"/>
        </w:rPr>
        <w:t xml:space="preserve"> </w:t>
      </w:r>
      <w:r w:rsidR="008041A4" w:rsidRPr="0037466E">
        <w:rPr>
          <w:rFonts w:cs="Times New Roman"/>
          <w:szCs w:val="28"/>
          <w:lang w:val="uk-UA"/>
        </w:rPr>
        <w:t>результати клініко-інструментальних методів досліджень;</w:t>
      </w:r>
      <w:r w:rsidR="00C80404" w:rsidRPr="0037466E">
        <w:rPr>
          <w:rFonts w:cs="Times New Roman"/>
          <w:szCs w:val="28"/>
          <w:lang w:val="uk-UA"/>
        </w:rPr>
        <w:t xml:space="preserve"> </w:t>
      </w:r>
      <w:r w:rsidR="008041A4" w:rsidRPr="0037466E">
        <w:rPr>
          <w:rFonts w:cs="Times New Roman"/>
          <w:szCs w:val="28"/>
          <w:lang w:val="uk-UA"/>
        </w:rPr>
        <w:t>ортопедичні реконструкції наслідків травм нерва</w:t>
      </w:r>
      <w:r w:rsidR="00DE4723" w:rsidRPr="0037466E">
        <w:rPr>
          <w:rFonts w:cs="Times New Roman"/>
          <w:szCs w:val="28"/>
          <w:lang w:val="uk-UA"/>
        </w:rPr>
        <w:t>.</w:t>
      </w:r>
    </w:p>
    <w:p w:rsidR="00C80404" w:rsidRPr="0037466E" w:rsidRDefault="0039032B" w:rsidP="00C55FF1">
      <w:pPr>
        <w:pStyle w:val="a4"/>
        <w:keepNext/>
        <w:spacing w:after="0" w:line="240" w:lineRule="auto"/>
        <w:ind w:left="0" w:firstLine="709"/>
        <w:jc w:val="both"/>
        <w:rPr>
          <w:rFonts w:ascii="Times New Roman" w:hAnsi="Times New Roman"/>
          <w:sz w:val="28"/>
          <w:szCs w:val="28"/>
          <w:lang w:val="uk-UA"/>
        </w:rPr>
      </w:pPr>
      <w:r w:rsidRPr="0037466E">
        <w:rPr>
          <w:rFonts w:ascii="Times New Roman" w:hAnsi="Times New Roman"/>
          <w:b/>
          <w:sz w:val="28"/>
          <w:szCs w:val="28"/>
          <w:lang w:val="uk-UA"/>
        </w:rPr>
        <w:t>Методи дослідження</w:t>
      </w:r>
      <w:r w:rsidR="00C80404" w:rsidRPr="0037466E">
        <w:rPr>
          <w:rFonts w:ascii="Times New Roman" w:hAnsi="Times New Roman"/>
          <w:sz w:val="28"/>
          <w:szCs w:val="28"/>
          <w:lang w:val="uk-UA"/>
        </w:rPr>
        <w:t xml:space="preserve">. Клінічний (загальноклінічне та неврологічне обстеження); </w:t>
      </w:r>
      <w:r w:rsidR="00326077" w:rsidRPr="0037466E">
        <w:rPr>
          <w:rFonts w:ascii="Times New Roman" w:hAnsi="Times New Roman"/>
          <w:sz w:val="28"/>
          <w:szCs w:val="28"/>
          <w:lang w:val="uk-UA"/>
        </w:rPr>
        <w:t>е</w:t>
      </w:r>
      <w:r w:rsidR="00C80404" w:rsidRPr="0037466E">
        <w:rPr>
          <w:rFonts w:ascii="Times New Roman" w:hAnsi="Times New Roman"/>
          <w:sz w:val="28"/>
          <w:szCs w:val="28"/>
          <w:lang w:val="uk-UA"/>
        </w:rPr>
        <w:t xml:space="preserve">лектронейроміографічний (ступінь ушкодження, динаміка відновлення); </w:t>
      </w:r>
      <w:r w:rsidR="00326077" w:rsidRPr="0037466E">
        <w:rPr>
          <w:rFonts w:ascii="Times New Roman" w:hAnsi="Times New Roman"/>
          <w:sz w:val="28"/>
          <w:szCs w:val="28"/>
          <w:lang w:val="uk-UA"/>
        </w:rPr>
        <w:t>с</w:t>
      </w:r>
      <w:r w:rsidR="00C80404" w:rsidRPr="0037466E">
        <w:rPr>
          <w:rFonts w:ascii="Times New Roman" w:hAnsi="Times New Roman"/>
          <w:sz w:val="28"/>
          <w:szCs w:val="28"/>
          <w:lang w:val="uk-UA"/>
        </w:rPr>
        <w:t xml:space="preserve">онографічний (коефіцієнт ехощільності м’яза); </w:t>
      </w:r>
      <w:r w:rsidR="00326077" w:rsidRPr="0037466E">
        <w:rPr>
          <w:rFonts w:ascii="Times New Roman" w:hAnsi="Times New Roman"/>
          <w:sz w:val="28"/>
          <w:szCs w:val="28"/>
          <w:lang w:val="uk-UA"/>
        </w:rPr>
        <w:t>б</w:t>
      </w:r>
      <w:r w:rsidR="00C80404" w:rsidRPr="0037466E">
        <w:rPr>
          <w:rFonts w:ascii="Times New Roman" w:hAnsi="Times New Roman"/>
          <w:sz w:val="28"/>
          <w:szCs w:val="28"/>
          <w:lang w:val="uk-UA"/>
        </w:rPr>
        <w:t xml:space="preserve">іомеханічний (порівняння різних методів транспозицій); </w:t>
      </w:r>
      <w:r w:rsidR="00326077" w:rsidRPr="0037466E">
        <w:rPr>
          <w:rFonts w:ascii="Times New Roman" w:hAnsi="Times New Roman"/>
          <w:sz w:val="28"/>
          <w:szCs w:val="28"/>
          <w:lang w:val="uk-UA"/>
        </w:rPr>
        <w:t>е</w:t>
      </w:r>
      <w:r w:rsidR="00C80404" w:rsidRPr="0037466E">
        <w:rPr>
          <w:rFonts w:ascii="Times New Roman" w:hAnsi="Times New Roman"/>
          <w:sz w:val="28"/>
          <w:szCs w:val="28"/>
          <w:lang w:val="uk-UA"/>
        </w:rPr>
        <w:t xml:space="preserve">лектротензодинамометричний (силові характеристики відновлення та результатів ортопедичного лікування); </w:t>
      </w:r>
      <w:r w:rsidR="00326077" w:rsidRPr="0037466E">
        <w:rPr>
          <w:rFonts w:ascii="Times New Roman" w:hAnsi="Times New Roman"/>
          <w:sz w:val="28"/>
          <w:szCs w:val="28"/>
          <w:lang w:val="uk-UA"/>
        </w:rPr>
        <w:t>м</w:t>
      </w:r>
      <w:r w:rsidR="00C80404" w:rsidRPr="0037466E">
        <w:rPr>
          <w:rFonts w:ascii="Times New Roman" w:hAnsi="Times New Roman"/>
          <w:sz w:val="28"/>
          <w:szCs w:val="28"/>
          <w:lang w:val="uk-UA"/>
        </w:rPr>
        <w:t xml:space="preserve">атематичного моделювання (порівняльний аналіз функціональних результатів відновлення); </w:t>
      </w:r>
      <w:r w:rsidR="00326077" w:rsidRPr="0037466E">
        <w:rPr>
          <w:rFonts w:ascii="Times New Roman" w:hAnsi="Times New Roman"/>
          <w:sz w:val="28"/>
          <w:szCs w:val="28"/>
          <w:lang w:val="uk-UA"/>
        </w:rPr>
        <w:t>б</w:t>
      </w:r>
      <w:r w:rsidR="00C80404" w:rsidRPr="0037466E">
        <w:rPr>
          <w:rFonts w:ascii="Times New Roman" w:hAnsi="Times New Roman"/>
          <w:sz w:val="28"/>
          <w:szCs w:val="28"/>
          <w:lang w:val="uk-UA"/>
        </w:rPr>
        <w:t xml:space="preserve">іохімічний (амінокислотний склад, динаміка активності ферментів, жирно-кислотний та електролітний обмін); </w:t>
      </w:r>
      <w:r w:rsidR="00326077" w:rsidRPr="0037466E">
        <w:rPr>
          <w:rFonts w:ascii="Times New Roman" w:hAnsi="Times New Roman"/>
          <w:sz w:val="28"/>
          <w:szCs w:val="28"/>
          <w:lang w:val="uk-UA"/>
        </w:rPr>
        <w:t>г</w:t>
      </w:r>
      <w:r w:rsidR="00C80404" w:rsidRPr="0037466E">
        <w:rPr>
          <w:rFonts w:ascii="Times New Roman" w:hAnsi="Times New Roman"/>
          <w:sz w:val="28"/>
          <w:szCs w:val="28"/>
          <w:lang w:val="uk-UA"/>
        </w:rPr>
        <w:t xml:space="preserve">істологічний (гістологічні зміни м’язів при денервації); </w:t>
      </w:r>
      <w:r w:rsidR="00326077" w:rsidRPr="0037466E">
        <w:rPr>
          <w:rFonts w:ascii="Times New Roman" w:hAnsi="Times New Roman"/>
          <w:sz w:val="28"/>
          <w:szCs w:val="28"/>
          <w:lang w:val="uk-UA"/>
        </w:rPr>
        <w:t>м</w:t>
      </w:r>
      <w:r w:rsidR="00C80404" w:rsidRPr="0037466E">
        <w:rPr>
          <w:rFonts w:ascii="Times New Roman" w:hAnsi="Times New Roman"/>
          <w:sz w:val="28"/>
          <w:szCs w:val="28"/>
          <w:lang w:val="uk-UA"/>
        </w:rPr>
        <w:t xml:space="preserve">орфометричний (структурні морфологічні зміни м’язів); </w:t>
      </w:r>
      <w:r w:rsidR="00326077" w:rsidRPr="0037466E">
        <w:rPr>
          <w:rFonts w:ascii="Times New Roman" w:hAnsi="Times New Roman"/>
          <w:sz w:val="28"/>
          <w:szCs w:val="28"/>
          <w:lang w:val="uk-UA"/>
        </w:rPr>
        <w:t>с</w:t>
      </w:r>
      <w:r w:rsidR="00C80404" w:rsidRPr="0037466E">
        <w:rPr>
          <w:rFonts w:ascii="Times New Roman" w:hAnsi="Times New Roman"/>
          <w:sz w:val="28"/>
          <w:szCs w:val="28"/>
          <w:lang w:val="uk-UA"/>
        </w:rPr>
        <w:t>татистичний</w:t>
      </w:r>
      <w:r w:rsidR="00180470" w:rsidRPr="0037466E">
        <w:rPr>
          <w:rFonts w:ascii="Times New Roman" w:hAnsi="Times New Roman"/>
          <w:sz w:val="28"/>
          <w:szCs w:val="28"/>
          <w:lang w:val="uk-UA"/>
        </w:rPr>
        <w:t xml:space="preserve">; </w:t>
      </w:r>
      <w:r w:rsidR="00326077" w:rsidRPr="0037466E">
        <w:rPr>
          <w:rFonts w:ascii="Times New Roman" w:hAnsi="Times New Roman"/>
          <w:sz w:val="28"/>
          <w:szCs w:val="28"/>
          <w:lang w:val="uk-UA"/>
        </w:rPr>
        <w:t>е</w:t>
      </w:r>
      <w:r w:rsidR="00C80404" w:rsidRPr="0037466E">
        <w:rPr>
          <w:rFonts w:ascii="Times New Roman" w:hAnsi="Times New Roman"/>
          <w:sz w:val="28"/>
          <w:szCs w:val="28"/>
          <w:lang w:val="uk-UA"/>
        </w:rPr>
        <w:t xml:space="preserve">лектронно-мікроскопічний (ультраструктура </w:t>
      </w:r>
      <w:r w:rsidR="00F23EE2" w:rsidRPr="0037466E">
        <w:rPr>
          <w:rFonts w:ascii="Times New Roman" w:hAnsi="Times New Roman"/>
          <w:sz w:val="28"/>
          <w:szCs w:val="28"/>
          <w:lang w:val="uk-UA"/>
        </w:rPr>
        <w:t xml:space="preserve">денерваційних змін </w:t>
      </w:r>
      <w:r w:rsidR="00C80404" w:rsidRPr="0037466E">
        <w:rPr>
          <w:rFonts w:ascii="Times New Roman" w:hAnsi="Times New Roman"/>
          <w:sz w:val="28"/>
          <w:szCs w:val="28"/>
          <w:lang w:val="uk-UA"/>
        </w:rPr>
        <w:t>скелетних м’язів)</w:t>
      </w:r>
      <w:r w:rsidR="00180470" w:rsidRPr="0037466E">
        <w:rPr>
          <w:rFonts w:ascii="Times New Roman" w:hAnsi="Times New Roman"/>
          <w:sz w:val="28"/>
          <w:szCs w:val="28"/>
          <w:lang w:val="uk-UA"/>
        </w:rPr>
        <w:t>.</w:t>
      </w:r>
    </w:p>
    <w:p w:rsidR="000024E8" w:rsidRPr="0037466E" w:rsidRDefault="000024E8" w:rsidP="00C55FF1">
      <w:pPr>
        <w:keepNext/>
        <w:ind w:firstLine="709"/>
        <w:contextualSpacing/>
        <w:rPr>
          <w:rFonts w:cs="Times New Roman"/>
          <w:szCs w:val="28"/>
          <w:lang w:val="uk-UA"/>
        </w:rPr>
      </w:pPr>
      <w:r w:rsidRPr="0037466E">
        <w:rPr>
          <w:rFonts w:cs="Times New Roman"/>
          <w:b/>
          <w:szCs w:val="28"/>
          <w:lang w:val="uk-UA"/>
        </w:rPr>
        <w:t>Наукова новизна одержаних результатів</w:t>
      </w:r>
      <w:r w:rsidR="001A0D5F" w:rsidRPr="0037466E">
        <w:rPr>
          <w:rFonts w:cs="Times New Roman"/>
          <w:b/>
          <w:szCs w:val="28"/>
          <w:lang w:val="uk-UA"/>
        </w:rPr>
        <w:t>.</w:t>
      </w:r>
      <w:r w:rsidRPr="0037466E">
        <w:rPr>
          <w:rFonts w:cs="Times New Roman"/>
          <w:b/>
          <w:szCs w:val="28"/>
          <w:lang w:val="uk-UA"/>
        </w:rPr>
        <w:t xml:space="preserve"> </w:t>
      </w:r>
      <w:r w:rsidRPr="0037466E">
        <w:rPr>
          <w:rFonts w:cs="Times New Roman"/>
          <w:szCs w:val="28"/>
          <w:lang w:val="uk-UA"/>
        </w:rPr>
        <w:t>Поглиблено знання про механізми різної толерантності до денервації м’язів краніальної кінцівки</w:t>
      </w:r>
      <w:r w:rsidR="0037466E">
        <w:rPr>
          <w:rFonts w:cs="Times New Roman"/>
          <w:szCs w:val="28"/>
          <w:lang w:val="uk-UA"/>
        </w:rPr>
        <w:t xml:space="preserve"> щурів</w:t>
      </w:r>
      <w:r w:rsidR="00783D9C">
        <w:rPr>
          <w:rFonts w:cs="Times New Roman"/>
          <w:szCs w:val="28"/>
          <w:lang w:val="uk-UA"/>
        </w:rPr>
        <w:t xml:space="preserve"> порівняно з т</w:t>
      </w:r>
      <w:r w:rsidR="00783D9C" w:rsidRPr="00294A63">
        <w:rPr>
          <w:rFonts w:cs="Times New Roman"/>
          <w:szCs w:val="28"/>
          <w:lang w:val="uk-UA"/>
        </w:rPr>
        <w:t>азо</w:t>
      </w:r>
      <w:r w:rsidR="000C0888" w:rsidRPr="00294A63">
        <w:rPr>
          <w:rFonts w:cs="Times New Roman"/>
          <w:szCs w:val="28"/>
          <w:lang w:val="uk-UA"/>
        </w:rPr>
        <w:t>стег</w:t>
      </w:r>
      <w:r w:rsidR="000C0888" w:rsidRPr="00C462BB">
        <w:rPr>
          <w:rFonts w:cs="Times New Roman"/>
          <w:szCs w:val="28"/>
          <w:lang w:val="uk-UA"/>
        </w:rPr>
        <w:t>новою.</w:t>
      </w:r>
    </w:p>
    <w:p w:rsidR="00AB399D" w:rsidRDefault="00AB399D" w:rsidP="00C55FF1">
      <w:pPr>
        <w:keepNext/>
        <w:ind w:firstLine="709"/>
        <w:contextualSpacing/>
        <w:rPr>
          <w:rFonts w:cs="Times New Roman"/>
          <w:szCs w:val="28"/>
          <w:shd w:val="clear" w:color="auto" w:fill="FF0000"/>
          <w:lang w:val="uk-UA"/>
        </w:rPr>
      </w:pPr>
      <w:r w:rsidRPr="00371A7E">
        <w:rPr>
          <w:rFonts w:cs="Times New Roman"/>
          <w:szCs w:val="28"/>
          <w:lang w:val="uk-UA"/>
        </w:rPr>
        <w:t xml:space="preserve">У дисертації </w:t>
      </w:r>
      <w:r w:rsidRPr="00371A7E">
        <w:rPr>
          <w:rFonts w:cs="Times New Roman"/>
          <w:i/>
          <w:szCs w:val="28"/>
          <w:lang w:val="uk-UA"/>
        </w:rPr>
        <w:t>вперше</w:t>
      </w:r>
      <w:r w:rsidR="000C0888" w:rsidRPr="00371A7E">
        <w:rPr>
          <w:rFonts w:cs="Times New Roman"/>
          <w:szCs w:val="28"/>
          <w:lang w:val="uk-UA"/>
        </w:rPr>
        <w:t>:</w:t>
      </w:r>
    </w:p>
    <w:p w:rsidR="00D00EC1" w:rsidRPr="00D00EC1" w:rsidRDefault="00AB399D" w:rsidP="00D00EC1">
      <w:pPr>
        <w:pStyle w:val="a4"/>
        <w:keepNext/>
        <w:numPr>
          <w:ilvl w:val="0"/>
          <w:numId w:val="7"/>
        </w:numPr>
        <w:spacing w:line="240" w:lineRule="auto"/>
        <w:ind w:left="0" w:firstLine="709"/>
        <w:jc w:val="both"/>
        <w:rPr>
          <w:rFonts w:ascii="Times New Roman" w:hAnsi="Times New Roman"/>
          <w:sz w:val="28"/>
          <w:szCs w:val="28"/>
          <w:lang w:val="uk-UA"/>
        </w:rPr>
      </w:pPr>
      <w:r w:rsidRPr="00D00EC1">
        <w:rPr>
          <w:rFonts w:ascii="Times New Roman" w:hAnsi="Times New Roman"/>
          <w:sz w:val="28"/>
          <w:szCs w:val="28"/>
          <w:lang w:val="uk-UA"/>
        </w:rPr>
        <w:t>н</w:t>
      </w:r>
      <w:r w:rsidR="00F23EE2" w:rsidRPr="00D00EC1">
        <w:rPr>
          <w:rFonts w:ascii="Times New Roman" w:hAnsi="Times New Roman"/>
          <w:sz w:val="28"/>
          <w:szCs w:val="28"/>
          <w:lang w:val="uk-UA"/>
        </w:rPr>
        <w:t>а основі використання</w:t>
      </w:r>
      <w:r w:rsidR="000C0888" w:rsidRPr="00D00EC1">
        <w:rPr>
          <w:rFonts w:ascii="Times New Roman" w:hAnsi="Times New Roman"/>
          <w:sz w:val="28"/>
          <w:szCs w:val="28"/>
          <w:lang w:val="uk-UA"/>
        </w:rPr>
        <w:t xml:space="preserve"> сучасних тканинних техно</w:t>
      </w:r>
      <w:r w:rsidR="000C0888" w:rsidRPr="00371A7E">
        <w:rPr>
          <w:rFonts w:ascii="Times New Roman" w:hAnsi="Times New Roman"/>
          <w:sz w:val="28"/>
          <w:szCs w:val="28"/>
          <w:lang w:val="uk-UA"/>
        </w:rPr>
        <w:t>логій розроблено</w:t>
      </w:r>
      <w:r w:rsidR="000024E8" w:rsidRPr="00371A7E">
        <w:rPr>
          <w:rFonts w:ascii="Times New Roman" w:hAnsi="Times New Roman"/>
          <w:sz w:val="28"/>
          <w:szCs w:val="28"/>
          <w:lang w:val="uk-UA"/>
        </w:rPr>
        <w:t xml:space="preserve"> нові способи стимуляції регенерації ушкодженого нерва, профілактики фіброзування реконс</w:t>
      </w:r>
      <w:r w:rsidRPr="00371A7E">
        <w:rPr>
          <w:rFonts w:ascii="Times New Roman" w:hAnsi="Times New Roman"/>
          <w:sz w:val="28"/>
          <w:szCs w:val="28"/>
          <w:lang w:val="uk-UA"/>
        </w:rPr>
        <w:t>труйованих периферичних нервів;</w:t>
      </w:r>
    </w:p>
    <w:p w:rsidR="00D00EC1" w:rsidRPr="00D00EC1" w:rsidRDefault="00AB399D" w:rsidP="00D00EC1">
      <w:pPr>
        <w:pStyle w:val="a4"/>
        <w:keepNext/>
        <w:numPr>
          <w:ilvl w:val="0"/>
          <w:numId w:val="7"/>
        </w:numPr>
        <w:spacing w:line="240" w:lineRule="auto"/>
        <w:ind w:left="0" w:firstLine="709"/>
        <w:jc w:val="both"/>
        <w:rPr>
          <w:rFonts w:ascii="Times New Roman" w:hAnsi="Times New Roman"/>
          <w:sz w:val="28"/>
          <w:szCs w:val="28"/>
          <w:lang w:val="uk-UA"/>
        </w:rPr>
      </w:pPr>
      <w:r w:rsidRPr="00371A7E">
        <w:rPr>
          <w:rFonts w:ascii="Times New Roman" w:hAnsi="Times New Roman"/>
          <w:sz w:val="28"/>
          <w:szCs w:val="28"/>
          <w:lang w:val="uk-UA"/>
        </w:rPr>
        <w:t>н</w:t>
      </w:r>
      <w:r w:rsidR="000024E8" w:rsidRPr="00371A7E">
        <w:rPr>
          <w:rFonts w:ascii="Times New Roman" w:hAnsi="Times New Roman"/>
          <w:sz w:val="28"/>
          <w:szCs w:val="28"/>
          <w:lang w:val="uk-UA"/>
        </w:rPr>
        <w:t xml:space="preserve">а основі експериментальних, гістологічних та біохімічних </w:t>
      </w:r>
      <w:r w:rsidR="0047503E" w:rsidRPr="00371A7E">
        <w:rPr>
          <w:rFonts w:ascii="Times New Roman" w:hAnsi="Times New Roman"/>
          <w:sz w:val="28"/>
          <w:szCs w:val="28"/>
          <w:lang w:val="uk-UA"/>
        </w:rPr>
        <w:t>досліджень</w:t>
      </w:r>
      <w:r w:rsidR="000024E8" w:rsidRPr="00371A7E">
        <w:rPr>
          <w:rFonts w:ascii="Times New Roman" w:hAnsi="Times New Roman"/>
          <w:sz w:val="28"/>
          <w:szCs w:val="28"/>
          <w:lang w:val="uk-UA"/>
        </w:rPr>
        <w:t xml:space="preserve"> обґрунтовано вплив </w:t>
      </w:r>
      <w:r w:rsidR="000C0888" w:rsidRPr="00371A7E">
        <w:rPr>
          <w:rFonts w:ascii="Times New Roman" w:hAnsi="Times New Roman"/>
          <w:sz w:val="28"/>
          <w:szCs w:val="28"/>
          <w:lang w:val="uk-UA"/>
        </w:rPr>
        <w:t xml:space="preserve">збагаченої тромбоцитами </w:t>
      </w:r>
      <w:r w:rsidR="000024E8" w:rsidRPr="00371A7E">
        <w:rPr>
          <w:rFonts w:ascii="Times New Roman" w:hAnsi="Times New Roman"/>
          <w:sz w:val="28"/>
          <w:szCs w:val="28"/>
          <w:lang w:val="uk-UA"/>
        </w:rPr>
        <w:t>плазми на регенерацію ушкодженого нерва через нейротрансплантат та запобігання атрофії/гіпотрофії тривало</w:t>
      </w:r>
      <w:r w:rsidRPr="00371A7E">
        <w:rPr>
          <w:rFonts w:ascii="Times New Roman" w:hAnsi="Times New Roman"/>
          <w:sz w:val="28"/>
          <w:szCs w:val="28"/>
          <w:lang w:val="uk-UA"/>
        </w:rPr>
        <w:t xml:space="preserve"> денервованих скелетних м’язів;</w:t>
      </w:r>
    </w:p>
    <w:p w:rsidR="00D00EC1" w:rsidRPr="00D00EC1" w:rsidRDefault="000024E8" w:rsidP="00D00EC1">
      <w:pPr>
        <w:pStyle w:val="a4"/>
        <w:keepNext/>
        <w:numPr>
          <w:ilvl w:val="0"/>
          <w:numId w:val="7"/>
        </w:numPr>
        <w:spacing w:line="240" w:lineRule="auto"/>
        <w:ind w:left="0" w:firstLine="709"/>
        <w:jc w:val="both"/>
        <w:rPr>
          <w:rFonts w:ascii="Times New Roman" w:hAnsi="Times New Roman"/>
          <w:sz w:val="28"/>
          <w:szCs w:val="28"/>
          <w:lang w:val="uk-UA"/>
        </w:rPr>
      </w:pPr>
      <w:r w:rsidRPr="00371A7E">
        <w:rPr>
          <w:rFonts w:ascii="Times New Roman" w:hAnsi="Times New Roman"/>
          <w:sz w:val="28"/>
          <w:szCs w:val="28"/>
          <w:lang w:val="uk-UA"/>
        </w:rPr>
        <w:t xml:space="preserve">проведено порівняльну оцінку амінокислотного, жирнокислотного і мінерального обміну в скелетних м’язах під впливом </w:t>
      </w:r>
      <w:r w:rsidR="00AB399D" w:rsidRPr="00371A7E">
        <w:rPr>
          <w:rFonts w:ascii="Times New Roman" w:hAnsi="Times New Roman"/>
          <w:sz w:val="28"/>
          <w:szCs w:val="28"/>
          <w:lang w:val="uk-UA"/>
        </w:rPr>
        <w:t xml:space="preserve">збагаченої тромбоцитами </w:t>
      </w:r>
      <w:r w:rsidRPr="00371A7E">
        <w:rPr>
          <w:rFonts w:ascii="Times New Roman" w:hAnsi="Times New Roman"/>
          <w:sz w:val="28"/>
          <w:szCs w:val="28"/>
          <w:lang w:val="uk-UA"/>
        </w:rPr>
        <w:t>плазми, фактора росту нерва і тироксину за умов ауто</w:t>
      </w:r>
      <w:r w:rsidR="00AB399D" w:rsidRPr="00371A7E">
        <w:rPr>
          <w:rFonts w:ascii="Times New Roman" w:hAnsi="Times New Roman"/>
          <w:sz w:val="28"/>
          <w:szCs w:val="28"/>
          <w:lang w:val="uk-UA"/>
        </w:rPr>
        <w:t>пластики великих його дефектів;</w:t>
      </w:r>
    </w:p>
    <w:p w:rsidR="00D00EC1" w:rsidRPr="00D00EC1" w:rsidRDefault="00AB399D" w:rsidP="00D00EC1">
      <w:pPr>
        <w:pStyle w:val="a4"/>
        <w:keepNext/>
        <w:numPr>
          <w:ilvl w:val="0"/>
          <w:numId w:val="7"/>
        </w:numPr>
        <w:spacing w:line="240" w:lineRule="auto"/>
        <w:ind w:left="0" w:firstLine="709"/>
        <w:jc w:val="both"/>
        <w:rPr>
          <w:rFonts w:ascii="Times New Roman" w:hAnsi="Times New Roman"/>
          <w:sz w:val="28"/>
          <w:szCs w:val="28"/>
          <w:lang w:val="uk-UA"/>
        </w:rPr>
      </w:pPr>
      <w:r w:rsidRPr="00371A7E">
        <w:rPr>
          <w:rFonts w:ascii="Times New Roman" w:hAnsi="Times New Roman"/>
          <w:sz w:val="28"/>
          <w:szCs w:val="28"/>
          <w:lang w:val="uk-UA"/>
        </w:rPr>
        <w:t>п</w:t>
      </w:r>
      <w:r w:rsidR="000024E8" w:rsidRPr="00371A7E">
        <w:rPr>
          <w:rFonts w:ascii="Times New Roman" w:hAnsi="Times New Roman"/>
          <w:sz w:val="28"/>
          <w:szCs w:val="28"/>
          <w:lang w:val="uk-UA"/>
        </w:rPr>
        <w:t>ри реконструкції нерва у фіброзованих тк</w:t>
      </w:r>
      <w:r w:rsidRPr="00371A7E">
        <w:rPr>
          <w:rFonts w:ascii="Times New Roman" w:hAnsi="Times New Roman"/>
          <w:sz w:val="28"/>
          <w:szCs w:val="28"/>
          <w:lang w:val="uk-UA"/>
        </w:rPr>
        <w:t xml:space="preserve">анинах </w:t>
      </w:r>
      <w:r w:rsidR="000024E8" w:rsidRPr="00371A7E">
        <w:rPr>
          <w:rFonts w:ascii="Times New Roman" w:hAnsi="Times New Roman"/>
          <w:sz w:val="28"/>
          <w:szCs w:val="28"/>
          <w:lang w:val="uk-UA"/>
        </w:rPr>
        <w:t>запропоновано методику профілактики фіксації та запобігання вторинної компресії реконструйованого нерва шляхом використання жироплазмової сумі</w:t>
      </w:r>
      <w:r w:rsidRPr="00371A7E">
        <w:rPr>
          <w:rFonts w:ascii="Times New Roman" w:hAnsi="Times New Roman"/>
          <w:sz w:val="28"/>
          <w:szCs w:val="28"/>
          <w:lang w:val="uk-UA"/>
        </w:rPr>
        <w:t>ші з фіксацією її аутотромбіном;</w:t>
      </w:r>
    </w:p>
    <w:p w:rsidR="00D00EC1" w:rsidRPr="00D00EC1" w:rsidRDefault="0047503E" w:rsidP="00D00EC1">
      <w:pPr>
        <w:pStyle w:val="a4"/>
        <w:keepNext/>
        <w:numPr>
          <w:ilvl w:val="0"/>
          <w:numId w:val="7"/>
        </w:numPr>
        <w:spacing w:line="240" w:lineRule="auto"/>
        <w:ind w:left="0" w:firstLine="709"/>
        <w:jc w:val="both"/>
        <w:rPr>
          <w:rFonts w:ascii="Times New Roman" w:hAnsi="Times New Roman"/>
          <w:sz w:val="28"/>
          <w:szCs w:val="28"/>
          <w:lang w:val="uk-UA"/>
        </w:rPr>
      </w:pPr>
      <w:r w:rsidRPr="00371A7E">
        <w:rPr>
          <w:rFonts w:ascii="Times New Roman" w:hAnsi="Times New Roman"/>
          <w:sz w:val="28"/>
          <w:szCs w:val="28"/>
          <w:lang w:val="uk-UA"/>
        </w:rPr>
        <w:t>розроблено</w:t>
      </w:r>
      <w:r w:rsidR="00AB399D" w:rsidRPr="00371A7E">
        <w:rPr>
          <w:rFonts w:ascii="Times New Roman" w:hAnsi="Times New Roman"/>
          <w:sz w:val="28"/>
          <w:szCs w:val="28"/>
          <w:lang w:val="uk-UA"/>
        </w:rPr>
        <w:t xml:space="preserve"> нові та удосконалено наявні</w:t>
      </w:r>
      <w:r w:rsidR="000024E8" w:rsidRPr="00371A7E">
        <w:rPr>
          <w:rFonts w:ascii="Times New Roman" w:hAnsi="Times New Roman"/>
          <w:sz w:val="28"/>
          <w:szCs w:val="28"/>
          <w:lang w:val="uk-UA"/>
        </w:rPr>
        <w:t xml:space="preserve"> методи відновлення опороздатності кінцівки при трофічних розладах опорних поверхонь стопи, запропоновано новий метод їх лікування шляхом переорієнтації реінервації на басейн шкі</w:t>
      </w:r>
      <w:r w:rsidR="00AB399D" w:rsidRPr="00371A7E">
        <w:rPr>
          <w:rFonts w:ascii="Times New Roman" w:hAnsi="Times New Roman"/>
          <w:sz w:val="28"/>
          <w:szCs w:val="28"/>
          <w:lang w:val="uk-UA"/>
        </w:rPr>
        <w:t>рних гілок функціонуючих нервів;</w:t>
      </w:r>
    </w:p>
    <w:p w:rsidR="00D00EC1" w:rsidRPr="00D00EC1" w:rsidRDefault="00DE2FA9" w:rsidP="00D00EC1">
      <w:pPr>
        <w:pStyle w:val="a4"/>
        <w:keepNext/>
        <w:numPr>
          <w:ilvl w:val="0"/>
          <w:numId w:val="7"/>
        </w:numPr>
        <w:spacing w:line="240" w:lineRule="auto"/>
        <w:ind w:left="0" w:firstLine="709"/>
        <w:jc w:val="both"/>
        <w:rPr>
          <w:rFonts w:ascii="Times New Roman" w:hAnsi="Times New Roman"/>
          <w:sz w:val="28"/>
          <w:szCs w:val="28"/>
          <w:lang w:val="uk-UA"/>
        </w:rPr>
      </w:pPr>
      <w:r w:rsidRPr="00371A7E">
        <w:rPr>
          <w:rFonts w:ascii="Times New Roman" w:hAnsi="Times New Roman"/>
          <w:sz w:val="28"/>
          <w:szCs w:val="28"/>
          <w:lang w:val="uk-UA"/>
        </w:rPr>
        <w:t>р</w:t>
      </w:r>
      <w:r w:rsidR="00AB399D" w:rsidRPr="00371A7E">
        <w:rPr>
          <w:rFonts w:ascii="Times New Roman" w:hAnsi="Times New Roman"/>
          <w:sz w:val="28"/>
          <w:szCs w:val="28"/>
          <w:lang w:val="uk-UA"/>
        </w:rPr>
        <w:t>озроблено</w:t>
      </w:r>
      <w:r w:rsidR="000024E8" w:rsidRPr="00371A7E">
        <w:rPr>
          <w:rFonts w:ascii="Times New Roman" w:hAnsi="Times New Roman"/>
          <w:sz w:val="28"/>
          <w:szCs w:val="28"/>
          <w:lang w:val="uk-UA"/>
        </w:rPr>
        <w:t xml:space="preserve"> нові реконструктивні ортопедичні втручання для відновлення функції нижньої кінцівки</w:t>
      </w:r>
      <w:r w:rsidR="00A94997">
        <w:rPr>
          <w:rFonts w:ascii="Times New Roman" w:hAnsi="Times New Roman"/>
          <w:sz w:val="28"/>
          <w:szCs w:val="28"/>
          <w:lang w:val="uk-UA"/>
        </w:rPr>
        <w:t>, які</w:t>
      </w:r>
      <w:bookmarkStart w:id="0" w:name="_GoBack"/>
      <w:bookmarkEnd w:id="0"/>
      <w:r w:rsidR="000024E8" w:rsidRPr="00371A7E">
        <w:rPr>
          <w:rFonts w:ascii="Times New Roman" w:hAnsi="Times New Roman"/>
          <w:sz w:val="28"/>
          <w:szCs w:val="28"/>
          <w:lang w:val="uk-UA"/>
        </w:rPr>
        <w:t xml:space="preserve"> доповнили тактичний алгоритм ортопедичного лікування хворих </w:t>
      </w:r>
      <w:r w:rsidR="00AB399D" w:rsidRPr="00371A7E">
        <w:rPr>
          <w:rFonts w:ascii="Times New Roman" w:hAnsi="Times New Roman"/>
          <w:sz w:val="28"/>
          <w:szCs w:val="28"/>
          <w:lang w:val="uk-UA"/>
        </w:rPr>
        <w:t>із необ</w:t>
      </w:r>
      <w:r w:rsidR="000024E8" w:rsidRPr="00371A7E">
        <w:rPr>
          <w:rFonts w:ascii="Times New Roman" w:hAnsi="Times New Roman"/>
          <w:sz w:val="28"/>
          <w:szCs w:val="28"/>
          <w:lang w:val="uk-UA"/>
        </w:rPr>
        <w:t>оротн</w:t>
      </w:r>
      <w:r w:rsidR="001514D8" w:rsidRPr="00371A7E">
        <w:rPr>
          <w:rFonts w:ascii="Times New Roman" w:hAnsi="Times New Roman"/>
          <w:sz w:val="28"/>
          <w:szCs w:val="28"/>
          <w:lang w:val="uk-UA"/>
        </w:rPr>
        <w:t>ими</w:t>
      </w:r>
      <w:r w:rsidR="000024E8" w:rsidRPr="00371A7E">
        <w:rPr>
          <w:rFonts w:ascii="Times New Roman" w:hAnsi="Times New Roman"/>
          <w:sz w:val="28"/>
          <w:szCs w:val="28"/>
          <w:lang w:val="uk-UA"/>
        </w:rPr>
        <w:t xml:space="preserve"> денерваційн</w:t>
      </w:r>
      <w:r w:rsidR="001514D8" w:rsidRPr="00371A7E">
        <w:rPr>
          <w:rFonts w:ascii="Times New Roman" w:hAnsi="Times New Roman"/>
          <w:sz w:val="28"/>
          <w:szCs w:val="28"/>
          <w:lang w:val="uk-UA"/>
        </w:rPr>
        <w:t>ими</w:t>
      </w:r>
      <w:r w:rsidR="000024E8" w:rsidRPr="00371A7E">
        <w:rPr>
          <w:rFonts w:ascii="Times New Roman" w:hAnsi="Times New Roman"/>
          <w:sz w:val="28"/>
          <w:szCs w:val="28"/>
          <w:lang w:val="uk-UA"/>
        </w:rPr>
        <w:t xml:space="preserve"> ушкоджен</w:t>
      </w:r>
      <w:r w:rsidR="001514D8" w:rsidRPr="00371A7E">
        <w:rPr>
          <w:rFonts w:ascii="Times New Roman" w:hAnsi="Times New Roman"/>
          <w:sz w:val="28"/>
          <w:szCs w:val="28"/>
          <w:lang w:val="uk-UA"/>
        </w:rPr>
        <w:t>ня</w:t>
      </w:r>
      <w:r w:rsidR="000024E8" w:rsidRPr="00371A7E">
        <w:rPr>
          <w:rFonts w:ascii="Times New Roman" w:hAnsi="Times New Roman"/>
          <w:sz w:val="28"/>
          <w:szCs w:val="28"/>
          <w:lang w:val="uk-UA"/>
        </w:rPr>
        <w:t>ми м’яз</w:t>
      </w:r>
      <w:r w:rsidR="001514D8" w:rsidRPr="00371A7E">
        <w:rPr>
          <w:rFonts w:ascii="Times New Roman" w:hAnsi="Times New Roman"/>
          <w:sz w:val="28"/>
          <w:szCs w:val="28"/>
          <w:lang w:val="uk-UA"/>
        </w:rPr>
        <w:t>ів</w:t>
      </w:r>
      <w:r w:rsidR="00D00EC1" w:rsidRPr="00371A7E">
        <w:rPr>
          <w:rFonts w:ascii="Times New Roman" w:hAnsi="Times New Roman"/>
          <w:sz w:val="28"/>
          <w:szCs w:val="28"/>
          <w:lang w:val="uk-UA"/>
        </w:rPr>
        <w:t xml:space="preserve"> нижньої кінцівки;</w:t>
      </w:r>
    </w:p>
    <w:p w:rsidR="00D00EC1" w:rsidRPr="00D00EC1" w:rsidRDefault="00DE2FA9" w:rsidP="00D00EC1">
      <w:pPr>
        <w:pStyle w:val="a4"/>
        <w:keepNext/>
        <w:numPr>
          <w:ilvl w:val="0"/>
          <w:numId w:val="7"/>
        </w:numPr>
        <w:spacing w:line="240" w:lineRule="auto"/>
        <w:ind w:left="0" w:firstLine="709"/>
        <w:jc w:val="both"/>
        <w:rPr>
          <w:rFonts w:ascii="Times New Roman" w:hAnsi="Times New Roman"/>
          <w:sz w:val="28"/>
          <w:szCs w:val="28"/>
          <w:lang w:val="uk-UA"/>
        </w:rPr>
      </w:pPr>
      <w:r w:rsidRPr="00371A7E">
        <w:rPr>
          <w:rFonts w:ascii="Times New Roman" w:hAnsi="Times New Roman"/>
          <w:sz w:val="28"/>
          <w:szCs w:val="28"/>
          <w:lang w:val="uk-UA"/>
        </w:rPr>
        <w:t xml:space="preserve">створено концепцію </w:t>
      </w:r>
      <w:r w:rsidR="00F23EE2" w:rsidRPr="00371A7E">
        <w:rPr>
          <w:rFonts w:ascii="Times New Roman" w:hAnsi="Times New Roman"/>
          <w:color w:val="000000"/>
          <w:sz w:val="28"/>
          <w:szCs w:val="28"/>
          <w:lang w:val="uk-UA"/>
        </w:rPr>
        <w:t xml:space="preserve">лікування хворих з ізольованим та поєднаним ушкодженням периферичних нервів кінцівок, що дозволяє оптимізувати </w:t>
      </w:r>
      <w:r w:rsidR="00F23EE2" w:rsidRPr="00371A7E">
        <w:rPr>
          <w:rFonts w:ascii="Times New Roman" w:hAnsi="Times New Roman"/>
          <w:color w:val="000000"/>
          <w:sz w:val="28"/>
          <w:szCs w:val="28"/>
          <w:lang w:val="uk-UA"/>
        </w:rPr>
        <w:lastRenderedPageBreak/>
        <w:t xml:space="preserve">терміни та тактику лікування хворих на основі </w:t>
      </w:r>
      <w:r w:rsidRPr="00371A7E">
        <w:rPr>
          <w:rFonts w:ascii="Times New Roman" w:hAnsi="Times New Roman"/>
          <w:sz w:val="28"/>
          <w:szCs w:val="28"/>
          <w:lang w:val="uk-UA"/>
        </w:rPr>
        <w:t>аналізу клінічних електронейроміографіч</w:t>
      </w:r>
      <w:r w:rsidR="00AB399D" w:rsidRPr="00371A7E">
        <w:rPr>
          <w:rFonts w:ascii="Times New Roman" w:hAnsi="Times New Roman"/>
          <w:sz w:val="28"/>
          <w:szCs w:val="28"/>
          <w:lang w:val="uk-UA"/>
        </w:rPr>
        <w:t>них та сонографічних досліджень</w:t>
      </w:r>
      <w:r w:rsidRPr="00371A7E">
        <w:rPr>
          <w:rFonts w:ascii="Times New Roman" w:hAnsi="Times New Roman"/>
          <w:color w:val="000000"/>
          <w:sz w:val="28"/>
          <w:szCs w:val="28"/>
          <w:lang w:val="uk-UA"/>
        </w:rPr>
        <w:t xml:space="preserve"> </w:t>
      </w:r>
      <w:r w:rsidR="00D00EC1" w:rsidRPr="00371A7E">
        <w:rPr>
          <w:rFonts w:ascii="Times New Roman" w:hAnsi="Times New Roman"/>
          <w:color w:val="000000"/>
          <w:sz w:val="28"/>
          <w:szCs w:val="28"/>
          <w:lang w:val="uk-UA"/>
        </w:rPr>
        <w:t>(</w:t>
      </w:r>
      <w:r w:rsidR="00AB399D" w:rsidRPr="00371A7E">
        <w:rPr>
          <w:rFonts w:ascii="Times New Roman" w:hAnsi="Times New Roman"/>
          <w:color w:val="000000"/>
          <w:sz w:val="28"/>
          <w:szCs w:val="28"/>
          <w:lang w:val="uk-UA"/>
        </w:rPr>
        <w:t>р</w:t>
      </w:r>
      <w:r w:rsidR="00F23EE2" w:rsidRPr="00371A7E">
        <w:rPr>
          <w:rFonts w:ascii="Times New Roman" w:hAnsi="Times New Roman"/>
          <w:color w:val="000000"/>
          <w:sz w:val="28"/>
          <w:szCs w:val="28"/>
          <w:lang w:val="uk-UA"/>
        </w:rPr>
        <w:t>озроблен</w:t>
      </w:r>
      <w:r w:rsidR="00D00EC1" w:rsidRPr="00371A7E">
        <w:rPr>
          <w:rFonts w:ascii="Times New Roman" w:hAnsi="Times New Roman"/>
          <w:color w:val="000000"/>
          <w:sz w:val="28"/>
          <w:szCs w:val="28"/>
          <w:lang w:val="uk-UA"/>
        </w:rPr>
        <w:t>о</w:t>
      </w:r>
      <w:r w:rsidR="00F23EE2" w:rsidRPr="00371A7E">
        <w:rPr>
          <w:rFonts w:ascii="Times New Roman" w:hAnsi="Times New Roman"/>
          <w:color w:val="000000"/>
          <w:sz w:val="28"/>
          <w:szCs w:val="28"/>
          <w:lang w:val="uk-UA"/>
        </w:rPr>
        <w:t xml:space="preserve"> та обґрунтован</w:t>
      </w:r>
      <w:r w:rsidR="00D00EC1" w:rsidRPr="00371A7E">
        <w:rPr>
          <w:rFonts w:ascii="Times New Roman" w:hAnsi="Times New Roman"/>
          <w:color w:val="000000"/>
          <w:sz w:val="28"/>
          <w:szCs w:val="28"/>
          <w:lang w:val="uk-UA"/>
        </w:rPr>
        <w:t>о</w:t>
      </w:r>
      <w:r w:rsidR="00F23EE2" w:rsidRPr="00371A7E">
        <w:rPr>
          <w:rFonts w:ascii="Times New Roman" w:hAnsi="Times New Roman"/>
          <w:color w:val="000000"/>
          <w:sz w:val="28"/>
          <w:szCs w:val="28"/>
          <w:lang w:val="uk-UA"/>
        </w:rPr>
        <w:t xml:space="preserve"> показання до консервативного лікування, хірургічного відновлення нервів або реконстр</w:t>
      </w:r>
      <w:r w:rsidR="00D00EC1" w:rsidRPr="00371A7E">
        <w:rPr>
          <w:rFonts w:ascii="Times New Roman" w:hAnsi="Times New Roman"/>
          <w:color w:val="000000"/>
          <w:sz w:val="28"/>
          <w:szCs w:val="28"/>
          <w:lang w:val="uk-UA"/>
        </w:rPr>
        <w:t>уктивних оперативних втручань з відновлення</w:t>
      </w:r>
      <w:r w:rsidR="00F23EE2" w:rsidRPr="00371A7E">
        <w:rPr>
          <w:rFonts w:ascii="Times New Roman" w:hAnsi="Times New Roman"/>
          <w:color w:val="000000"/>
          <w:sz w:val="28"/>
          <w:szCs w:val="28"/>
          <w:lang w:val="uk-UA"/>
        </w:rPr>
        <w:t xml:space="preserve"> втрачених функцій кінцівки</w:t>
      </w:r>
      <w:r w:rsidR="00371A7E">
        <w:rPr>
          <w:rFonts w:ascii="Times New Roman" w:hAnsi="Times New Roman"/>
          <w:color w:val="000000"/>
          <w:sz w:val="28"/>
          <w:szCs w:val="28"/>
          <w:lang w:val="uk-UA"/>
        </w:rPr>
        <w:t>)</w:t>
      </w:r>
      <w:r w:rsidR="00D00EC1" w:rsidRPr="00371A7E">
        <w:rPr>
          <w:rFonts w:ascii="Times New Roman" w:hAnsi="Times New Roman"/>
          <w:color w:val="000000"/>
          <w:sz w:val="28"/>
          <w:szCs w:val="28"/>
          <w:lang w:val="uk-UA"/>
        </w:rPr>
        <w:t>;</w:t>
      </w:r>
    </w:p>
    <w:p w:rsidR="00D00EC1" w:rsidRPr="00D00EC1" w:rsidRDefault="00D00EC1" w:rsidP="00D00EC1">
      <w:pPr>
        <w:pStyle w:val="a4"/>
        <w:keepNext/>
        <w:numPr>
          <w:ilvl w:val="0"/>
          <w:numId w:val="7"/>
        </w:numPr>
        <w:spacing w:line="240" w:lineRule="auto"/>
        <w:ind w:left="0" w:firstLine="709"/>
        <w:jc w:val="both"/>
        <w:rPr>
          <w:rFonts w:ascii="Times New Roman" w:hAnsi="Times New Roman"/>
          <w:sz w:val="28"/>
          <w:szCs w:val="28"/>
          <w:lang w:val="uk-UA"/>
        </w:rPr>
      </w:pPr>
      <w:r w:rsidRPr="00371A7E">
        <w:rPr>
          <w:rFonts w:ascii="Times New Roman" w:hAnsi="Times New Roman"/>
          <w:sz w:val="28"/>
          <w:szCs w:val="28"/>
          <w:lang w:val="uk-UA"/>
        </w:rPr>
        <w:t>унаслідок</w:t>
      </w:r>
      <w:r w:rsidR="000024E8" w:rsidRPr="00371A7E">
        <w:rPr>
          <w:rFonts w:ascii="Times New Roman" w:hAnsi="Times New Roman"/>
          <w:sz w:val="28"/>
          <w:szCs w:val="28"/>
          <w:lang w:val="uk-UA"/>
        </w:rPr>
        <w:t xml:space="preserve"> </w:t>
      </w:r>
      <w:r w:rsidR="000024E8" w:rsidRPr="00294A63">
        <w:rPr>
          <w:rFonts w:ascii="Times New Roman" w:hAnsi="Times New Roman"/>
          <w:sz w:val="28"/>
          <w:szCs w:val="28"/>
          <w:lang w:val="uk-UA"/>
        </w:rPr>
        <w:t>біомеханічного аналізу основних реконструктивни</w:t>
      </w:r>
      <w:r w:rsidR="00DE0015" w:rsidRPr="00294A63">
        <w:rPr>
          <w:rFonts w:ascii="Times New Roman" w:hAnsi="Times New Roman"/>
          <w:sz w:val="28"/>
          <w:szCs w:val="28"/>
          <w:lang w:val="uk-UA"/>
        </w:rPr>
        <w:t>х ортопедичних втручань при необ</w:t>
      </w:r>
      <w:r w:rsidR="000024E8" w:rsidRPr="00294A63">
        <w:rPr>
          <w:rFonts w:ascii="Times New Roman" w:hAnsi="Times New Roman"/>
          <w:sz w:val="28"/>
          <w:szCs w:val="28"/>
          <w:lang w:val="uk-UA"/>
        </w:rPr>
        <w:t>оротних</w:t>
      </w:r>
      <w:r w:rsidR="000024E8" w:rsidRPr="00371A7E">
        <w:rPr>
          <w:rFonts w:ascii="Times New Roman" w:hAnsi="Times New Roman"/>
          <w:sz w:val="28"/>
          <w:szCs w:val="28"/>
          <w:lang w:val="uk-UA"/>
        </w:rPr>
        <w:t xml:space="preserve"> ушкодженнях малогомілкового нерва в порівняльному асп</w:t>
      </w:r>
      <w:r w:rsidRPr="00371A7E">
        <w:rPr>
          <w:rFonts w:ascii="Times New Roman" w:hAnsi="Times New Roman"/>
          <w:sz w:val="28"/>
          <w:szCs w:val="28"/>
          <w:lang w:val="uk-UA"/>
        </w:rPr>
        <w:t>екті проаналізовано</w:t>
      </w:r>
      <w:r w:rsidR="000024E8" w:rsidRPr="00371A7E">
        <w:rPr>
          <w:rFonts w:ascii="Times New Roman" w:hAnsi="Times New Roman"/>
          <w:sz w:val="28"/>
          <w:szCs w:val="28"/>
          <w:lang w:val="uk-UA"/>
        </w:rPr>
        <w:t xml:space="preserve"> їх ефективність у за</w:t>
      </w:r>
      <w:r w:rsidRPr="00371A7E">
        <w:rPr>
          <w:rFonts w:ascii="Times New Roman" w:hAnsi="Times New Roman"/>
          <w:sz w:val="28"/>
          <w:szCs w:val="28"/>
          <w:lang w:val="uk-UA"/>
        </w:rPr>
        <w:t>міщенні втрачених функцій стопи;</w:t>
      </w:r>
    </w:p>
    <w:p w:rsidR="000024E8" w:rsidRPr="00D00EC1" w:rsidRDefault="00D00EC1" w:rsidP="00156EA5">
      <w:pPr>
        <w:pStyle w:val="a4"/>
        <w:keepNext/>
        <w:numPr>
          <w:ilvl w:val="0"/>
          <w:numId w:val="7"/>
        </w:numPr>
        <w:spacing w:after="0" w:line="240" w:lineRule="auto"/>
        <w:ind w:left="0" w:firstLine="709"/>
        <w:jc w:val="both"/>
        <w:rPr>
          <w:rFonts w:ascii="Times New Roman" w:hAnsi="Times New Roman"/>
          <w:sz w:val="28"/>
          <w:szCs w:val="28"/>
          <w:lang w:val="uk-UA"/>
        </w:rPr>
      </w:pPr>
      <w:r w:rsidRPr="00371A7E">
        <w:rPr>
          <w:rFonts w:ascii="Times New Roman" w:hAnsi="Times New Roman"/>
          <w:sz w:val="28"/>
          <w:szCs w:val="28"/>
          <w:lang w:val="uk-UA"/>
        </w:rPr>
        <w:t>розроблено систему оцінювання</w:t>
      </w:r>
      <w:r w:rsidR="000024E8" w:rsidRPr="00371A7E">
        <w:rPr>
          <w:rFonts w:ascii="Times New Roman" w:hAnsi="Times New Roman"/>
          <w:sz w:val="28"/>
          <w:szCs w:val="28"/>
          <w:lang w:val="uk-UA"/>
        </w:rPr>
        <w:t xml:space="preserve"> функціонального відновлення нижньої кін</w:t>
      </w:r>
      <w:r w:rsidR="000024E8" w:rsidRPr="00D00EC1">
        <w:rPr>
          <w:rFonts w:ascii="Times New Roman" w:hAnsi="Times New Roman"/>
          <w:sz w:val="28"/>
          <w:szCs w:val="28"/>
          <w:lang w:val="uk-UA"/>
        </w:rPr>
        <w:t>цівки після відновлення ушкоджених периферичних нервів</w:t>
      </w:r>
      <w:r w:rsidR="00371A7E">
        <w:rPr>
          <w:rFonts w:ascii="Times New Roman" w:hAnsi="Times New Roman"/>
          <w:sz w:val="28"/>
          <w:szCs w:val="28"/>
          <w:lang w:val="uk-UA"/>
        </w:rPr>
        <w:t xml:space="preserve"> та ортопедичних реконструкцій наслідків їх травм</w:t>
      </w:r>
      <w:r w:rsidR="000024E8" w:rsidRPr="00D00EC1">
        <w:rPr>
          <w:rFonts w:ascii="Times New Roman" w:hAnsi="Times New Roman"/>
          <w:sz w:val="28"/>
          <w:szCs w:val="28"/>
          <w:lang w:val="uk-UA"/>
        </w:rPr>
        <w:t>.</w:t>
      </w:r>
    </w:p>
    <w:p w:rsidR="0047503E" w:rsidRPr="0037466E" w:rsidRDefault="000024E8" w:rsidP="00156EA5">
      <w:pPr>
        <w:keepNext/>
        <w:ind w:firstLine="709"/>
        <w:contextualSpacing/>
        <w:rPr>
          <w:rFonts w:cs="Times New Roman"/>
          <w:szCs w:val="28"/>
          <w:lang w:val="uk-UA"/>
        </w:rPr>
      </w:pPr>
      <w:r w:rsidRPr="0037466E">
        <w:rPr>
          <w:rFonts w:cs="Times New Roman"/>
          <w:b/>
          <w:szCs w:val="28"/>
          <w:lang w:val="uk-UA"/>
        </w:rPr>
        <w:t>Практичне значен</w:t>
      </w:r>
      <w:r w:rsidRPr="00371A7E">
        <w:rPr>
          <w:rFonts w:cs="Times New Roman"/>
          <w:b/>
          <w:szCs w:val="28"/>
          <w:lang w:val="uk-UA"/>
        </w:rPr>
        <w:t>ня одержаних результатів</w:t>
      </w:r>
      <w:r w:rsidRPr="00371A7E">
        <w:rPr>
          <w:rFonts w:cs="Times New Roman"/>
          <w:szCs w:val="28"/>
          <w:lang w:val="uk-UA"/>
        </w:rPr>
        <w:t>. Результати досліджен</w:t>
      </w:r>
      <w:r w:rsidR="00371A7E">
        <w:rPr>
          <w:rFonts w:cs="Times New Roman"/>
          <w:szCs w:val="28"/>
          <w:lang w:val="uk-UA"/>
        </w:rPr>
        <w:t>ня</w:t>
      </w:r>
      <w:r w:rsidRPr="00371A7E">
        <w:rPr>
          <w:rFonts w:cs="Times New Roman"/>
          <w:szCs w:val="28"/>
          <w:lang w:val="uk-UA"/>
        </w:rPr>
        <w:t xml:space="preserve"> впливу тироксину</w:t>
      </w:r>
      <w:r w:rsidR="00D00EC1" w:rsidRPr="00371A7E">
        <w:rPr>
          <w:rFonts w:cs="Times New Roman"/>
          <w:szCs w:val="28"/>
          <w:lang w:val="uk-UA"/>
        </w:rPr>
        <w:t xml:space="preserve"> та</w:t>
      </w:r>
      <w:r w:rsidRPr="00371A7E">
        <w:rPr>
          <w:rFonts w:cs="Times New Roman"/>
          <w:szCs w:val="28"/>
          <w:lang w:val="uk-UA"/>
        </w:rPr>
        <w:t xml:space="preserve"> </w:t>
      </w:r>
      <w:r w:rsidR="00601FE2" w:rsidRPr="00371A7E">
        <w:rPr>
          <w:rFonts w:cs="Times New Roman"/>
          <w:szCs w:val="28"/>
          <w:lang w:val="uk-UA"/>
        </w:rPr>
        <w:t xml:space="preserve">збагаченої тромбоцитами </w:t>
      </w:r>
      <w:r w:rsidRPr="00371A7E">
        <w:rPr>
          <w:rFonts w:cs="Times New Roman"/>
          <w:szCs w:val="28"/>
          <w:lang w:val="uk-UA"/>
        </w:rPr>
        <w:t>п</w:t>
      </w:r>
      <w:r w:rsidR="00601FE2" w:rsidRPr="00371A7E">
        <w:rPr>
          <w:rFonts w:cs="Times New Roman"/>
          <w:szCs w:val="28"/>
          <w:lang w:val="uk-UA"/>
        </w:rPr>
        <w:t>лазми,</w:t>
      </w:r>
      <w:r w:rsidRPr="00371A7E">
        <w:rPr>
          <w:rFonts w:cs="Times New Roman"/>
          <w:szCs w:val="28"/>
          <w:lang w:val="uk-UA"/>
        </w:rPr>
        <w:t xml:space="preserve"> застосування адипоцитів для відновлення параневрального оточення, стимуляції регенерації ушкодженого нерва та </w:t>
      </w:r>
      <w:r w:rsidR="00371A7E">
        <w:rPr>
          <w:rFonts w:cs="Times New Roman"/>
          <w:szCs w:val="28"/>
          <w:lang w:val="uk-UA"/>
        </w:rPr>
        <w:t xml:space="preserve">запобігання </w:t>
      </w:r>
      <w:r w:rsidRPr="00371A7E">
        <w:rPr>
          <w:rFonts w:cs="Times New Roman"/>
          <w:szCs w:val="28"/>
          <w:lang w:val="uk-UA"/>
        </w:rPr>
        <w:t>гіпотро</w:t>
      </w:r>
      <w:r w:rsidR="00601FE2" w:rsidRPr="00371A7E">
        <w:rPr>
          <w:rFonts w:cs="Times New Roman"/>
          <w:szCs w:val="28"/>
          <w:lang w:val="uk-UA"/>
        </w:rPr>
        <w:t>фічного процесу скелетного м’яза</w:t>
      </w:r>
      <w:r w:rsidRPr="00371A7E">
        <w:rPr>
          <w:rFonts w:cs="Times New Roman"/>
          <w:szCs w:val="28"/>
          <w:lang w:val="uk-UA"/>
        </w:rPr>
        <w:t xml:space="preserve"> дозволили обґрунтувати доцільність застосування запропонованих методик у хірургії травматичної хвороби периферичних нервів нижньої кінцівки, запобігати вторинній компресії реконструйованого нерва і покращити функціональни</w:t>
      </w:r>
      <w:r w:rsidRPr="0037466E">
        <w:rPr>
          <w:rFonts w:cs="Times New Roman"/>
          <w:szCs w:val="28"/>
          <w:lang w:val="uk-UA"/>
        </w:rPr>
        <w:t>й результат лікування.</w:t>
      </w:r>
    </w:p>
    <w:p w:rsidR="000024E8" w:rsidRPr="0037466E" w:rsidRDefault="0047503E" w:rsidP="00C55FF1">
      <w:pPr>
        <w:keepNext/>
        <w:ind w:firstLine="709"/>
        <w:contextualSpacing/>
        <w:rPr>
          <w:rFonts w:cs="Times New Roman"/>
          <w:szCs w:val="28"/>
          <w:lang w:val="uk-UA"/>
        </w:rPr>
      </w:pPr>
      <w:r w:rsidRPr="003A67DC">
        <w:rPr>
          <w:rFonts w:cs="Times New Roman"/>
          <w:szCs w:val="28"/>
          <w:lang w:val="uk-UA"/>
        </w:rPr>
        <w:t>Використання вперше розроблених, обґрунтованих та апробованих в експерименті</w:t>
      </w:r>
      <w:r w:rsidR="000024E8" w:rsidRPr="003A67DC">
        <w:rPr>
          <w:rFonts w:cs="Times New Roman"/>
          <w:szCs w:val="28"/>
          <w:lang w:val="uk-UA"/>
        </w:rPr>
        <w:t xml:space="preserve"> клі</w:t>
      </w:r>
      <w:r w:rsidR="00601FE2" w:rsidRPr="003A67DC">
        <w:rPr>
          <w:rFonts w:cs="Times New Roman"/>
          <w:szCs w:val="28"/>
          <w:lang w:val="uk-UA"/>
        </w:rPr>
        <w:t xml:space="preserve">тинних та тканинних технологій </w:t>
      </w:r>
      <w:r w:rsidR="000024E8" w:rsidRPr="003A67DC">
        <w:rPr>
          <w:rFonts w:cs="Times New Roman"/>
          <w:szCs w:val="28"/>
          <w:lang w:val="uk-UA"/>
        </w:rPr>
        <w:t>при відновленні периферичних нервів</w:t>
      </w:r>
      <w:r w:rsidRPr="003A67DC">
        <w:rPr>
          <w:rFonts w:cs="Times New Roman"/>
          <w:szCs w:val="28"/>
          <w:lang w:val="uk-UA"/>
        </w:rPr>
        <w:t xml:space="preserve"> </w:t>
      </w:r>
      <w:r w:rsidR="000024E8" w:rsidRPr="003A67DC">
        <w:rPr>
          <w:rFonts w:cs="Times New Roman"/>
          <w:szCs w:val="28"/>
          <w:lang w:val="uk-UA"/>
        </w:rPr>
        <w:t>сприяло покращенню результатів лікування, зме</w:t>
      </w:r>
      <w:r w:rsidR="00601FE2" w:rsidRPr="003A67DC">
        <w:rPr>
          <w:rFonts w:cs="Times New Roman"/>
          <w:szCs w:val="28"/>
          <w:lang w:val="uk-UA"/>
        </w:rPr>
        <w:t xml:space="preserve">ншенню кількості ускладнень та </w:t>
      </w:r>
      <w:r w:rsidR="000024E8" w:rsidRPr="003A67DC">
        <w:rPr>
          <w:rFonts w:cs="Times New Roman"/>
          <w:szCs w:val="28"/>
          <w:lang w:val="uk-UA"/>
        </w:rPr>
        <w:t xml:space="preserve">строків лікування, рівня інвалідності у хворих </w:t>
      </w:r>
      <w:r w:rsidR="00601FE2" w:rsidRPr="003A67DC">
        <w:rPr>
          <w:rFonts w:cs="Times New Roman"/>
          <w:szCs w:val="28"/>
          <w:lang w:val="uk-UA"/>
        </w:rPr>
        <w:t>і</w:t>
      </w:r>
      <w:r w:rsidR="000024E8" w:rsidRPr="003A67DC">
        <w:rPr>
          <w:rFonts w:cs="Times New Roman"/>
          <w:szCs w:val="28"/>
          <w:lang w:val="uk-UA"/>
        </w:rPr>
        <w:t xml:space="preserve">з </w:t>
      </w:r>
      <w:r w:rsidR="000024E8" w:rsidRPr="0037466E">
        <w:rPr>
          <w:rFonts w:cs="Times New Roman"/>
          <w:szCs w:val="28"/>
          <w:lang w:val="uk-UA"/>
        </w:rPr>
        <w:t>травм</w:t>
      </w:r>
      <w:r w:rsidRPr="0037466E">
        <w:rPr>
          <w:rFonts w:cs="Times New Roman"/>
          <w:szCs w:val="28"/>
          <w:lang w:val="uk-UA"/>
        </w:rPr>
        <w:t>ами</w:t>
      </w:r>
      <w:r w:rsidR="000024E8" w:rsidRPr="0037466E">
        <w:rPr>
          <w:rFonts w:cs="Times New Roman"/>
          <w:szCs w:val="28"/>
          <w:lang w:val="uk-UA"/>
        </w:rPr>
        <w:t xml:space="preserve"> нервів</w:t>
      </w:r>
      <w:r w:rsidRPr="0037466E">
        <w:rPr>
          <w:rFonts w:cs="Times New Roman"/>
          <w:szCs w:val="28"/>
          <w:lang w:val="uk-UA"/>
        </w:rPr>
        <w:t xml:space="preserve"> нижньої кінцівки</w:t>
      </w:r>
      <w:r w:rsidR="000024E8" w:rsidRPr="0037466E">
        <w:rPr>
          <w:rFonts w:cs="Times New Roman"/>
          <w:szCs w:val="28"/>
          <w:lang w:val="uk-UA"/>
        </w:rPr>
        <w:t>.</w:t>
      </w:r>
    </w:p>
    <w:p w:rsidR="000024E8" w:rsidRPr="0037466E" w:rsidRDefault="000024E8" w:rsidP="00C55FF1">
      <w:pPr>
        <w:keepNext/>
        <w:ind w:firstLine="709"/>
        <w:contextualSpacing/>
        <w:rPr>
          <w:rFonts w:cs="Times New Roman"/>
          <w:szCs w:val="28"/>
          <w:lang w:val="uk-UA"/>
        </w:rPr>
      </w:pPr>
      <w:r w:rsidRPr="0037466E">
        <w:rPr>
          <w:rFonts w:cs="Times New Roman"/>
          <w:szCs w:val="28"/>
          <w:lang w:val="uk-UA"/>
        </w:rPr>
        <w:t>Запропоновано нову концепцію лікування ушко</w:t>
      </w:r>
      <w:r w:rsidR="00601FE2">
        <w:rPr>
          <w:rFonts w:cs="Times New Roman"/>
          <w:szCs w:val="28"/>
          <w:lang w:val="uk-UA"/>
        </w:rPr>
        <w:t>джень периферичних нервів, як</w:t>
      </w:r>
      <w:r w:rsidR="00601FE2" w:rsidRPr="003A67DC">
        <w:rPr>
          <w:rFonts w:cs="Times New Roman"/>
          <w:szCs w:val="28"/>
          <w:lang w:val="uk-UA"/>
        </w:rPr>
        <w:t>а в конкретні терміни</w:t>
      </w:r>
      <w:r w:rsidRPr="003A67DC">
        <w:rPr>
          <w:rFonts w:cs="Times New Roman"/>
          <w:szCs w:val="28"/>
          <w:lang w:val="uk-UA"/>
        </w:rPr>
        <w:t xml:space="preserve"> на етапах рекон</w:t>
      </w:r>
      <w:r w:rsidR="00601FE2" w:rsidRPr="003A67DC">
        <w:rPr>
          <w:rFonts w:cs="Times New Roman"/>
          <w:szCs w:val="28"/>
          <w:lang w:val="uk-UA"/>
        </w:rPr>
        <w:t>структивно-відновних операцій із відновлення функції кінцівки</w:t>
      </w:r>
      <w:r w:rsidRPr="003A67DC">
        <w:rPr>
          <w:rFonts w:cs="Times New Roman"/>
          <w:szCs w:val="28"/>
          <w:lang w:val="uk-UA"/>
        </w:rPr>
        <w:t xml:space="preserve"> на основі даних клініко-інструментальних методів, керуючись конкретними прогностичними критеріями</w:t>
      </w:r>
      <w:r w:rsidR="00601FE2" w:rsidRPr="003A67DC">
        <w:rPr>
          <w:rFonts w:cs="Times New Roman"/>
          <w:szCs w:val="28"/>
          <w:lang w:val="uk-UA"/>
        </w:rPr>
        <w:t>,</w:t>
      </w:r>
      <w:r w:rsidRPr="003A67DC">
        <w:rPr>
          <w:rFonts w:cs="Times New Roman"/>
          <w:szCs w:val="28"/>
          <w:lang w:val="uk-UA"/>
        </w:rPr>
        <w:t xml:space="preserve"> дозволяє достовірно прогнозувати результат і виробити показання до швидкого і ефективного</w:t>
      </w:r>
      <w:r w:rsidR="00601FE2" w:rsidRPr="003A67DC">
        <w:rPr>
          <w:rFonts w:cs="Times New Roman"/>
          <w:szCs w:val="28"/>
          <w:lang w:val="uk-UA"/>
        </w:rPr>
        <w:t xml:space="preserve"> відновлення функції кінцівки. У</w:t>
      </w:r>
      <w:r w:rsidRPr="003A67DC">
        <w:rPr>
          <w:rFonts w:cs="Times New Roman"/>
          <w:szCs w:val="28"/>
          <w:lang w:val="uk-UA"/>
        </w:rPr>
        <w:t xml:space="preserve">перше нами було повернуто вектор уваги не тільки на характер ушкодження нерва, </w:t>
      </w:r>
      <w:r w:rsidR="00601FE2" w:rsidRPr="003A67DC">
        <w:rPr>
          <w:rFonts w:cs="Times New Roman"/>
          <w:szCs w:val="28"/>
          <w:lang w:val="uk-UA"/>
        </w:rPr>
        <w:t>його дефект</w:t>
      </w:r>
      <w:r w:rsidRPr="003A67DC">
        <w:rPr>
          <w:rFonts w:cs="Times New Roman"/>
          <w:szCs w:val="28"/>
          <w:lang w:val="uk-UA"/>
        </w:rPr>
        <w:t xml:space="preserve"> і</w:t>
      </w:r>
      <w:r w:rsidR="00601FE2" w:rsidRPr="003A67DC">
        <w:rPr>
          <w:rFonts w:cs="Times New Roman"/>
          <w:szCs w:val="28"/>
          <w:lang w:val="uk-UA"/>
        </w:rPr>
        <w:t xml:space="preserve"> методику </w:t>
      </w:r>
      <w:r w:rsidRPr="003A67DC">
        <w:rPr>
          <w:rFonts w:cs="Times New Roman"/>
          <w:szCs w:val="28"/>
          <w:lang w:val="uk-UA"/>
        </w:rPr>
        <w:t>в</w:t>
      </w:r>
      <w:r w:rsidR="00601FE2" w:rsidRPr="003A67DC">
        <w:rPr>
          <w:rFonts w:cs="Times New Roman"/>
          <w:szCs w:val="28"/>
          <w:lang w:val="uk-UA"/>
        </w:rPr>
        <w:t>ідновлення, а й на спроможність самого м'яза-</w:t>
      </w:r>
      <w:r w:rsidRPr="003A67DC">
        <w:rPr>
          <w:rFonts w:cs="Times New Roman"/>
          <w:szCs w:val="28"/>
          <w:lang w:val="uk-UA"/>
        </w:rPr>
        <w:t>ефектора до відновлення</w:t>
      </w:r>
      <w:r w:rsidRPr="0037466E">
        <w:rPr>
          <w:rFonts w:cs="Times New Roman"/>
          <w:szCs w:val="28"/>
          <w:lang w:val="uk-UA"/>
        </w:rPr>
        <w:t>.</w:t>
      </w:r>
    </w:p>
    <w:p w:rsidR="00156EA5" w:rsidRDefault="00156EA5" w:rsidP="00C55FF1">
      <w:pPr>
        <w:keepNext/>
        <w:ind w:firstLine="709"/>
        <w:contextualSpacing/>
        <w:rPr>
          <w:rFonts w:cs="Times New Roman"/>
          <w:szCs w:val="28"/>
          <w:lang w:val="uk-UA"/>
        </w:rPr>
      </w:pPr>
      <w:r w:rsidRPr="0037466E">
        <w:rPr>
          <w:rFonts w:cs="Times New Roman"/>
          <w:szCs w:val="28"/>
          <w:lang w:val="uk-UA"/>
        </w:rPr>
        <w:t>На</w:t>
      </w:r>
      <w:r w:rsidRPr="003A67DC">
        <w:rPr>
          <w:rFonts w:cs="Times New Roman"/>
          <w:szCs w:val="28"/>
          <w:lang w:val="uk-UA"/>
        </w:rPr>
        <w:t xml:space="preserve"> основі аналізу результатів та </w:t>
      </w:r>
      <w:r w:rsidRPr="00294A63">
        <w:rPr>
          <w:rFonts w:cs="Times New Roman"/>
          <w:szCs w:val="28"/>
          <w:lang w:val="uk-UA"/>
        </w:rPr>
        <w:t>ефективності лікування хворих із необоротними ушкодженнями периферичних нервів впроваджено нові методи реконструктивних ортопедичних втручань, що дозволяють</w:t>
      </w:r>
      <w:r w:rsidRPr="003A67DC">
        <w:rPr>
          <w:rFonts w:cs="Times New Roman"/>
          <w:szCs w:val="28"/>
          <w:lang w:val="uk-UA"/>
        </w:rPr>
        <w:t xml:space="preserve"> відновити функцію нижньої </w:t>
      </w:r>
      <w:r w:rsidRPr="0037466E">
        <w:rPr>
          <w:rFonts w:cs="Times New Roman"/>
          <w:szCs w:val="28"/>
          <w:lang w:val="uk-UA"/>
        </w:rPr>
        <w:t>кінцівки.</w:t>
      </w:r>
    </w:p>
    <w:p w:rsidR="000024E8" w:rsidRPr="0037466E" w:rsidRDefault="00644340" w:rsidP="00C55FF1">
      <w:pPr>
        <w:keepNext/>
        <w:ind w:firstLine="709"/>
        <w:contextualSpacing/>
        <w:rPr>
          <w:rFonts w:cs="Times New Roman"/>
          <w:szCs w:val="28"/>
          <w:lang w:val="uk-UA"/>
        </w:rPr>
      </w:pPr>
      <w:r w:rsidRPr="003A67DC">
        <w:rPr>
          <w:rFonts w:cs="Times New Roman"/>
          <w:szCs w:val="28"/>
          <w:lang w:val="uk-UA"/>
        </w:rPr>
        <w:t xml:space="preserve">Розроблений </w:t>
      </w:r>
      <w:r w:rsidR="00B575DC" w:rsidRPr="003A67DC">
        <w:rPr>
          <w:rFonts w:cs="Times New Roman"/>
          <w:szCs w:val="28"/>
          <w:lang w:val="uk-UA"/>
        </w:rPr>
        <w:t xml:space="preserve">на основі аналізу результатів роботи </w:t>
      </w:r>
      <w:r w:rsidR="000024E8" w:rsidRPr="003A67DC">
        <w:rPr>
          <w:rFonts w:cs="Times New Roman"/>
          <w:szCs w:val="28"/>
          <w:lang w:val="uk-UA"/>
        </w:rPr>
        <w:t>а</w:t>
      </w:r>
      <w:r w:rsidRPr="003A67DC">
        <w:rPr>
          <w:rFonts w:cs="Times New Roman"/>
          <w:szCs w:val="28"/>
          <w:lang w:val="uk-UA"/>
        </w:rPr>
        <w:t xml:space="preserve">лгоритм </w:t>
      </w:r>
      <w:r w:rsidR="001F74B6" w:rsidRPr="003A67DC">
        <w:rPr>
          <w:rFonts w:cs="Times New Roman"/>
          <w:szCs w:val="28"/>
          <w:lang w:val="uk-UA"/>
        </w:rPr>
        <w:t>відом</w:t>
      </w:r>
      <w:r w:rsidR="000024E8" w:rsidRPr="003A67DC">
        <w:rPr>
          <w:rFonts w:cs="Times New Roman"/>
          <w:szCs w:val="28"/>
          <w:lang w:val="uk-UA"/>
        </w:rPr>
        <w:t>их та нових ортопедичних реконструктивних втручань</w:t>
      </w:r>
      <w:r w:rsidRPr="003A67DC">
        <w:rPr>
          <w:rFonts w:cs="Times New Roman"/>
          <w:szCs w:val="28"/>
          <w:lang w:val="uk-UA"/>
        </w:rPr>
        <w:t>, а також</w:t>
      </w:r>
      <w:r w:rsidR="000024E8" w:rsidRPr="003A67DC">
        <w:rPr>
          <w:rFonts w:cs="Times New Roman"/>
          <w:szCs w:val="28"/>
          <w:lang w:val="uk-UA"/>
        </w:rPr>
        <w:t xml:space="preserve"> біомеханічне </w:t>
      </w:r>
      <w:r w:rsidR="00B575DC" w:rsidRPr="003A67DC">
        <w:rPr>
          <w:rFonts w:cs="Times New Roman"/>
          <w:szCs w:val="28"/>
          <w:lang w:val="uk-UA"/>
        </w:rPr>
        <w:t>обґрунтування</w:t>
      </w:r>
      <w:r w:rsidRPr="003A67DC">
        <w:rPr>
          <w:rFonts w:cs="Times New Roman"/>
          <w:szCs w:val="28"/>
          <w:lang w:val="uk-UA"/>
        </w:rPr>
        <w:t xml:space="preserve"> їх ефективності дозволяють</w:t>
      </w:r>
      <w:r w:rsidR="000024E8" w:rsidRPr="003A67DC">
        <w:rPr>
          <w:rFonts w:cs="Times New Roman"/>
          <w:szCs w:val="28"/>
          <w:lang w:val="uk-UA"/>
        </w:rPr>
        <w:t xml:space="preserve"> вибрати найбільш оптимальний ме</w:t>
      </w:r>
      <w:r w:rsidRPr="003A67DC">
        <w:rPr>
          <w:rFonts w:cs="Times New Roman"/>
          <w:szCs w:val="28"/>
          <w:lang w:val="uk-UA"/>
        </w:rPr>
        <w:t>тод відновлення функції при необ</w:t>
      </w:r>
      <w:r w:rsidR="000024E8" w:rsidRPr="003A67DC">
        <w:rPr>
          <w:rFonts w:cs="Times New Roman"/>
          <w:szCs w:val="28"/>
          <w:lang w:val="uk-UA"/>
        </w:rPr>
        <w:t>оротних ушкодженнях малогомілкового нерва та</w:t>
      </w:r>
      <w:r w:rsidR="000024E8" w:rsidRPr="0037466E">
        <w:rPr>
          <w:rFonts w:cs="Times New Roman"/>
          <w:szCs w:val="28"/>
          <w:lang w:val="uk-UA"/>
        </w:rPr>
        <w:t xml:space="preserve"> денерваційних ураженнях м</w:t>
      </w:r>
      <w:r w:rsidR="001E5A23" w:rsidRPr="0037466E">
        <w:rPr>
          <w:rFonts w:cs="Times New Roman"/>
          <w:szCs w:val="28"/>
          <w:lang w:val="uk-UA"/>
        </w:rPr>
        <w:t>’</w:t>
      </w:r>
      <w:r w:rsidR="000024E8" w:rsidRPr="0037466E">
        <w:rPr>
          <w:rFonts w:cs="Times New Roman"/>
          <w:szCs w:val="28"/>
          <w:lang w:val="uk-UA"/>
        </w:rPr>
        <w:t>язів.</w:t>
      </w:r>
    </w:p>
    <w:p w:rsidR="000024E8" w:rsidRPr="0037466E" w:rsidRDefault="000024E8" w:rsidP="00C55FF1">
      <w:pPr>
        <w:keepNext/>
        <w:ind w:firstLine="709"/>
        <w:contextualSpacing/>
        <w:rPr>
          <w:rFonts w:cs="Times New Roman"/>
          <w:szCs w:val="28"/>
          <w:lang w:val="uk-UA"/>
        </w:rPr>
      </w:pPr>
    </w:p>
    <w:p w:rsidR="000024E8" w:rsidRPr="0037466E" w:rsidRDefault="000024E8" w:rsidP="00C55FF1">
      <w:pPr>
        <w:keepNext/>
        <w:ind w:firstLine="709"/>
        <w:contextualSpacing/>
        <w:rPr>
          <w:rFonts w:cs="Times New Roman"/>
          <w:szCs w:val="28"/>
          <w:lang w:val="uk-UA"/>
        </w:rPr>
      </w:pPr>
      <w:r w:rsidRPr="0037466E">
        <w:rPr>
          <w:rFonts w:cs="Times New Roman"/>
          <w:szCs w:val="28"/>
          <w:lang w:val="uk-UA"/>
        </w:rPr>
        <w:lastRenderedPageBreak/>
        <w:t>Розробл</w:t>
      </w:r>
      <w:r w:rsidRPr="003A67DC">
        <w:rPr>
          <w:rFonts w:cs="Times New Roman"/>
          <w:szCs w:val="28"/>
          <w:lang w:val="uk-UA"/>
        </w:rPr>
        <w:t>е</w:t>
      </w:r>
      <w:r w:rsidR="00644340" w:rsidRPr="003A67DC">
        <w:rPr>
          <w:rFonts w:cs="Times New Roman"/>
          <w:szCs w:val="28"/>
          <w:lang w:val="uk-UA"/>
        </w:rPr>
        <w:t>на</w:t>
      </w:r>
      <w:r w:rsidRPr="003A67DC">
        <w:rPr>
          <w:rFonts w:cs="Times New Roman"/>
          <w:szCs w:val="28"/>
          <w:lang w:val="uk-UA"/>
        </w:rPr>
        <w:t xml:space="preserve"> система оцінки функціонального відновлення нижньої кінцівки післ</w:t>
      </w:r>
      <w:r w:rsidRPr="0037466E">
        <w:rPr>
          <w:rFonts w:cs="Times New Roman"/>
          <w:szCs w:val="28"/>
          <w:lang w:val="uk-UA"/>
        </w:rPr>
        <w:t xml:space="preserve">я </w:t>
      </w:r>
      <w:r w:rsidR="003A67DC">
        <w:rPr>
          <w:rFonts w:cs="Times New Roman"/>
          <w:szCs w:val="28"/>
          <w:lang w:val="uk-UA"/>
        </w:rPr>
        <w:t>регенерації реконструйованих</w:t>
      </w:r>
      <w:r w:rsidRPr="0037466E">
        <w:rPr>
          <w:rFonts w:cs="Times New Roman"/>
          <w:szCs w:val="28"/>
          <w:lang w:val="uk-UA"/>
        </w:rPr>
        <w:t xml:space="preserve"> периферичних нервів </w:t>
      </w:r>
      <w:r w:rsidR="003A67DC">
        <w:rPr>
          <w:rFonts w:cs="Times New Roman"/>
          <w:szCs w:val="28"/>
          <w:lang w:val="uk-UA"/>
        </w:rPr>
        <w:t>та ортопедичної реконструкції наслідків ї</w:t>
      </w:r>
      <w:r w:rsidR="003A67DC" w:rsidRPr="0084199A">
        <w:rPr>
          <w:rFonts w:cs="Times New Roman"/>
          <w:szCs w:val="28"/>
          <w:lang w:val="uk-UA"/>
        </w:rPr>
        <w:t>х не</w:t>
      </w:r>
      <w:r w:rsidR="0084199A" w:rsidRPr="0084199A">
        <w:rPr>
          <w:rFonts w:cs="Times New Roman"/>
          <w:szCs w:val="28"/>
          <w:lang w:val="uk-UA"/>
        </w:rPr>
        <w:t>обо</w:t>
      </w:r>
      <w:r w:rsidR="003A67DC" w:rsidRPr="0084199A">
        <w:rPr>
          <w:rFonts w:cs="Times New Roman"/>
          <w:szCs w:val="28"/>
          <w:lang w:val="uk-UA"/>
        </w:rPr>
        <w:t xml:space="preserve">ротних ушкоджень </w:t>
      </w:r>
      <w:r w:rsidRPr="0084199A">
        <w:rPr>
          <w:rFonts w:cs="Times New Roman"/>
          <w:szCs w:val="28"/>
          <w:lang w:val="uk-UA"/>
        </w:rPr>
        <w:t xml:space="preserve">дозволяє </w:t>
      </w:r>
      <w:r w:rsidR="00B575DC" w:rsidRPr="0084199A">
        <w:rPr>
          <w:rFonts w:cs="Times New Roman"/>
          <w:szCs w:val="28"/>
          <w:lang w:val="uk-UA"/>
        </w:rPr>
        <w:t>об’єктивувати</w:t>
      </w:r>
      <w:r w:rsidRPr="0084199A">
        <w:rPr>
          <w:rFonts w:cs="Times New Roman"/>
          <w:szCs w:val="28"/>
          <w:lang w:val="uk-UA"/>
        </w:rPr>
        <w:t xml:space="preserve"> результати лікування хвор</w:t>
      </w:r>
      <w:r w:rsidRPr="0037466E">
        <w:rPr>
          <w:rFonts w:cs="Times New Roman"/>
          <w:szCs w:val="28"/>
          <w:lang w:val="uk-UA"/>
        </w:rPr>
        <w:t>их.</w:t>
      </w:r>
    </w:p>
    <w:p w:rsidR="000024E8" w:rsidRPr="0037466E" w:rsidRDefault="00644340" w:rsidP="00C55FF1">
      <w:pPr>
        <w:keepNext/>
        <w:ind w:firstLine="709"/>
        <w:contextualSpacing/>
        <w:rPr>
          <w:rFonts w:cs="Times New Roman"/>
          <w:szCs w:val="28"/>
          <w:lang w:val="uk-UA"/>
        </w:rPr>
      </w:pPr>
      <w:r w:rsidRPr="003A67DC">
        <w:rPr>
          <w:rFonts w:cs="Times New Roman"/>
          <w:szCs w:val="28"/>
          <w:lang w:val="uk-UA"/>
        </w:rPr>
        <w:t>Методику лікування за результатами дослідження впроваджено</w:t>
      </w:r>
      <w:r w:rsidR="000024E8" w:rsidRPr="003A67DC">
        <w:rPr>
          <w:rFonts w:cs="Times New Roman"/>
          <w:szCs w:val="28"/>
          <w:lang w:val="uk-UA"/>
        </w:rPr>
        <w:t xml:space="preserve"> в клініці мікрохірургії та реконструктивно-відновлювальної хірургії верхньої кінцівки ДУ «Інститут травматології та ортопедії НАМН України»</w:t>
      </w:r>
      <w:r w:rsidR="001514D8" w:rsidRPr="003A67DC">
        <w:rPr>
          <w:rFonts w:cs="Times New Roman"/>
          <w:szCs w:val="28"/>
          <w:lang w:val="uk-UA"/>
        </w:rPr>
        <w:t>, Національному військово-медичному клінічно</w:t>
      </w:r>
      <w:r w:rsidRPr="003A67DC">
        <w:rPr>
          <w:rFonts w:cs="Times New Roman"/>
          <w:szCs w:val="28"/>
          <w:lang w:val="uk-UA"/>
        </w:rPr>
        <w:t>му центрі «Головний військовий к</w:t>
      </w:r>
      <w:r w:rsidR="001514D8" w:rsidRPr="003A67DC">
        <w:rPr>
          <w:rFonts w:cs="Times New Roman"/>
          <w:szCs w:val="28"/>
          <w:lang w:val="uk-UA"/>
        </w:rPr>
        <w:t>лінічний госпіт</w:t>
      </w:r>
      <w:r w:rsidR="001514D8">
        <w:rPr>
          <w:rFonts w:cs="Times New Roman"/>
          <w:szCs w:val="28"/>
          <w:lang w:val="uk-UA"/>
        </w:rPr>
        <w:t>аль», Ужгородській обласній лікарні</w:t>
      </w:r>
      <w:r w:rsidR="000024E8" w:rsidRPr="0037466E">
        <w:rPr>
          <w:rFonts w:cs="Times New Roman"/>
          <w:szCs w:val="28"/>
          <w:lang w:val="uk-UA"/>
        </w:rPr>
        <w:t xml:space="preserve">. </w:t>
      </w:r>
    </w:p>
    <w:p w:rsidR="000024E8" w:rsidRPr="0057405A" w:rsidRDefault="000024E8" w:rsidP="00C55FF1">
      <w:pPr>
        <w:keepNext/>
        <w:ind w:firstLine="709"/>
        <w:contextualSpacing/>
        <w:rPr>
          <w:rFonts w:cs="Times New Roman"/>
          <w:szCs w:val="28"/>
          <w:lang w:val="uk-UA"/>
        </w:rPr>
      </w:pPr>
      <w:r w:rsidRPr="0037466E">
        <w:rPr>
          <w:rFonts w:cs="Times New Roman"/>
          <w:b/>
          <w:szCs w:val="28"/>
          <w:lang w:val="uk-UA"/>
        </w:rPr>
        <w:t>Особистий внесок.</w:t>
      </w:r>
      <w:r w:rsidRPr="0037466E">
        <w:rPr>
          <w:rFonts w:cs="Times New Roman"/>
          <w:szCs w:val="28"/>
          <w:lang w:val="uk-UA"/>
        </w:rPr>
        <w:t xml:space="preserve"> Автору належить ідея постановки і деталізації проблеми ушкоджень нервів нижньої кінцівки, аналізу можливих факторів впливу на результат </w:t>
      </w:r>
      <w:r w:rsidRPr="003A67DC">
        <w:rPr>
          <w:rFonts w:cs="Times New Roman"/>
          <w:szCs w:val="28"/>
          <w:lang w:val="uk-UA"/>
        </w:rPr>
        <w:t>відновлення та лікування ушкодженого нерва, пошуку шляхів запобігання ускладнень, покращення результатів лікування нерва та відновлення функції кінцівки.</w:t>
      </w:r>
      <w:r w:rsidR="00B575DC" w:rsidRPr="003A67DC">
        <w:rPr>
          <w:rFonts w:cs="Times New Roman"/>
          <w:szCs w:val="28"/>
          <w:lang w:val="uk-UA"/>
        </w:rPr>
        <w:t xml:space="preserve"> </w:t>
      </w:r>
      <w:r w:rsidR="00A632E4" w:rsidRPr="003A67DC">
        <w:rPr>
          <w:rFonts w:cs="Times New Roman"/>
          <w:szCs w:val="28"/>
          <w:lang w:val="uk-UA"/>
        </w:rPr>
        <w:t>Дисертант</w:t>
      </w:r>
      <w:r w:rsidRPr="003A67DC">
        <w:rPr>
          <w:rFonts w:cs="Times New Roman"/>
          <w:szCs w:val="28"/>
          <w:lang w:val="uk-UA"/>
        </w:rPr>
        <w:t xml:space="preserve">ом </w:t>
      </w:r>
      <w:r w:rsidR="00A632E4" w:rsidRPr="003A67DC">
        <w:rPr>
          <w:rFonts w:cs="Times New Roman"/>
          <w:szCs w:val="28"/>
          <w:lang w:val="uk-UA"/>
        </w:rPr>
        <w:t>самостійно</w:t>
      </w:r>
      <w:r w:rsidRPr="003A67DC">
        <w:rPr>
          <w:rFonts w:cs="Times New Roman"/>
          <w:szCs w:val="28"/>
          <w:lang w:val="uk-UA"/>
        </w:rPr>
        <w:t xml:space="preserve"> проведено аналітичний літературний огляд сучасних підходів до лікування хворих з ушкодженнями периферичних нервів нижньої кінцівки</w:t>
      </w:r>
      <w:r w:rsidR="00A632E4" w:rsidRPr="003A67DC">
        <w:rPr>
          <w:rFonts w:cs="Times New Roman"/>
          <w:szCs w:val="28"/>
          <w:lang w:val="uk-UA"/>
        </w:rPr>
        <w:t xml:space="preserve"> та відновлення функції при необ</w:t>
      </w:r>
      <w:r w:rsidRPr="003A67DC">
        <w:rPr>
          <w:rFonts w:cs="Times New Roman"/>
          <w:szCs w:val="28"/>
          <w:lang w:val="uk-UA"/>
        </w:rPr>
        <w:t>оротних ушкодженнях нервів.</w:t>
      </w:r>
      <w:r w:rsidR="00B575DC" w:rsidRPr="003A67DC">
        <w:rPr>
          <w:rFonts w:cs="Times New Roman"/>
          <w:szCs w:val="28"/>
          <w:lang w:val="uk-UA"/>
        </w:rPr>
        <w:t xml:space="preserve"> </w:t>
      </w:r>
      <w:r w:rsidR="00A632E4" w:rsidRPr="003A67DC">
        <w:rPr>
          <w:rFonts w:cs="Times New Roman"/>
          <w:szCs w:val="28"/>
          <w:lang w:val="uk-UA"/>
        </w:rPr>
        <w:t>Дослідник особисто виконав у</w:t>
      </w:r>
      <w:r w:rsidRPr="003A67DC">
        <w:rPr>
          <w:rFonts w:cs="Times New Roman"/>
          <w:szCs w:val="28"/>
          <w:lang w:val="uk-UA"/>
        </w:rPr>
        <w:t>сі експериментальні дослідженн</w:t>
      </w:r>
      <w:r w:rsidR="00671507" w:rsidRPr="003A67DC">
        <w:rPr>
          <w:rFonts w:cs="Times New Roman"/>
          <w:szCs w:val="28"/>
          <w:lang w:val="uk-UA"/>
        </w:rPr>
        <w:t>я, брав участь в</w:t>
      </w:r>
      <w:r w:rsidRPr="003A67DC">
        <w:rPr>
          <w:rFonts w:cs="Times New Roman"/>
          <w:szCs w:val="28"/>
          <w:lang w:val="uk-UA"/>
        </w:rPr>
        <w:t xml:space="preserve"> обробці та інтерпретації отриманих результатів.</w:t>
      </w:r>
      <w:r w:rsidR="00B575DC" w:rsidRPr="003A67DC">
        <w:rPr>
          <w:rFonts w:cs="Times New Roman"/>
          <w:szCs w:val="28"/>
          <w:lang w:val="uk-UA"/>
        </w:rPr>
        <w:t xml:space="preserve"> </w:t>
      </w:r>
      <w:r w:rsidRPr="003A67DC">
        <w:rPr>
          <w:rFonts w:cs="Times New Roman"/>
          <w:szCs w:val="28"/>
          <w:lang w:val="uk-UA"/>
        </w:rPr>
        <w:t xml:space="preserve">Автору належить ідея визначення різної реакції </w:t>
      </w:r>
      <w:r w:rsidR="00C80404" w:rsidRPr="003A67DC">
        <w:rPr>
          <w:rFonts w:cs="Times New Roman"/>
          <w:szCs w:val="28"/>
          <w:lang w:val="uk-UA"/>
        </w:rPr>
        <w:t>м’язів</w:t>
      </w:r>
      <w:r w:rsidRPr="003A67DC">
        <w:rPr>
          <w:rFonts w:cs="Times New Roman"/>
          <w:szCs w:val="28"/>
          <w:lang w:val="uk-UA"/>
        </w:rPr>
        <w:t xml:space="preserve"> верхньої та нижньої кінцівки на травму нервів шляхом проведення експерименту на щурах. </w:t>
      </w:r>
      <w:r w:rsidR="00671507" w:rsidRPr="003A67DC">
        <w:rPr>
          <w:rFonts w:cs="Times New Roman"/>
          <w:szCs w:val="28"/>
          <w:lang w:val="uk-UA"/>
        </w:rPr>
        <w:t xml:space="preserve">Дисертант упровадив </w:t>
      </w:r>
      <w:r w:rsidRPr="003A67DC">
        <w:rPr>
          <w:rFonts w:cs="Times New Roman"/>
          <w:szCs w:val="28"/>
          <w:lang w:val="uk-UA"/>
        </w:rPr>
        <w:t>експерименталь</w:t>
      </w:r>
      <w:r w:rsidR="00671507" w:rsidRPr="003A67DC">
        <w:rPr>
          <w:rFonts w:cs="Times New Roman"/>
          <w:szCs w:val="28"/>
          <w:lang w:val="uk-UA"/>
        </w:rPr>
        <w:t>ні дослідження</w:t>
      </w:r>
      <w:r w:rsidRPr="003A67DC">
        <w:rPr>
          <w:rFonts w:cs="Times New Roman"/>
          <w:szCs w:val="28"/>
          <w:lang w:val="uk-UA"/>
        </w:rPr>
        <w:t xml:space="preserve"> д</w:t>
      </w:r>
      <w:r w:rsidR="00671507" w:rsidRPr="003A67DC">
        <w:rPr>
          <w:rFonts w:cs="Times New Roman"/>
          <w:szCs w:val="28"/>
          <w:lang w:val="uk-UA"/>
        </w:rPr>
        <w:t>ля пошуків впливу на регенератив</w:t>
      </w:r>
      <w:r w:rsidRPr="003A67DC">
        <w:rPr>
          <w:rFonts w:cs="Times New Roman"/>
          <w:szCs w:val="28"/>
          <w:lang w:val="uk-UA"/>
        </w:rPr>
        <w:t>ні процеси у відновленому нерві та ш</w:t>
      </w:r>
      <w:r w:rsidR="0060044C" w:rsidRPr="003A67DC">
        <w:rPr>
          <w:rFonts w:cs="Times New Roman"/>
          <w:szCs w:val="28"/>
          <w:lang w:val="uk-UA"/>
        </w:rPr>
        <w:t>ляхів запобігання дегенеративним процесам</w:t>
      </w:r>
      <w:r w:rsidRPr="003A67DC">
        <w:rPr>
          <w:rFonts w:cs="Times New Roman"/>
          <w:szCs w:val="28"/>
          <w:lang w:val="uk-UA"/>
        </w:rPr>
        <w:t xml:space="preserve"> у м’язах при тривалій денервації.</w:t>
      </w:r>
      <w:r w:rsidR="00B575DC" w:rsidRPr="003A67DC">
        <w:rPr>
          <w:rFonts w:cs="Times New Roman"/>
          <w:szCs w:val="28"/>
          <w:lang w:val="uk-UA"/>
        </w:rPr>
        <w:t xml:space="preserve"> </w:t>
      </w:r>
      <w:r w:rsidRPr="003A67DC">
        <w:rPr>
          <w:rFonts w:cs="Times New Roman"/>
          <w:szCs w:val="28"/>
          <w:lang w:val="uk-UA"/>
        </w:rPr>
        <w:t>Автор був ініціатором, активним у</w:t>
      </w:r>
      <w:r w:rsidR="0060044C" w:rsidRPr="003A67DC">
        <w:rPr>
          <w:rFonts w:cs="Times New Roman"/>
          <w:szCs w:val="28"/>
          <w:lang w:val="uk-UA"/>
        </w:rPr>
        <w:t>часником, співавтором розробки й</w:t>
      </w:r>
      <w:r w:rsidRPr="003A67DC">
        <w:rPr>
          <w:rFonts w:cs="Times New Roman"/>
          <w:szCs w:val="28"/>
          <w:lang w:val="uk-UA"/>
        </w:rPr>
        <w:t xml:space="preserve"> обґрунтування концепції тактич</w:t>
      </w:r>
      <w:r w:rsidR="0060044C" w:rsidRPr="003A67DC">
        <w:rPr>
          <w:rFonts w:cs="Times New Roman"/>
          <w:szCs w:val="28"/>
          <w:lang w:val="uk-UA"/>
        </w:rPr>
        <w:t>них підходів із відновлення</w:t>
      </w:r>
      <w:r w:rsidRPr="003A67DC">
        <w:rPr>
          <w:rFonts w:cs="Times New Roman"/>
          <w:szCs w:val="28"/>
          <w:lang w:val="uk-UA"/>
        </w:rPr>
        <w:t xml:space="preserve"> функції у хворих </w:t>
      </w:r>
      <w:r w:rsidR="0060044C" w:rsidRPr="003A67DC">
        <w:rPr>
          <w:rFonts w:cs="Times New Roman"/>
          <w:szCs w:val="28"/>
          <w:lang w:val="uk-UA"/>
        </w:rPr>
        <w:t>і</w:t>
      </w:r>
      <w:r w:rsidRPr="003A67DC">
        <w:rPr>
          <w:rFonts w:cs="Times New Roman"/>
          <w:szCs w:val="28"/>
          <w:lang w:val="uk-UA"/>
        </w:rPr>
        <w:t>з поєднаними ушкодженнями периферичних нервів.</w:t>
      </w:r>
      <w:r w:rsidR="00B575DC" w:rsidRPr="003A67DC">
        <w:rPr>
          <w:rFonts w:cs="Times New Roman"/>
          <w:szCs w:val="28"/>
          <w:lang w:val="uk-UA"/>
        </w:rPr>
        <w:t xml:space="preserve"> </w:t>
      </w:r>
      <w:r w:rsidR="0060044C" w:rsidRPr="003A67DC">
        <w:rPr>
          <w:rFonts w:cs="Times New Roman"/>
          <w:szCs w:val="28"/>
          <w:lang w:val="uk-UA"/>
        </w:rPr>
        <w:t xml:space="preserve">Він провів </w:t>
      </w:r>
      <w:r w:rsidRPr="003A67DC">
        <w:rPr>
          <w:rFonts w:cs="Times New Roman"/>
          <w:szCs w:val="28"/>
          <w:lang w:val="uk-UA"/>
        </w:rPr>
        <w:t>проспективний та ретроспективний аналіз</w:t>
      </w:r>
      <w:r w:rsidR="0060044C" w:rsidRPr="003A67DC">
        <w:rPr>
          <w:rFonts w:cs="Times New Roman"/>
          <w:szCs w:val="28"/>
          <w:lang w:val="uk-UA"/>
        </w:rPr>
        <w:t>и</w:t>
      </w:r>
      <w:r w:rsidRPr="003A67DC">
        <w:rPr>
          <w:rFonts w:cs="Times New Roman"/>
          <w:szCs w:val="28"/>
          <w:lang w:val="uk-UA"/>
        </w:rPr>
        <w:t xml:space="preserve"> результатів хірургічного лікування 329 хворих із ушкодженнями периферичних нервів нижньої кінцівки, ортопедичних реконструкцій наслідків травм.</w:t>
      </w:r>
      <w:r w:rsidR="00B575DC" w:rsidRPr="003A67DC">
        <w:rPr>
          <w:rFonts w:cs="Times New Roman"/>
          <w:szCs w:val="28"/>
          <w:lang w:val="uk-UA"/>
        </w:rPr>
        <w:t xml:space="preserve"> </w:t>
      </w:r>
      <w:r w:rsidR="0060044C" w:rsidRPr="003A67DC">
        <w:rPr>
          <w:rFonts w:cs="Times New Roman"/>
          <w:szCs w:val="28"/>
          <w:lang w:val="uk-UA"/>
        </w:rPr>
        <w:t>Автор бр</w:t>
      </w:r>
      <w:r w:rsidRPr="003A67DC">
        <w:rPr>
          <w:rFonts w:cs="Times New Roman"/>
          <w:szCs w:val="28"/>
          <w:lang w:val="uk-UA"/>
        </w:rPr>
        <w:t>ав участь у хірургічному лікуванні та самостійно прооперував понад 160 тематичних хворих.</w:t>
      </w:r>
      <w:r w:rsidR="00B575DC" w:rsidRPr="003A67DC">
        <w:rPr>
          <w:rFonts w:cs="Times New Roman"/>
          <w:szCs w:val="28"/>
          <w:lang w:val="uk-UA"/>
        </w:rPr>
        <w:t xml:space="preserve"> </w:t>
      </w:r>
      <w:r w:rsidR="0060044C" w:rsidRPr="003A67DC">
        <w:rPr>
          <w:rFonts w:cs="Times New Roman"/>
          <w:szCs w:val="28"/>
          <w:lang w:val="uk-UA"/>
        </w:rPr>
        <w:t xml:space="preserve">Дослідником </w:t>
      </w:r>
      <w:r w:rsidRPr="003A67DC">
        <w:rPr>
          <w:rFonts w:cs="Times New Roman"/>
          <w:szCs w:val="28"/>
          <w:lang w:val="uk-UA"/>
        </w:rPr>
        <w:t xml:space="preserve"> особисто запропоновано нові методики хірургічних лікувань трофічни</w:t>
      </w:r>
      <w:r w:rsidR="0060044C" w:rsidRPr="003A67DC">
        <w:rPr>
          <w:rFonts w:cs="Times New Roman"/>
          <w:szCs w:val="28"/>
          <w:lang w:val="uk-UA"/>
        </w:rPr>
        <w:t>х розладів на стопі, операції з</w:t>
      </w:r>
      <w:r w:rsidRPr="003A67DC">
        <w:rPr>
          <w:rFonts w:cs="Times New Roman"/>
          <w:szCs w:val="28"/>
          <w:lang w:val="uk-UA"/>
        </w:rPr>
        <w:t xml:space="preserve"> відновленн</w:t>
      </w:r>
      <w:r w:rsidR="0060044C" w:rsidRPr="003A67DC">
        <w:rPr>
          <w:rFonts w:cs="Times New Roman"/>
          <w:szCs w:val="28"/>
          <w:lang w:val="uk-UA"/>
        </w:rPr>
        <w:t>я</w:t>
      </w:r>
      <w:r w:rsidRPr="003A67DC">
        <w:rPr>
          <w:rFonts w:cs="Times New Roman"/>
          <w:szCs w:val="28"/>
          <w:lang w:val="uk-UA"/>
        </w:rPr>
        <w:t xml:space="preserve"> ушкоджених нервових стовбурів, реконстр</w:t>
      </w:r>
      <w:r w:rsidR="0060044C" w:rsidRPr="003A67DC">
        <w:rPr>
          <w:rFonts w:cs="Times New Roman"/>
          <w:szCs w:val="28"/>
          <w:lang w:val="uk-UA"/>
        </w:rPr>
        <w:t>уктивні ортопедичні втручання з відновлення</w:t>
      </w:r>
      <w:r w:rsidRPr="003A67DC">
        <w:rPr>
          <w:rFonts w:cs="Times New Roman"/>
          <w:szCs w:val="28"/>
          <w:lang w:val="uk-UA"/>
        </w:rPr>
        <w:t xml:space="preserve"> функції</w:t>
      </w:r>
      <w:r w:rsidR="001F74B6" w:rsidRPr="003A67DC">
        <w:rPr>
          <w:rFonts w:cs="Times New Roman"/>
          <w:szCs w:val="28"/>
          <w:lang w:val="uk-UA"/>
        </w:rPr>
        <w:t xml:space="preserve"> нижньої кінцівки</w:t>
      </w:r>
      <w:r w:rsidR="0060044C" w:rsidRPr="003A67DC">
        <w:rPr>
          <w:rFonts w:cs="Times New Roman"/>
          <w:szCs w:val="28"/>
          <w:lang w:val="uk-UA"/>
        </w:rPr>
        <w:t xml:space="preserve"> при необ</w:t>
      </w:r>
      <w:r w:rsidRPr="003A67DC">
        <w:rPr>
          <w:rFonts w:cs="Times New Roman"/>
          <w:szCs w:val="28"/>
          <w:lang w:val="uk-UA"/>
        </w:rPr>
        <w:t xml:space="preserve">оротних ушкодженнях нервів та денерваційних ураженнях </w:t>
      </w:r>
      <w:r w:rsidR="00C80404" w:rsidRPr="003A67DC">
        <w:rPr>
          <w:rFonts w:cs="Times New Roman"/>
          <w:szCs w:val="28"/>
          <w:lang w:val="uk-UA"/>
        </w:rPr>
        <w:t>м’язів</w:t>
      </w:r>
      <w:r w:rsidR="0060044C" w:rsidRPr="003A67DC">
        <w:rPr>
          <w:rFonts w:cs="Times New Roman"/>
          <w:szCs w:val="28"/>
          <w:lang w:val="uk-UA"/>
        </w:rPr>
        <w:t>,</w:t>
      </w:r>
      <w:r w:rsidRPr="003A67DC">
        <w:rPr>
          <w:rFonts w:cs="Times New Roman"/>
          <w:szCs w:val="28"/>
          <w:lang w:val="uk-UA"/>
        </w:rPr>
        <w:t xml:space="preserve"> на які отримано 4 патенти.</w:t>
      </w:r>
      <w:r w:rsidR="00B575DC" w:rsidRPr="003A67DC">
        <w:rPr>
          <w:rFonts w:cs="Times New Roman"/>
          <w:szCs w:val="28"/>
          <w:lang w:val="uk-UA"/>
        </w:rPr>
        <w:t xml:space="preserve"> </w:t>
      </w:r>
      <w:r w:rsidR="0060044C" w:rsidRPr="003A67DC">
        <w:rPr>
          <w:rFonts w:cs="Times New Roman"/>
          <w:szCs w:val="28"/>
          <w:lang w:val="uk-UA"/>
        </w:rPr>
        <w:t>Дисертант</w:t>
      </w:r>
      <w:r w:rsidRPr="003A67DC">
        <w:rPr>
          <w:rFonts w:cs="Times New Roman"/>
          <w:szCs w:val="28"/>
          <w:lang w:val="uk-UA"/>
        </w:rPr>
        <w:t xml:space="preserve"> був ініціатором біомеханічного дослідження ефективності реконструктивни</w:t>
      </w:r>
      <w:r w:rsidR="0060044C" w:rsidRPr="003A67DC">
        <w:rPr>
          <w:rFonts w:cs="Times New Roman"/>
          <w:szCs w:val="28"/>
          <w:lang w:val="uk-UA"/>
        </w:rPr>
        <w:t>х ортопедичних операцій при необ</w:t>
      </w:r>
      <w:r w:rsidRPr="003A67DC">
        <w:rPr>
          <w:rFonts w:cs="Times New Roman"/>
          <w:szCs w:val="28"/>
          <w:lang w:val="uk-UA"/>
        </w:rPr>
        <w:t>оротних уш</w:t>
      </w:r>
      <w:r w:rsidR="0060044C" w:rsidRPr="003A67DC">
        <w:rPr>
          <w:rFonts w:cs="Times New Roman"/>
          <w:szCs w:val="28"/>
          <w:lang w:val="uk-UA"/>
        </w:rPr>
        <w:t>кодженнях малогомілкового нерва</w:t>
      </w:r>
      <w:r w:rsidRPr="003A67DC">
        <w:rPr>
          <w:rFonts w:cs="Times New Roman"/>
          <w:szCs w:val="28"/>
          <w:lang w:val="uk-UA"/>
        </w:rPr>
        <w:t xml:space="preserve"> та у співпраці</w:t>
      </w:r>
      <w:r w:rsidRPr="0037466E">
        <w:rPr>
          <w:rFonts w:cs="Times New Roman"/>
          <w:szCs w:val="28"/>
          <w:lang w:val="uk-UA"/>
        </w:rPr>
        <w:t xml:space="preserve"> з лабораторією біомеханіки </w:t>
      </w:r>
      <w:r w:rsidRPr="003A67DC">
        <w:rPr>
          <w:rFonts w:cs="Times New Roman"/>
          <w:szCs w:val="28"/>
          <w:lang w:val="uk-UA"/>
        </w:rPr>
        <w:t>брав безпосередню участь у біомеханічних дослідженнях та інтерпретації результатів.</w:t>
      </w:r>
      <w:r w:rsidR="00B575DC" w:rsidRPr="003A67DC">
        <w:rPr>
          <w:rFonts w:cs="Times New Roman"/>
          <w:szCs w:val="28"/>
          <w:lang w:val="uk-UA"/>
        </w:rPr>
        <w:t xml:space="preserve"> </w:t>
      </w:r>
      <w:r w:rsidRPr="003A67DC">
        <w:rPr>
          <w:rFonts w:cs="Times New Roman"/>
          <w:szCs w:val="28"/>
          <w:lang w:val="uk-UA"/>
        </w:rPr>
        <w:t>Автором</w:t>
      </w:r>
      <w:r w:rsidR="00190CDC">
        <w:rPr>
          <w:rFonts w:cs="Times New Roman"/>
          <w:szCs w:val="28"/>
          <w:lang w:val="uk-UA"/>
        </w:rPr>
        <w:t>,</w:t>
      </w:r>
      <w:r w:rsidRPr="003A67DC">
        <w:rPr>
          <w:rFonts w:cs="Times New Roman"/>
          <w:szCs w:val="28"/>
          <w:lang w:val="uk-UA"/>
        </w:rPr>
        <w:t xml:space="preserve"> разом </w:t>
      </w:r>
      <w:r w:rsidR="0060044C" w:rsidRPr="003A67DC">
        <w:rPr>
          <w:rFonts w:cs="Times New Roman"/>
          <w:szCs w:val="28"/>
          <w:lang w:val="uk-UA"/>
        </w:rPr>
        <w:t>і</w:t>
      </w:r>
      <w:r w:rsidRPr="003A67DC">
        <w:rPr>
          <w:rFonts w:cs="Times New Roman"/>
          <w:szCs w:val="28"/>
          <w:lang w:val="uk-UA"/>
        </w:rPr>
        <w:t>з фахівцями кафедри гістології та ембріології Націонал</w:t>
      </w:r>
      <w:r w:rsidR="0060044C" w:rsidRPr="003A67DC">
        <w:rPr>
          <w:rFonts w:cs="Times New Roman"/>
          <w:szCs w:val="28"/>
          <w:lang w:val="uk-UA"/>
        </w:rPr>
        <w:t>ьного медичного університету імені</w:t>
      </w:r>
      <w:r w:rsidRPr="003A67DC">
        <w:rPr>
          <w:rFonts w:cs="Times New Roman"/>
          <w:szCs w:val="28"/>
          <w:lang w:val="uk-UA"/>
        </w:rPr>
        <w:t xml:space="preserve"> О.</w:t>
      </w:r>
      <w:r w:rsidR="0060044C" w:rsidRPr="003A67DC">
        <w:rPr>
          <w:rFonts w:cs="Times New Roman"/>
          <w:szCs w:val="28"/>
          <w:lang w:val="uk-UA"/>
        </w:rPr>
        <w:t> </w:t>
      </w:r>
      <w:r w:rsidRPr="003A67DC">
        <w:rPr>
          <w:rFonts w:cs="Times New Roman"/>
          <w:szCs w:val="28"/>
          <w:lang w:val="uk-UA"/>
        </w:rPr>
        <w:t>О.</w:t>
      </w:r>
      <w:r w:rsidR="0060044C" w:rsidRPr="003A67DC">
        <w:rPr>
          <w:rFonts w:cs="Times New Roman"/>
          <w:szCs w:val="28"/>
          <w:lang w:val="uk-UA"/>
        </w:rPr>
        <w:t xml:space="preserve"> Богомольця (канд. </w:t>
      </w:r>
      <w:r w:rsidRPr="003A67DC">
        <w:rPr>
          <w:rFonts w:cs="Times New Roman"/>
          <w:szCs w:val="28"/>
          <w:lang w:val="uk-UA"/>
        </w:rPr>
        <w:t>б</w:t>
      </w:r>
      <w:r w:rsidR="0060044C" w:rsidRPr="003A67DC">
        <w:rPr>
          <w:rFonts w:cs="Times New Roman"/>
          <w:szCs w:val="28"/>
          <w:lang w:val="uk-UA"/>
        </w:rPr>
        <w:t>іол. наук</w:t>
      </w:r>
      <w:r w:rsidRPr="003A67DC">
        <w:rPr>
          <w:rFonts w:cs="Times New Roman"/>
          <w:szCs w:val="28"/>
          <w:lang w:val="uk-UA"/>
        </w:rPr>
        <w:t>  С.</w:t>
      </w:r>
      <w:r w:rsidR="0060044C" w:rsidRPr="003A67DC">
        <w:rPr>
          <w:rFonts w:cs="Times New Roman"/>
          <w:szCs w:val="28"/>
          <w:lang w:val="uk-UA"/>
        </w:rPr>
        <w:t> І. </w:t>
      </w:r>
      <w:r w:rsidRPr="003A67DC">
        <w:rPr>
          <w:rFonts w:cs="Times New Roman"/>
          <w:szCs w:val="28"/>
          <w:lang w:val="uk-UA"/>
        </w:rPr>
        <w:t>Савосько під керівництвом завідувача кафедри чле</w:t>
      </w:r>
      <w:r w:rsidR="0060044C" w:rsidRPr="003A67DC">
        <w:rPr>
          <w:rFonts w:cs="Times New Roman"/>
          <w:szCs w:val="28"/>
          <w:lang w:val="uk-UA"/>
        </w:rPr>
        <w:t>н</w:t>
      </w:r>
      <w:r w:rsidR="00190CDC">
        <w:rPr>
          <w:rFonts w:cs="Times New Roman"/>
          <w:szCs w:val="28"/>
          <w:lang w:val="uk-UA"/>
        </w:rPr>
        <w:t xml:space="preserve">а </w:t>
      </w:r>
      <w:r w:rsidR="0060044C" w:rsidRPr="003A67DC">
        <w:rPr>
          <w:rFonts w:cs="Times New Roman"/>
          <w:szCs w:val="28"/>
          <w:lang w:val="uk-UA"/>
        </w:rPr>
        <w:t>кореспондента НАМН України, д-р</w:t>
      </w:r>
      <w:r w:rsidR="00190CDC">
        <w:rPr>
          <w:rFonts w:cs="Times New Roman"/>
          <w:szCs w:val="28"/>
          <w:lang w:val="uk-UA"/>
        </w:rPr>
        <w:t>а</w:t>
      </w:r>
      <w:r w:rsidR="00381D79" w:rsidRPr="003A67DC">
        <w:rPr>
          <w:rFonts w:cs="Times New Roman"/>
          <w:szCs w:val="28"/>
          <w:lang w:val="uk-UA"/>
        </w:rPr>
        <w:t>.</w:t>
      </w:r>
      <w:r w:rsidR="0060044C" w:rsidRPr="003A67DC">
        <w:rPr>
          <w:rFonts w:cs="Times New Roman"/>
          <w:szCs w:val="28"/>
          <w:lang w:val="uk-UA"/>
        </w:rPr>
        <w:t xml:space="preserve"> </w:t>
      </w:r>
      <w:r w:rsidRPr="003A67DC">
        <w:rPr>
          <w:rFonts w:cs="Times New Roman"/>
          <w:szCs w:val="28"/>
          <w:lang w:val="uk-UA"/>
        </w:rPr>
        <w:t>мед.</w:t>
      </w:r>
      <w:r w:rsidR="0060044C" w:rsidRPr="003A67DC">
        <w:rPr>
          <w:rFonts w:cs="Times New Roman"/>
          <w:szCs w:val="28"/>
          <w:lang w:val="uk-UA"/>
        </w:rPr>
        <w:t xml:space="preserve"> </w:t>
      </w:r>
      <w:r w:rsidRPr="003A67DC">
        <w:rPr>
          <w:rFonts w:cs="Times New Roman"/>
          <w:szCs w:val="28"/>
          <w:lang w:val="uk-UA"/>
        </w:rPr>
        <w:t>наук, проф</w:t>
      </w:r>
      <w:r w:rsidR="00381D79" w:rsidRPr="003A67DC">
        <w:rPr>
          <w:rFonts w:cs="Times New Roman"/>
          <w:szCs w:val="28"/>
          <w:lang w:val="uk-UA"/>
        </w:rPr>
        <w:t>.</w:t>
      </w:r>
      <w:r w:rsidRPr="003A67DC">
        <w:rPr>
          <w:rFonts w:cs="Times New Roman"/>
          <w:szCs w:val="28"/>
          <w:lang w:val="uk-UA"/>
        </w:rPr>
        <w:t xml:space="preserve"> Ю.</w:t>
      </w:r>
      <w:r w:rsidR="00381D79" w:rsidRPr="003A67DC">
        <w:rPr>
          <w:rFonts w:cs="Times New Roman"/>
          <w:szCs w:val="28"/>
          <w:lang w:val="uk-UA"/>
        </w:rPr>
        <w:t> Б. </w:t>
      </w:r>
      <w:r w:rsidRPr="003A67DC">
        <w:rPr>
          <w:rFonts w:cs="Times New Roman"/>
          <w:szCs w:val="28"/>
          <w:lang w:val="uk-UA"/>
        </w:rPr>
        <w:t>Чайковськ</w:t>
      </w:r>
      <w:r w:rsidR="003F041F" w:rsidRPr="003A67DC">
        <w:rPr>
          <w:rFonts w:cs="Times New Roman"/>
          <w:szCs w:val="28"/>
          <w:lang w:val="uk-UA"/>
        </w:rPr>
        <w:t>ого</w:t>
      </w:r>
      <w:r w:rsidRPr="003A67DC">
        <w:rPr>
          <w:rFonts w:cs="Times New Roman"/>
          <w:szCs w:val="28"/>
          <w:lang w:val="uk-UA"/>
        </w:rPr>
        <w:t>)</w:t>
      </w:r>
      <w:r w:rsidR="00190CDC">
        <w:rPr>
          <w:rFonts w:cs="Times New Roman"/>
          <w:szCs w:val="28"/>
          <w:lang w:val="uk-UA"/>
        </w:rPr>
        <w:t>,</w:t>
      </w:r>
      <w:r w:rsidRPr="003A67DC">
        <w:rPr>
          <w:rFonts w:cs="Times New Roman"/>
          <w:szCs w:val="28"/>
          <w:lang w:val="uk-UA"/>
        </w:rPr>
        <w:t xml:space="preserve"> проведено численні експериментальні оперативні втручання на щурах згідно </w:t>
      </w:r>
      <w:r w:rsidR="00381D79" w:rsidRPr="003A67DC">
        <w:rPr>
          <w:rFonts w:cs="Times New Roman"/>
          <w:szCs w:val="28"/>
          <w:lang w:val="uk-UA"/>
        </w:rPr>
        <w:t xml:space="preserve">з </w:t>
      </w:r>
      <w:r w:rsidRPr="003A67DC">
        <w:rPr>
          <w:rFonts w:cs="Times New Roman"/>
          <w:szCs w:val="28"/>
          <w:lang w:val="uk-UA"/>
        </w:rPr>
        <w:t>виконання</w:t>
      </w:r>
      <w:r w:rsidR="00381D79" w:rsidRPr="003A67DC">
        <w:rPr>
          <w:rFonts w:cs="Times New Roman"/>
          <w:szCs w:val="28"/>
          <w:lang w:val="uk-UA"/>
        </w:rPr>
        <w:t>м поставлених завдань</w:t>
      </w:r>
      <w:r w:rsidRPr="003A67DC">
        <w:rPr>
          <w:rFonts w:cs="Times New Roman"/>
          <w:szCs w:val="28"/>
          <w:lang w:val="uk-UA"/>
        </w:rPr>
        <w:t xml:space="preserve">. Спільно з колективом лабораторії біохімії ДУ «Інститут </w:t>
      </w:r>
      <w:r w:rsidRPr="003A67DC">
        <w:rPr>
          <w:rFonts w:cs="Times New Roman"/>
          <w:szCs w:val="28"/>
          <w:lang w:val="uk-UA"/>
        </w:rPr>
        <w:lastRenderedPageBreak/>
        <w:t>травматол</w:t>
      </w:r>
      <w:r w:rsidR="00381D79" w:rsidRPr="003A67DC">
        <w:rPr>
          <w:rFonts w:cs="Times New Roman"/>
          <w:szCs w:val="28"/>
          <w:lang w:val="uk-UA"/>
        </w:rPr>
        <w:t>огії та ортопедії НАМН України»</w:t>
      </w:r>
      <w:r w:rsidR="00190CDC">
        <w:rPr>
          <w:rFonts w:cs="Times New Roman"/>
          <w:szCs w:val="28"/>
          <w:lang w:val="uk-UA"/>
        </w:rPr>
        <w:t>,</w:t>
      </w:r>
      <w:r w:rsidRPr="003A67DC">
        <w:rPr>
          <w:rFonts w:cs="Times New Roman"/>
          <w:szCs w:val="28"/>
          <w:lang w:val="uk-UA"/>
        </w:rPr>
        <w:t xml:space="preserve"> на</w:t>
      </w:r>
      <w:r w:rsidR="00381D79" w:rsidRPr="003A67DC">
        <w:rPr>
          <w:rFonts w:cs="Times New Roman"/>
          <w:szCs w:val="28"/>
          <w:lang w:val="uk-UA"/>
        </w:rPr>
        <w:t xml:space="preserve"> чолі з керівником лабораторії</w:t>
      </w:r>
      <w:r w:rsidRPr="003A67DC">
        <w:rPr>
          <w:rFonts w:cs="Times New Roman"/>
          <w:szCs w:val="28"/>
          <w:lang w:val="uk-UA"/>
        </w:rPr>
        <w:t xml:space="preserve">   д</w:t>
      </w:r>
      <w:r w:rsidR="00381D79" w:rsidRPr="003A67DC">
        <w:rPr>
          <w:rFonts w:cs="Times New Roman"/>
          <w:szCs w:val="28"/>
          <w:lang w:val="uk-UA"/>
        </w:rPr>
        <w:t>-р</w:t>
      </w:r>
      <w:r w:rsidRPr="003A67DC">
        <w:rPr>
          <w:rFonts w:cs="Times New Roman"/>
          <w:szCs w:val="28"/>
          <w:lang w:val="uk-UA"/>
        </w:rPr>
        <w:t>.</w:t>
      </w:r>
      <w:r w:rsidR="00381D79" w:rsidRPr="003A67DC">
        <w:rPr>
          <w:rFonts w:cs="Times New Roman"/>
          <w:szCs w:val="28"/>
          <w:lang w:val="uk-UA"/>
        </w:rPr>
        <w:t> </w:t>
      </w:r>
      <w:r w:rsidRPr="003A67DC">
        <w:rPr>
          <w:rFonts w:cs="Times New Roman"/>
          <w:szCs w:val="28"/>
          <w:lang w:val="uk-UA"/>
        </w:rPr>
        <w:t>біол.</w:t>
      </w:r>
      <w:r w:rsidR="00381D79" w:rsidRPr="003A67DC">
        <w:rPr>
          <w:rFonts w:cs="Times New Roman"/>
          <w:szCs w:val="28"/>
          <w:lang w:val="uk-UA"/>
        </w:rPr>
        <w:t> </w:t>
      </w:r>
      <w:r w:rsidRPr="003A67DC">
        <w:rPr>
          <w:rFonts w:cs="Times New Roman"/>
          <w:szCs w:val="28"/>
          <w:lang w:val="uk-UA"/>
        </w:rPr>
        <w:t>наук, проф</w:t>
      </w:r>
      <w:r w:rsidR="00381D79" w:rsidRPr="003A67DC">
        <w:rPr>
          <w:rFonts w:cs="Times New Roman"/>
          <w:szCs w:val="28"/>
          <w:lang w:val="uk-UA"/>
        </w:rPr>
        <w:t>.</w:t>
      </w:r>
      <w:r w:rsidRPr="003A67DC">
        <w:rPr>
          <w:rFonts w:cs="Times New Roman"/>
          <w:szCs w:val="28"/>
          <w:lang w:val="uk-UA"/>
        </w:rPr>
        <w:t xml:space="preserve"> А.</w:t>
      </w:r>
      <w:r w:rsidR="00381D79" w:rsidRPr="003A67DC">
        <w:rPr>
          <w:rFonts w:cs="Times New Roman"/>
          <w:szCs w:val="28"/>
          <w:lang w:val="uk-UA"/>
        </w:rPr>
        <w:t> </w:t>
      </w:r>
      <w:r w:rsidRPr="003A67DC">
        <w:rPr>
          <w:rFonts w:cs="Times New Roman"/>
          <w:szCs w:val="28"/>
          <w:lang w:val="uk-UA"/>
        </w:rPr>
        <w:t>М.</w:t>
      </w:r>
      <w:r w:rsidR="00381D79" w:rsidRPr="003A67DC">
        <w:rPr>
          <w:rFonts w:cs="Times New Roman"/>
          <w:szCs w:val="28"/>
          <w:lang w:val="uk-UA"/>
        </w:rPr>
        <w:t> </w:t>
      </w:r>
      <w:r w:rsidRPr="003A67DC">
        <w:rPr>
          <w:rFonts w:cs="Times New Roman"/>
          <w:szCs w:val="28"/>
          <w:lang w:val="uk-UA"/>
        </w:rPr>
        <w:t>Магомедовим</w:t>
      </w:r>
      <w:r w:rsidR="00190CDC">
        <w:rPr>
          <w:rFonts w:cs="Times New Roman"/>
          <w:szCs w:val="28"/>
          <w:lang w:val="uk-UA"/>
        </w:rPr>
        <w:t>,</w:t>
      </w:r>
      <w:r w:rsidRPr="003A67DC">
        <w:rPr>
          <w:rFonts w:cs="Times New Roman"/>
          <w:szCs w:val="28"/>
          <w:lang w:val="uk-UA"/>
        </w:rPr>
        <w:t xml:space="preserve"> проведено численні біохімічні дослідження експериментальної частини роботи.</w:t>
      </w:r>
      <w:r w:rsidR="00B575DC" w:rsidRPr="003A67DC">
        <w:rPr>
          <w:rFonts w:cs="Times New Roman"/>
          <w:szCs w:val="28"/>
          <w:lang w:val="uk-UA"/>
        </w:rPr>
        <w:t xml:space="preserve"> </w:t>
      </w:r>
      <w:r w:rsidRPr="003A67DC">
        <w:rPr>
          <w:rFonts w:cs="Times New Roman"/>
          <w:szCs w:val="28"/>
          <w:lang w:val="uk-UA"/>
        </w:rPr>
        <w:t>Автором розроблено та запатентовано 3 нові реконструктивні втручання для ві</w:t>
      </w:r>
      <w:r w:rsidR="00381D79" w:rsidRPr="003A67DC">
        <w:rPr>
          <w:rFonts w:cs="Times New Roman"/>
          <w:szCs w:val="28"/>
          <w:lang w:val="uk-UA"/>
        </w:rPr>
        <w:t>дновлення функції стопи при необ</w:t>
      </w:r>
      <w:r w:rsidRPr="003A67DC">
        <w:rPr>
          <w:rFonts w:cs="Times New Roman"/>
          <w:szCs w:val="28"/>
          <w:lang w:val="uk-UA"/>
        </w:rPr>
        <w:t xml:space="preserve">оротних ушкодженнях нервів нижньої кінцівки, запропоновано операцію </w:t>
      </w:r>
      <w:r w:rsidR="00D11225" w:rsidRPr="003A67DC">
        <w:rPr>
          <w:rFonts w:cs="Times New Roman"/>
          <w:szCs w:val="28"/>
          <w:lang w:val="uk-UA"/>
        </w:rPr>
        <w:t>коо</w:t>
      </w:r>
      <w:r w:rsidRPr="003A67DC">
        <w:rPr>
          <w:rFonts w:cs="Times New Roman"/>
          <w:szCs w:val="28"/>
          <w:lang w:val="uk-UA"/>
        </w:rPr>
        <w:t>птації нервів для відновлення втраченої чутливості на опорній поверхні стопи, запропоновано</w:t>
      </w:r>
      <w:r w:rsidRPr="0037466E">
        <w:rPr>
          <w:rFonts w:cs="Times New Roman"/>
          <w:szCs w:val="28"/>
          <w:lang w:val="uk-UA"/>
        </w:rPr>
        <w:t xml:space="preserve"> та запатентовано методику профілактики післяопераційної адгезії та компресії реконструйованої діля</w:t>
      </w:r>
      <w:r w:rsidR="00B575DC" w:rsidRPr="0037466E">
        <w:rPr>
          <w:rFonts w:cs="Times New Roman"/>
          <w:szCs w:val="28"/>
          <w:lang w:val="uk-UA"/>
        </w:rPr>
        <w:t>н</w:t>
      </w:r>
      <w:r w:rsidRPr="0037466E">
        <w:rPr>
          <w:rFonts w:cs="Times New Roman"/>
          <w:szCs w:val="28"/>
          <w:lang w:val="uk-UA"/>
        </w:rPr>
        <w:t>ки нерва та стимуляції його регенерації.</w:t>
      </w:r>
    </w:p>
    <w:p w:rsidR="001514D8" w:rsidRPr="0037466E" w:rsidRDefault="000024E8" w:rsidP="00D61500">
      <w:pPr>
        <w:rPr>
          <w:rFonts w:cs="Times New Roman"/>
          <w:szCs w:val="28"/>
          <w:lang w:val="uk-UA"/>
        </w:rPr>
      </w:pPr>
      <w:r w:rsidRPr="00752D0A">
        <w:rPr>
          <w:rFonts w:cs="Times New Roman"/>
          <w:b/>
          <w:szCs w:val="28"/>
          <w:lang w:val="uk-UA"/>
        </w:rPr>
        <w:t xml:space="preserve">Апробація </w:t>
      </w:r>
      <w:r w:rsidR="00180470" w:rsidRPr="00752D0A">
        <w:rPr>
          <w:rFonts w:cs="Times New Roman"/>
          <w:b/>
          <w:szCs w:val="28"/>
          <w:lang w:val="uk-UA"/>
        </w:rPr>
        <w:t>результатів дисертації</w:t>
      </w:r>
      <w:r w:rsidR="001A0D5F" w:rsidRPr="0057405A">
        <w:rPr>
          <w:rFonts w:cs="Times New Roman"/>
          <w:szCs w:val="28"/>
          <w:lang w:val="uk-UA"/>
        </w:rPr>
        <w:t xml:space="preserve">. </w:t>
      </w:r>
      <w:r w:rsidR="00180470" w:rsidRPr="003A67DC">
        <w:rPr>
          <w:szCs w:val="28"/>
          <w:lang w:val="uk-UA"/>
        </w:rPr>
        <w:t>Матеріали дисер</w:t>
      </w:r>
      <w:r w:rsidR="00381D79" w:rsidRPr="003A67DC">
        <w:rPr>
          <w:szCs w:val="28"/>
          <w:lang w:val="uk-UA"/>
        </w:rPr>
        <w:t>таційного дослідження</w:t>
      </w:r>
      <w:r w:rsidR="00180470" w:rsidRPr="003A67DC">
        <w:rPr>
          <w:szCs w:val="28"/>
          <w:lang w:val="uk-UA"/>
        </w:rPr>
        <w:t xml:space="preserve"> викладені, повідомлені та обговорені на</w:t>
      </w:r>
      <w:r w:rsidR="001514D8" w:rsidRPr="003A67DC">
        <w:rPr>
          <w:szCs w:val="28"/>
          <w:lang w:val="uk-UA"/>
        </w:rPr>
        <w:t xml:space="preserve">: </w:t>
      </w:r>
      <w:r w:rsidR="000D18B7" w:rsidRPr="003A67DC">
        <w:rPr>
          <w:szCs w:val="28"/>
          <w:lang w:val="uk-UA"/>
        </w:rPr>
        <w:t>н</w:t>
      </w:r>
      <w:r w:rsidR="00D61500" w:rsidRPr="003A67DC">
        <w:rPr>
          <w:szCs w:val="28"/>
          <w:lang w:val="uk-UA"/>
        </w:rPr>
        <w:t>ауково-практичних заходах нейрохірургів</w:t>
      </w:r>
      <w:r w:rsidR="000D18B7" w:rsidRPr="003A67DC">
        <w:rPr>
          <w:szCs w:val="28"/>
          <w:lang w:val="uk-UA"/>
        </w:rPr>
        <w:t xml:space="preserve"> – </w:t>
      </w:r>
      <w:r w:rsidR="008A55FD" w:rsidRPr="003A67DC">
        <w:rPr>
          <w:rFonts w:cs="Times New Roman"/>
          <w:szCs w:val="28"/>
          <w:lang w:val="uk-UA"/>
        </w:rPr>
        <w:t>М</w:t>
      </w:r>
      <w:r w:rsidR="000D18B7" w:rsidRPr="003A67DC">
        <w:rPr>
          <w:rFonts w:cs="Times New Roman"/>
          <w:szCs w:val="28"/>
          <w:lang w:val="uk-UA"/>
        </w:rPr>
        <w:t>іжнародному конгресі нейрохірургів «</w:t>
      </w:r>
      <w:r w:rsidR="000D18B7" w:rsidRPr="003A67DC">
        <w:rPr>
          <w:rFonts w:cs="Times New Roman"/>
          <w:szCs w:val="28"/>
          <w:lang w:val="en-US"/>
        </w:rPr>
        <w:t>Peripheral</w:t>
      </w:r>
      <w:r w:rsidR="000D18B7" w:rsidRPr="003A67DC">
        <w:rPr>
          <w:rFonts w:cs="Times New Roman"/>
          <w:szCs w:val="28"/>
          <w:lang w:val="uk-UA"/>
        </w:rPr>
        <w:t xml:space="preserve"> </w:t>
      </w:r>
      <w:r w:rsidR="000D18B7" w:rsidRPr="003A67DC">
        <w:rPr>
          <w:rFonts w:cs="Times New Roman"/>
          <w:szCs w:val="28"/>
          <w:lang w:val="en-US"/>
        </w:rPr>
        <w:t>nerve</w:t>
      </w:r>
      <w:r w:rsidR="000D18B7" w:rsidRPr="003A67DC">
        <w:rPr>
          <w:rFonts w:cs="Times New Roman"/>
          <w:szCs w:val="28"/>
          <w:lang w:val="uk-UA"/>
        </w:rPr>
        <w:t xml:space="preserve"> </w:t>
      </w:r>
      <w:r w:rsidR="000D18B7" w:rsidRPr="003A67DC">
        <w:rPr>
          <w:rFonts w:cs="Times New Roman"/>
          <w:szCs w:val="28"/>
          <w:lang w:val="en-US"/>
        </w:rPr>
        <w:t>surgery</w:t>
      </w:r>
      <w:r w:rsidR="000D18B7" w:rsidRPr="003A67DC">
        <w:rPr>
          <w:rFonts w:cs="Times New Roman"/>
          <w:szCs w:val="28"/>
          <w:lang w:val="uk-UA"/>
        </w:rPr>
        <w:t xml:space="preserve"> – </w:t>
      </w:r>
      <w:r w:rsidR="000D18B7" w:rsidRPr="003A67DC">
        <w:rPr>
          <w:rFonts w:cs="Times New Roman"/>
          <w:szCs w:val="28"/>
          <w:lang w:val="en-US"/>
        </w:rPr>
        <w:t>how</w:t>
      </w:r>
      <w:r w:rsidR="000D18B7" w:rsidRPr="003A67DC">
        <w:rPr>
          <w:rFonts w:cs="Times New Roman"/>
          <w:szCs w:val="28"/>
          <w:lang w:val="uk-UA"/>
        </w:rPr>
        <w:t xml:space="preserve"> </w:t>
      </w:r>
      <w:r w:rsidR="000D18B7" w:rsidRPr="003A67DC">
        <w:rPr>
          <w:rFonts w:cs="Times New Roman"/>
          <w:szCs w:val="28"/>
          <w:lang w:val="en-US"/>
        </w:rPr>
        <w:t>to</w:t>
      </w:r>
      <w:r w:rsidR="000D18B7" w:rsidRPr="003A67DC">
        <w:rPr>
          <w:rFonts w:cs="Times New Roman"/>
          <w:szCs w:val="28"/>
          <w:lang w:val="uk-UA"/>
        </w:rPr>
        <w:t xml:space="preserve"> </w:t>
      </w:r>
      <w:r w:rsidR="000D18B7" w:rsidRPr="003A67DC">
        <w:rPr>
          <w:rFonts w:cs="Times New Roman"/>
          <w:szCs w:val="28"/>
          <w:lang w:val="en-US"/>
        </w:rPr>
        <w:t>improve</w:t>
      </w:r>
      <w:r w:rsidR="000D18B7" w:rsidRPr="003A67DC">
        <w:rPr>
          <w:rFonts w:cs="Times New Roman"/>
          <w:szCs w:val="28"/>
          <w:lang w:val="uk-UA"/>
        </w:rPr>
        <w:t xml:space="preserve"> </w:t>
      </w:r>
      <w:r w:rsidR="000D18B7" w:rsidRPr="003A67DC">
        <w:rPr>
          <w:rFonts w:cs="Times New Roman"/>
          <w:szCs w:val="28"/>
          <w:lang w:val="en-US"/>
        </w:rPr>
        <w:t>the</w:t>
      </w:r>
      <w:r w:rsidR="000D18B7" w:rsidRPr="003A67DC">
        <w:rPr>
          <w:rFonts w:cs="Times New Roman"/>
          <w:szCs w:val="28"/>
          <w:lang w:val="uk-UA"/>
        </w:rPr>
        <w:t xml:space="preserve"> </w:t>
      </w:r>
      <w:r w:rsidR="000D18B7" w:rsidRPr="003A67DC">
        <w:rPr>
          <w:rFonts w:cs="Times New Roman"/>
          <w:szCs w:val="28"/>
          <w:lang w:val="en-US"/>
        </w:rPr>
        <w:t>result</w:t>
      </w:r>
      <w:r w:rsidR="000D18B7" w:rsidRPr="003A67DC">
        <w:rPr>
          <w:rFonts w:cs="Times New Roman"/>
          <w:szCs w:val="28"/>
          <w:lang w:val="uk-UA"/>
        </w:rPr>
        <w:t xml:space="preserve">» </w:t>
      </w:r>
      <w:r w:rsidR="00381D79" w:rsidRPr="003A67DC">
        <w:rPr>
          <w:rFonts w:cs="Times New Roman"/>
          <w:szCs w:val="28"/>
          <w:lang w:val="uk-UA"/>
        </w:rPr>
        <w:t>(24–26.03.2006</w:t>
      </w:r>
      <w:r w:rsidR="00A85F00" w:rsidRPr="003A67DC">
        <w:rPr>
          <w:lang w:val="uk-UA"/>
        </w:rPr>
        <w:t xml:space="preserve">, </w:t>
      </w:r>
      <w:r w:rsidR="00A85F00" w:rsidRPr="003A67DC">
        <w:rPr>
          <w:rFonts w:cs="Times New Roman"/>
          <w:szCs w:val="28"/>
          <w:lang w:val="uk-UA"/>
        </w:rPr>
        <w:t>Відень, Австрія,</w:t>
      </w:r>
      <w:r w:rsidR="000D18B7" w:rsidRPr="003A67DC">
        <w:rPr>
          <w:rFonts w:cs="Times New Roman"/>
          <w:szCs w:val="28"/>
          <w:lang w:val="uk-UA"/>
        </w:rPr>
        <w:t xml:space="preserve">), «Present state of peripheral nereve surgery and how to achieve further improvement» </w:t>
      </w:r>
      <w:r w:rsidR="00A85F00" w:rsidRPr="003A67DC">
        <w:rPr>
          <w:rFonts w:cs="Times New Roman"/>
          <w:szCs w:val="28"/>
          <w:lang w:val="uk-UA"/>
        </w:rPr>
        <w:t>(</w:t>
      </w:r>
      <w:r w:rsidR="000D18B7" w:rsidRPr="003A67DC">
        <w:rPr>
          <w:rFonts w:cs="Times New Roman"/>
          <w:szCs w:val="28"/>
          <w:lang w:val="uk-UA"/>
        </w:rPr>
        <w:t>14</w:t>
      </w:r>
      <w:r w:rsidR="00381D79" w:rsidRPr="003A67DC">
        <w:rPr>
          <w:rFonts w:cs="Times New Roman"/>
          <w:szCs w:val="28"/>
          <w:lang w:val="uk-UA"/>
        </w:rPr>
        <w:t>–</w:t>
      </w:r>
      <w:r w:rsidR="000D18B7" w:rsidRPr="003A67DC">
        <w:rPr>
          <w:rFonts w:cs="Times New Roman"/>
          <w:szCs w:val="28"/>
          <w:lang w:val="uk-UA"/>
        </w:rPr>
        <w:t>1</w:t>
      </w:r>
      <w:r w:rsidR="00381D79" w:rsidRPr="003A67DC">
        <w:rPr>
          <w:rFonts w:cs="Times New Roman"/>
          <w:szCs w:val="28"/>
          <w:lang w:val="uk-UA"/>
        </w:rPr>
        <w:t>6.03.2008</w:t>
      </w:r>
      <w:r w:rsidR="00A85F00" w:rsidRPr="003A67DC">
        <w:rPr>
          <w:rFonts w:cs="Times New Roman"/>
          <w:szCs w:val="28"/>
          <w:lang w:val="uk-UA"/>
        </w:rPr>
        <w:t xml:space="preserve">, Відень, </w:t>
      </w:r>
      <w:r w:rsidR="000D18B7" w:rsidRPr="003A67DC">
        <w:rPr>
          <w:rFonts w:cs="Times New Roman"/>
          <w:szCs w:val="28"/>
          <w:lang w:val="uk-UA"/>
        </w:rPr>
        <w:t>Австрія)</w:t>
      </w:r>
      <w:r w:rsidR="002C6996" w:rsidRPr="003A67DC">
        <w:rPr>
          <w:rFonts w:cs="Times New Roman"/>
          <w:szCs w:val="28"/>
          <w:lang w:val="uk-UA"/>
        </w:rPr>
        <w:t>;</w:t>
      </w:r>
      <w:r w:rsidR="00A85F00" w:rsidRPr="003A67DC">
        <w:rPr>
          <w:rFonts w:cs="Times New Roman"/>
          <w:szCs w:val="28"/>
          <w:lang w:val="uk-UA"/>
        </w:rPr>
        <w:t xml:space="preserve"> </w:t>
      </w:r>
      <w:r w:rsidR="00A85F00" w:rsidRPr="003A67DC">
        <w:rPr>
          <w:rFonts w:cs="Times New Roman"/>
          <w:szCs w:val="28"/>
          <w:lang w:val="en-US"/>
        </w:rPr>
        <w:t>VI</w:t>
      </w:r>
      <w:r w:rsidR="00A85F00" w:rsidRPr="003A67DC">
        <w:rPr>
          <w:rFonts w:cs="Times New Roman"/>
          <w:szCs w:val="28"/>
          <w:lang w:val="uk-UA"/>
        </w:rPr>
        <w:t xml:space="preserve"> М</w:t>
      </w:r>
      <w:r w:rsidR="000D18B7" w:rsidRPr="003A67DC">
        <w:rPr>
          <w:rFonts w:cs="Times New Roman"/>
          <w:szCs w:val="28"/>
          <w:lang w:val="uk-UA"/>
        </w:rPr>
        <w:t>іжнародному конгресі з хірургії периферичних нервів «</w:t>
      </w:r>
      <w:r w:rsidR="000D18B7" w:rsidRPr="003A67DC">
        <w:rPr>
          <w:lang w:val="en-US"/>
        </w:rPr>
        <w:t>Present</w:t>
      </w:r>
      <w:r w:rsidR="000D18B7" w:rsidRPr="003A67DC">
        <w:rPr>
          <w:lang w:val="uk-UA"/>
        </w:rPr>
        <w:t xml:space="preserve"> </w:t>
      </w:r>
      <w:r w:rsidR="000D18B7" w:rsidRPr="003A67DC">
        <w:rPr>
          <w:lang w:val="en-US"/>
        </w:rPr>
        <w:t>state</w:t>
      </w:r>
      <w:r w:rsidR="000D18B7" w:rsidRPr="003A67DC">
        <w:rPr>
          <w:lang w:val="uk-UA"/>
        </w:rPr>
        <w:t xml:space="preserve"> </w:t>
      </w:r>
      <w:r w:rsidR="000D18B7" w:rsidRPr="003A67DC">
        <w:rPr>
          <w:lang w:val="en-US"/>
        </w:rPr>
        <w:t>of</w:t>
      </w:r>
      <w:r w:rsidR="000D18B7" w:rsidRPr="003A67DC">
        <w:rPr>
          <w:lang w:val="uk-UA"/>
        </w:rPr>
        <w:t xml:space="preserve"> </w:t>
      </w:r>
      <w:r w:rsidR="000D18B7" w:rsidRPr="003A67DC">
        <w:rPr>
          <w:lang w:val="en-US"/>
        </w:rPr>
        <w:t>Peripheral</w:t>
      </w:r>
      <w:r w:rsidR="000D18B7" w:rsidRPr="003A67DC">
        <w:rPr>
          <w:lang w:val="uk-UA"/>
        </w:rPr>
        <w:t xml:space="preserve"> </w:t>
      </w:r>
      <w:r w:rsidR="000D18B7" w:rsidRPr="003A67DC">
        <w:rPr>
          <w:lang w:val="en-US"/>
        </w:rPr>
        <w:t>Nerve</w:t>
      </w:r>
      <w:r w:rsidR="000D18B7" w:rsidRPr="003A67DC">
        <w:rPr>
          <w:lang w:val="uk-UA"/>
        </w:rPr>
        <w:t xml:space="preserve"> </w:t>
      </w:r>
      <w:r w:rsidR="000D18B7" w:rsidRPr="003A67DC">
        <w:rPr>
          <w:lang w:val="en-US"/>
        </w:rPr>
        <w:t>Surgery</w:t>
      </w:r>
      <w:r w:rsidR="000D18B7" w:rsidRPr="003A67DC">
        <w:rPr>
          <w:lang w:val="uk-UA"/>
        </w:rPr>
        <w:t xml:space="preserve"> </w:t>
      </w:r>
      <w:r w:rsidR="000D18B7" w:rsidRPr="003A67DC">
        <w:rPr>
          <w:lang w:val="en-US"/>
        </w:rPr>
        <w:t>and</w:t>
      </w:r>
      <w:r w:rsidR="000D18B7" w:rsidRPr="003A67DC">
        <w:rPr>
          <w:lang w:val="uk-UA"/>
        </w:rPr>
        <w:t xml:space="preserve"> </w:t>
      </w:r>
      <w:r w:rsidR="000D18B7" w:rsidRPr="003A67DC">
        <w:rPr>
          <w:lang w:val="en-US"/>
        </w:rPr>
        <w:t>New</w:t>
      </w:r>
      <w:r w:rsidR="000D18B7" w:rsidRPr="003A67DC">
        <w:rPr>
          <w:lang w:val="uk-UA"/>
        </w:rPr>
        <w:t xml:space="preserve"> </w:t>
      </w:r>
      <w:r w:rsidR="000D18B7" w:rsidRPr="003A67DC">
        <w:rPr>
          <w:lang w:val="en-US"/>
        </w:rPr>
        <w:t>Ideas</w:t>
      </w:r>
      <w:r w:rsidR="000D18B7" w:rsidRPr="003A67DC">
        <w:rPr>
          <w:lang w:val="uk-UA"/>
        </w:rPr>
        <w:t xml:space="preserve"> </w:t>
      </w:r>
      <w:r w:rsidR="000D18B7" w:rsidRPr="003A67DC">
        <w:rPr>
          <w:lang w:val="en-US"/>
        </w:rPr>
        <w:t>to</w:t>
      </w:r>
      <w:r w:rsidR="000D18B7" w:rsidRPr="003A67DC">
        <w:rPr>
          <w:lang w:val="uk-UA"/>
        </w:rPr>
        <w:t xml:space="preserve"> </w:t>
      </w:r>
      <w:r w:rsidR="000D18B7" w:rsidRPr="003A67DC">
        <w:rPr>
          <w:lang w:val="en-US"/>
        </w:rPr>
        <w:t>Improve</w:t>
      </w:r>
      <w:r w:rsidR="000D18B7" w:rsidRPr="003A67DC">
        <w:rPr>
          <w:lang w:val="uk-UA"/>
        </w:rPr>
        <w:t xml:space="preserve"> </w:t>
      </w:r>
      <w:r w:rsidR="000D18B7" w:rsidRPr="003A67DC">
        <w:rPr>
          <w:lang w:val="en-US"/>
        </w:rPr>
        <w:t>the</w:t>
      </w:r>
      <w:r w:rsidR="000D18B7" w:rsidRPr="003A67DC">
        <w:rPr>
          <w:lang w:val="uk-UA"/>
        </w:rPr>
        <w:t xml:space="preserve"> </w:t>
      </w:r>
      <w:r w:rsidR="000D18B7" w:rsidRPr="003A67DC">
        <w:rPr>
          <w:lang w:val="en-US"/>
        </w:rPr>
        <w:t>Results</w:t>
      </w:r>
      <w:r w:rsidR="000D18B7" w:rsidRPr="003A67DC">
        <w:rPr>
          <w:lang w:val="uk-UA"/>
        </w:rPr>
        <w:t xml:space="preserve">» </w:t>
      </w:r>
      <w:r w:rsidR="00A85F00" w:rsidRPr="003A67DC">
        <w:rPr>
          <w:lang w:val="uk-UA"/>
        </w:rPr>
        <w:t>(17–</w:t>
      </w:r>
      <w:r w:rsidR="000D18B7" w:rsidRPr="003A67DC">
        <w:rPr>
          <w:lang w:val="uk-UA"/>
        </w:rPr>
        <w:t>1</w:t>
      </w:r>
      <w:r w:rsidR="00A85F00" w:rsidRPr="003A67DC">
        <w:rPr>
          <w:lang w:val="uk-UA"/>
        </w:rPr>
        <w:t>9.03.2017,</w:t>
      </w:r>
      <w:r w:rsidR="000D18B7" w:rsidRPr="003A67DC">
        <w:rPr>
          <w:lang w:val="uk-UA"/>
        </w:rPr>
        <w:t xml:space="preserve"> </w:t>
      </w:r>
      <w:r w:rsidR="00A85F00" w:rsidRPr="003A67DC">
        <w:rPr>
          <w:lang w:val="uk-UA"/>
        </w:rPr>
        <w:t xml:space="preserve">Відень, </w:t>
      </w:r>
      <w:r w:rsidR="008A55FD" w:rsidRPr="003A67DC">
        <w:rPr>
          <w:lang w:val="uk-UA"/>
        </w:rPr>
        <w:t>Австрія)</w:t>
      </w:r>
      <w:r w:rsidR="002C6996" w:rsidRPr="003A67DC">
        <w:rPr>
          <w:lang w:val="uk-UA"/>
        </w:rPr>
        <w:t>;</w:t>
      </w:r>
      <w:r w:rsidR="000D18B7" w:rsidRPr="003A67DC">
        <w:rPr>
          <w:rFonts w:cs="Times New Roman"/>
          <w:szCs w:val="28"/>
          <w:lang w:val="uk-UA"/>
        </w:rPr>
        <w:t xml:space="preserve"> Міжнародному симпозіумі «Peripheral nerve reconstruction after severe injuries»  </w:t>
      </w:r>
      <w:r w:rsidR="00A85F00" w:rsidRPr="003A67DC">
        <w:rPr>
          <w:rFonts w:cs="Times New Roman"/>
          <w:szCs w:val="28"/>
          <w:lang w:val="uk-UA"/>
        </w:rPr>
        <w:t>(19–</w:t>
      </w:r>
      <w:r w:rsidR="00752D0A" w:rsidRPr="003A67DC">
        <w:rPr>
          <w:rFonts w:cs="Times New Roman"/>
          <w:szCs w:val="28"/>
          <w:lang w:val="uk-UA"/>
        </w:rPr>
        <w:t>2</w:t>
      </w:r>
      <w:r w:rsidR="00A85F00" w:rsidRPr="003A67DC">
        <w:rPr>
          <w:rFonts w:cs="Times New Roman"/>
          <w:szCs w:val="28"/>
          <w:lang w:val="uk-UA"/>
        </w:rPr>
        <w:t>1.05.2016</w:t>
      </w:r>
      <w:r w:rsidR="00752D0A" w:rsidRPr="003A67DC">
        <w:rPr>
          <w:rFonts w:cs="Times New Roman"/>
          <w:szCs w:val="28"/>
          <w:lang w:val="uk-UA"/>
        </w:rPr>
        <w:t xml:space="preserve">, </w:t>
      </w:r>
      <w:r w:rsidR="000D18B7" w:rsidRPr="003A67DC">
        <w:rPr>
          <w:rFonts w:cs="Times New Roman"/>
          <w:szCs w:val="28"/>
          <w:lang w:val="uk-UA"/>
        </w:rPr>
        <w:t>Київ</w:t>
      </w:r>
      <w:r w:rsidR="00A85F00" w:rsidRPr="003A67DC">
        <w:rPr>
          <w:rFonts w:cs="Times New Roman"/>
          <w:szCs w:val="28"/>
          <w:lang w:val="uk-UA"/>
        </w:rPr>
        <w:t>)</w:t>
      </w:r>
      <w:r w:rsidR="002C6996" w:rsidRPr="003A67DC">
        <w:rPr>
          <w:rFonts w:cs="Times New Roman"/>
          <w:szCs w:val="28"/>
          <w:lang w:val="uk-UA"/>
        </w:rPr>
        <w:t>;</w:t>
      </w:r>
      <w:r w:rsidR="000D18B7" w:rsidRPr="003A67DC">
        <w:rPr>
          <w:rFonts w:cs="Times New Roman"/>
          <w:szCs w:val="28"/>
          <w:lang w:val="uk-UA"/>
        </w:rPr>
        <w:t xml:space="preserve"> </w:t>
      </w:r>
      <w:r w:rsidR="00A85F00" w:rsidRPr="003A67DC">
        <w:rPr>
          <w:rFonts w:cs="Times New Roman"/>
          <w:szCs w:val="28"/>
          <w:lang w:val="uk-UA"/>
        </w:rPr>
        <w:t>XX FESSH Congress</w:t>
      </w:r>
      <w:r w:rsidR="000D18B7" w:rsidRPr="003A67DC">
        <w:rPr>
          <w:rFonts w:cs="Times New Roman"/>
          <w:szCs w:val="28"/>
          <w:lang w:val="uk-UA"/>
        </w:rPr>
        <w:t xml:space="preserve"> </w:t>
      </w:r>
      <w:r w:rsidR="00A85F00" w:rsidRPr="003A67DC">
        <w:rPr>
          <w:rFonts w:cs="Times New Roman"/>
          <w:szCs w:val="28"/>
          <w:lang w:val="uk-UA"/>
        </w:rPr>
        <w:t>(17–</w:t>
      </w:r>
      <w:r w:rsidR="000D18B7" w:rsidRPr="003A67DC">
        <w:rPr>
          <w:rFonts w:cs="Times New Roman"/>
          <w:szCs w:val="28"/>
          <w:lang w:val="uk-UA"/>
        </w:rPr>
        <w:t>20.06.2015</w:t>
      </w:r>
      <w:r w:rsidR="00A85F00" w:rsidRPr="003A67DC">
        <w:rPr>
          <w:rFonts w:cs="Times New Roman"/>
          <w:szCs w:val="28"/>
          <w:lang w:val="uk-UA"/>
        </w:rPr>
        <w:t>,</w:t>
      </w:r>
      <w:r w:rsidR="006E2DFD" w:rsidRPr="003A67DC">
        <w:rPr>
          <w:rFonts w:cs="Times New Roman"/>
          <w:szCs w:val="28"/>
          <w:lang w:val="uk-UA"/>
        </w:rPr>
        <w:t xml:space="preserve"> </w:t>
      </w:r>
      <w:r w:rsidR="00A85F00" w:rsidRPr="003A67DC">
        <w:rPr>
          <w:rFonts w:cs="Times New Roman"/>
          <w:szCs w:val="28"/>
          <w:lang w:val="uk-UA"/>
        </w:rPr>
        <w:t xml:space="preserve">Мілан, </w:t>
      </w:r>
      <w:r w:rsidR="000D18B7" w:rsidRPr="003A67DC">
        <w:rPr>
          <w:rFonts w:cs="Times New Roman"/>
          <w:szCs w:val="28"/>
          <w:lang w:val="uk-UA"/>
        </w:rPr>
        <w:t>Італія)</w:t>
      </w:r>
      <w:r w:rsidR="00A85F00" w:rsidRPr="003A67DC">
        <w:rPr>
          <w:rFonts w:cs="Times New Roman"/>
          <w:szCs w:val="28"/>
          <w:lang w:val="uk-UA"/>
        </w:rPr>
        <w:t>;</w:t>
      </w:r>
      <w:r w:rsidR="000D18B7" w:rsidRPr="003A67DC">
        <w:rPr>
          <w:rFonts w:cs="Times New Roman"/>
          <w:szCs w:val="28"/>
          <w:lang w:val="uk-UA"/>
        </w:rPr>
        <w:t xml:space="preserve"> </w:t>
      </w:r>
      <w:r w:rsidR="008A55FD" w:rsidRPr="003A67DC">
        <w:rPr>
          <w:rFonts w:cs="Times New Roman"/>
          <w:szCs w:val="28"/>
          <w:lang w:val="uk-UA"/>
        </w:rPr>
        <w:t>з</w:t>
      </w:r>
      <w:r w:rsidR="00A85F00" w:rsidRPr="003A67DC">
        <w:rPr>
          <w:rFonts w:cs="Times New Roman"/>
          <w:szCs w:val="28"/>
          <w:lang w:val="uk-UA"/>
        </w:rPr>
        <w:t>’їздах нейрохірургів України</w:t>
      </w:r>
      <w:r w:rsidR="000D18B7" w:rsidRPr="003A67DC">
        <w:rPr>
          <w:rFonts w:cs="Times New Roman"/>
          <w:szCs w:val="28"/>
          <w:lang w:val="uk-UA"/>
        </w:rPr>
        <w:t xml:space="preserve"> </w:t>
      </w:r>
      <w:r w:rsidR="00A85F00" w:rsidRPr="003A67DC">
        <w:rPr>
          <w:rFonts w:cs="Times New Roman"/>
          <w:szCs w:val="28"/>
          <w:lang w:val="uk-UA"/>
        </w:rPr>
        <w:t xml:space="preserve">– </w:t>
      </w:r>
      <w:r w:rsidR="000D18B7" w:rsidRPr="003A67DC">
        <w:rPr>
          <w:rFonts w:cs="Times New Roman"/>
          <w:szCs w:val="28"/>
          <w:lang w:val="uk-UA"/>
        </w:rPr>
        <w:t>І</w:t>
      </w:r>
      <w:r w:rsidR="000D18B7" w:rsidRPr="003A67DC">
        <w:rPr>
          <w:rFonts w:cs="Times New Roman"/>
          <w:szCs w:val="28"/>
          <w:lang w:val="en-US"/>
        </w:rPr>
        <w:t>V</w:t>
      </w:r>
      <w:r w:rsidR="005A6F6A" w:rsidRPr="003A67DC">
        <w:rPr>
          <w:rFonts w:cs="Times New Roman"/>
          <w:szCs w:val="28"/>
          <w:lang w:val="uk-UA"/>
        </w:rPr>
        <w:t> </w:t>
      </w:r>
      <w:r w:rsidR="000D18B7" w:rsidRPr="003A67DC">
        <w:rPr>
          <w:rFonts w:cs="Times New Roman"/>
          <w:szCs w:val="28"/>
          <w:lang w:val="uk-UA"/>
        </w:rPr>
        <w:t xml:space="preserve">з’їзд </w:t>
      </w:r>
      <w:r w:rsidR="00A85F00" w:rsidRPr="003A67DC">
        <w:rPr>
          <w:rFonts w:cs="Times New Roman"/>
          <w:szCs w:val="28"/>
          <w:lang w:val="uk-UA"/>
        </w:rPr>
        <w:t>(27–</w:t>
      </w:r>
      <w:r w:rsidR="000D18B7" w:rsidRPr="003A67DC">
        <w:rPr>
          <w:rFonts w:cs="Times New Roman"/>
          <w:szCs w:val="28"/>
          <w:lang w:val="uk-UA"/>
        </w:rPr>
        <w:t>30.05.2008</w:t>
      </w:r>
      <w:r w:rsidR="008A55FD" w:rsidRPr="003A67DC">
        <w:rPr>
          <w:rFonts w:cs="Times New Roman"/>
          <w:szCs w:val="28"/>
          <w:lang w:val="uk-UA"/>
        </w:rPr>
        <w:t>,</w:t>
      </w:r>
      <w:r w:rsidR="000D18B7" w:rsidRPr="003A67DC">
        <w:rPr>
          <w:rFonts w:cs="Times New Roman"/>
          <w:szCs w:val="28"/>
          <w:lang w:val="uk-UA"/>
        </w:rPr>
        <w:t xml:space="preserve"> </w:t>
      </w:r>
      <w:r w:rsidR="000D18B7" w:rsidRPr="003A67DC">
        <w:rPr>
          <w:szCs w:val="28"/>
          <w:lang w:val="uk-UA"/>
        </w:rPr>
        <w:t>Дніпропетровськ</w:t>
      </w:r>
      <w:r w:rsidR="00A85F00" w:rsidRPr="003A67DC">
        <w:rPr>
          <w:szCs w:val="28"/>
          <w:lang w:val="uk-UA"/>
        </w:rPr>
        <w:t>),</w:t>
      </w:r>
      <w:r w:rsidR="000D18B7" w:rsidRPr="003A67DC">
        <w:rPr>
          <w:rFonts w:cs="Times New Roman"/>
          <w:szCs w:val="28"/>
          <w:lang w:val="uk-UA"/>
        </w:rPr>
        <w:t xml:space="preserve"> </w:t>
      </w:r>
      <w:r w:rsidR="000D18B7" w:rsidRPr="003A67DC">
        <w:rPr>
          <w:rFonts w:cs="Times New Roman"/>
          <w:szCs w:val="28"/>
          <w:lang w:val="en-US"/>
        </w:rPr>
        <w:t>V</w:t>
      </w:r>
      <w:r w:rsidR="005A6F6A" w:rsidRPr="003A67DC">
        <w:rPr>
          <w:rFonts w:cs="Times New Roman"/>
          <w:szCs w:val="28"/>
          <w:lang w:val="uk-UA"/>
        </w:rPr>
        <w:t> </w:t>
      </w:r>
      <w:r w:rsidR="000D18B7" w:rsidRPr="003A67DC">
        <w:rPr>
          <w:rFonts w:cs="Times New Roman"/>
          <w:szCs w:val="28"/>
          <w:lang w:val="uk-UA"/>
        </w:rPr>
        <w:t xml:space="preserve">з’їзд </w:t>
      </w:r>
      <w:r w:rsidR="00A85F00" w:rsidRPr="003A67DC">
        <w:rPr>
          <w:rFonts w:cs="Times New Roman"/>
          <w:szCs w:val="28"/>
          <w:lang w:val="uk-UA"/>
        </w:rPr>
        <w:t>(</w:t>
      </w:r>
      <w:r w:rsidR="000D18B7" w:rsidRPr="003A67DC">
        <w:rPr>
          <w:rFonts w:cs="Times New Roman"/>
          <w:szCs w:val="28"/>
          <w:lang w:val="uk-UA"/>
        </w:rPr>
        <w:t>25</w:t>
      </w:r>
      <w:r w:rsidR="00A85F00" w:rsidRPr="003A67DC">
        <w:rPr>
          <w:rFonts w:cs="Times New Roman"/>
          <w:szCs w:val="28"/>
          <w:lang w:val="uk-UA"/>
        </w:rPr>
        <w:t>–</w:t>
      </w:r>
      <w:r w:rsidR="000D18B7" w:rsidRPr="003A67DC">
        <w:rPr>
          <w:rFonts w:cs="Times New Roman"/>
          <w:szCs w:val="28"/>
          <w:lang w:val="uk-UA"/>
        </w:rPr>
        <w:t>2</w:t>
      </w:r>
      <w:r w:rsidR="00A85F00" w:rsidRPr="003A67DC">
        <w:rPr>
          <w:rFonts w:cs="Times New Roman"/>
          <w:szCs w:val="28"/>
          <w:lang w:val="uk-UA"/>
        </w:rPr>
        <w:t>8.06.2013</w:t>
      </w:r>
      <w:r w:rsidR="008A55FD" w:rsidRPr="003A67DC">
        <w:rPr>
          <w:szCs w:val="28"/>
          <w:lang w:val="uk-UA"/>
        </w:rPr>
        <w:t>,</w:t>
      </w:r>
      <w:r w:rsidR="006E2DFD" w:rsidRPr="003A67DC">
        <w:rPr>
          <w:rFonts w:cs="Times New Roman"/>
          <w:szCs w:val="28"/>
          <w:lang w:val="uk-UA"/>
        </w:rPr>
        <w:t xml:space="preserve"> </w:t>
      </w:r>
      <w:r w:rsidR="000D18B7" w:rsidRPr="003A67DC">
        <w:rPr>
          <w:rFonts w:cs="Times New Roman"/>
          <w:szCs w:val="28"/>
          <w:lang w:val="uk-UA"/>
        </w:rPr>
        <w:t>Ужгород</w:t>
      </w:r>
      <w:r w:rsidR="00A85F00" w:rsidRPr="003A67DC">
        <w:rPr>
          <w:rFonts w:cs="Times New Roman"/>
          <w:szCs w:val="28"/>
          <w:lang w:val="uk-UA"/>
        </w:rPr>
        <w:t>); н</w:t>
      </w:r>
      <w:r w:rsidR="00FA37B8" w:rsidRPr="003A67DC">
        <w:rPr>
          <w:rFonts w:cs="Times New Roman"/>
          <w:szCs w:val="28"/>
          <w:lang w:val="uk-UA"/>
        </w:rPr>
        <w:t>ауково-практичній к</w:t>
      </w:r>
      <w:r w:rsidR="000D18B7" w:rsidRPr="003A67DC">
        <w:rPr>
          <w:szCs w:val="28"/>
          <w:lang w:val="uk-UA"/>
        </w:rPr>
        <w:t xml:space="preserve">онференції </w:t>
      </w:r>
      <w:r w:rsidR="00FA37B8" w:rsidRPr="003A67DC">
        <w:rPr>
          <w:szCs w:val="28"/>
          <w:lang w:val="uk-UA"/>
        </w:rPr>
        <w:t xml:space="preserve">з міжнародною участю </w:t>
      </w:r>
      <w:r w:rsidR="000D18B7" w:rsidRPr="003A67DC">
        <w:rPr>
          <w:szCs w:val="28"/>
          <w:lang w:val="uk-UA"/>
        </w:rPr>
        <w:t>«Актуальні питання надання спеціалізованої допомоги хворим з гострою травмою і захворюваннями периферичної нервової системи»</w:t>
      </w:r>
      <w:r w:rsidR="007D7DAC" w:rsidRPr="003A67DC">
        <w:rPr>
          <w:szCs w:val="28"/>
          <w:lang w:val="uk-UA"/>
        </w:rPr>
        <w:t xml:space="preserve"> </w:t>
      </w:r>
      <w:r w:rsidR="00A85F00" w:rsidRPr="003A67DC">
        <w:rPr>
          <w:szCs w:val="28"/>
          <w:lang w:val="uk-UA"/>
        </w:rPr>
        <w:t>(</w:t>
      </w:r>
      <w:r w:rsidR="007D7DAC" w:rsidRPr="003A67DC">
        <w:rPr>
          <w:szCs w:val="28"/>
          <w:lang w:val="uk-UA"/>
        </w:rPr>
        <w:t>25</w:t>
      </w:r>
      <w:r w:rsidR="00A85F00" w:rsidRPr="003A67DC">
        <w:rPr>
          <w:szCs w:val="28"/>
          <w:lang w:val="uk-UA"/>
        </w:rPr>
        <w:t>–</w:t>
      </w:r>
      <w:r w:rsidR="007D7DAC" w:rsidRPr="003A67DC">
        <w:rPr>
          <w:szCs w:val="28"/>
          <w:lang w:val="uk-UA"/>
        </w:rPr>
        <w:t>2</w:t>
      </w:r>
      <w:r w:rsidR="00A85F00" w:rsidRPr="003A67DC">
        <w:rPr>
          <w:szCs w:val="28"/>
          <w:lang w:val="uk-UA"/>
        </w:rPr>
        <w:t>7.09.2014,</w:t>
      </w:r>
      <w:r w:rsidR="006E2DFD" w:rsidRPr="003A67DC">
        <w:rPr>
          <w:szCs w:val="28"/>
          <w:lang w:val="uk-UA"/>
        </w:rPr>
        <w:t xml:space="preserve"> </w:t>
      </w:r>
      <w:r w:rsidR="007D7DAC" w:rsidRPr="003A67DC">
        <w:rPr>
          <w:szCs w:val="28"/>
          <w:lang w:val="uk-UA"/>
        </w:rPr>
        <w:t>Ужгород</w:t>
      </w:r>
      <w:r w:rsidR="00A85F00" w:rsidRPr="003A67DC">
        <w:rPr>
          <w:szCs w:val="28"/>
          <w:lang w:val="uk-UA"/>
        </w:rPr>
        <w:t>)</w:t>
      </w:r>
      <w:r w:rsidR="007D7DAC" w:rsidRPr="003A67DC">
        <w:rPr>
          <w:szCs w:val="28"/>
          <w:lang w:val="uk-UA"/>
        </w:rPr>
        <w:t>; науково-практичній  конференції нейрохірургів України з міжнародною участю «Травматичні ушкодження центральної та</w:t>
      </w:r>
      <w:r w:rsidR="005A6F6A" w:rsidRPr="003A67DC">
        <w:rPr>
          <w:szCs w:val="28"/>
          <w:lang w:val="uk-UA"/>
        </w:rPr>
        <w:t xml:space="preserve"> периферичної нервової системи»</w:t>
      </w:r>
      <w:r w:rsidR="007D7DAC" w:rsidRPr="003A67DC">
        <w:rPr>
          <w:szCs w:val="28"/>
          <w:lang w:val="uk-UA"/>
        </w:rPr>
        <w:t xml:space="preserve"> </w:t>
      </w:r>
      <w:r w:rsidR="005A6F6A" w:rsidRPr="003A67DC">
        <w:rPr>
          <w:szCs w:val="28"/>
          <w:lang w:val="uk-UA"/>
        </w:rPr>
        <w:t>(</w:t>
      </w:r>
      <w:r w:rsidR="007D7DAC" w:rsidRPr="003A67DC">
        <w:rPr>
          <w:szCs w:val="28"/>
          <w:lang w:val="uk-UA"/>
        </w:rPr>
        <w:t>15</w:t>
      </w:r>
      <w:r w:rsidR="005A6F6A" w:rsidRPr="003A67DC">
        <w:rPr>
          <w:szCs w:val="28"/>
          <w:lang w:val="uk-UA"/>
        </w:rPr>
        <w:t>–</w:t>
      </w:r>
      <w:r w:rsidR="007D7DAC" w:rsidRPr="003A67DC">
        <w:rPr>
          <w:szCs w:val="28"/>
          <w:lang w:val="uk-UA"/>
        </w:rPr>
        <w:t>16.09.2016</w:t>
      </w:r>
      <w:r w:rsidR="005A6F6A" w:rsidRPr="003A67DC">
        <w:rPr>
          <w:szCs w:val="28"/>
          <w:lang w:val="uk-UA"/>
        </w:rPr>
        <w:t xml:space="preserve">, </w:t>
      </w:r>
      <w:r w:rsidR="007D7DAC" w:rsidRPr="003A67DC">
        <w:rPr>
          <w:szCs w:val="28"/>
          <w:lang w:val="uk-UA"/>
        </w:rPr>
        <w:t>Кам’янець-Подільський</w:t>
      </w:r>
      <w:r w:rsidR="005A6F6A" w:rsidRPr="003A67DC">
        <w:rPr>
          <w:szCs w:val="28"/>
          <w:lang w:val="uk-UA"/>
        </w:rPr>
        <w:t>)</w:t>
      </w:r>
      <w:r w:rsidR="007D7DAC" w:rsidRPr="003A67DC">
        <w:rPr>
          <w:szCs w:val="28"/>
          <w:lang w:val="uk-UA"/>
        </w:rPr>
        <w:t>;</w:t>
      </w:r>
      <w:r w:rsidR="005A6F6A" w:rsidRPr="003A67DC">
        <w:rPr>
          <w:szCs w:val="28"/>
          <w:lang w:val="uk-UA"/>
        </w:rPr>
        <w:t xml:space="preserve"> М</w:t>
      </w:r>
      <w:r w:rsidR="007D7DAC" w:rsidRPr="003A67DC">
        <w:rPr>
          <w:szCs w:val="28"/>
          <w:lang w:val="uk-UA"/>
        </w:rPr>
        <w:t>іжнародному симпозіум</w:t>
      </w:r>
      <w:r w:rsidR="005A6F6A" w:rsidRPr="003A67DC">
        <w:rPr>
          <w:szCs w:val="28"/>
          <w:lang w:val="uk-UA"/>
        </w:rPr>
        <w:t>і</w:t>
      </w:r>
      <w:r w:rsidR="007D7DAC" w:rsidRPr="003A67DC">
        <w:rPr>
          <w:szCs w:val="28"/>
          <w:lang w:val="uk-UA"/>
        </w:rPr>
        <w:t xml:space="preserve"> «Реконструкція периферичних нервів після тяжких ушкоджень. Неврологія та реабілітація» </w:t>
      </w:r>
      <w:r w:rsidR="005A6F6A" w:rsidRPr="003A67DC">
        <w:rPr>
          <w:szCs w:val="28"/>
          <w:lang w:val="uk-UA"/>
        </w:rPr>
        <w:t>(</w:t>
      </w:r>
      <w:r w:rsidR="007D7DAC" w:rsidRPr="003A67DC">
        <w:rPr>
          <w:szCs w:val="28"/>
          <w:lang w:val="uk-UA"/>
        </w:rPr>
        <w:t>21.05.2016</w:t>
      </w:r>
      <w:r w:rsidR="005A6F6A" w:rsidRPr="003A67DC">
        <w:rPr>
          <w:szCs w:val="28"/>
          <w:lang w:val="uk-UA"/>
        </w:rPr>
        <w:t>,</w:t>
      </w:r>
      <w:r w:rsidR="002A54E4" w:rsidRPr="003A67DC">
        <w:rPr>
          <w:szCs w:val="28"/>
          <w:lang w:val="uk-UA"/>
        </w:rPr>
        <w:t xml:space="preserve"> </w:t>
      </w:r>
      <w:r w:rsidR="007D7DAC" w:rsidRPr="003A67DC">
        <w:rPr>
          <w:szCs w:val="28"/>
          <w:lang w:val="uk-UA"/>
        </w:rPr>
        <w:t>Київ</w:t>
      </w:r>
      <w:r w:rsidR="005A6F6A" w:rsidRPr="003A67DC">
        <w:rPr>
          <w:szCs w:val="28"/>
          <w:lang w:val="uk-UA"/>
        </w:rPr>
        <w:t>); ф</w:t>
      </w:r>
      <w:r w:rsidR="000D18B7" w:rsidRPr="003A67DC">
        <w:rPr>
          <w:szCs w:val="28"/>
          <w:lang w:val="uk-UA"/>
        </w:rPr>
        <w:t xml:space="preserve">ахових науково-практичних заходах – </w:t>
      </w:r>
      <w:r w:rsidR="0076069D" w:rsidRPr="003A67DC">
        <w:rPr>
          <w:szCs w:val="28"/>
          <w:lang w:val="uk-UA"/>
        </w:rPr>
        <w:t>з</w:t>
      </w:r>
      <w:r w:rsidR="001514D8" w:rsidRPr="003A67DC">
        <w:rPr>
          <w:rFonts w:cs="Times New Roman"/>
          <w:szCs w:val="28"/>
          <w:lang w:val="uk-UA"/>
        </w:rPr>
        <w:t>’їздах ортопедів</w:t>
      </w:r>
      <w:r w:rsidR="0076069D" w:rsidRPr="003A67DC">
        <w:rPr>
          <w:rFonts w:cs="Times New Roman"/>
          <w:szCs w:val="28"/>
          <w:lang w:val="uk-UA"/>
        </w:rPr>
        <w:t>-</w:t>
      </w:r>
      <w:r w:rsidR="001514D8" w:rsidRPr="003A67DC">
        <w:rPr>
          <w:rFonts w:cs="Times New Roman"/>
          <w:szCs w:val="28"/>
          <w:lang w:val="uk-UA"/>
        </w:rPr>
        <w:t>травматологів України</w:t>
      </w:r>
      <w:r w:rsidR="005A6F6A" w:rsidRPr="003A67DC">
        <w:rPr>
          <w:rFonts w:cs="Times New Roman"/>
          <w:szCs w:val="28"/>
          <w:lang w:val="uk-UA"/>
        </w:rPr>
        <w:t>: ХІІІ </w:t>
      </w:r>
      <w:r w:rsidR="0076069D" w:rsidRPr="003A67DC">
        <w:rPr>
          <w:rFonts w:cs="Times New Roman"/>
          <w:szCs w:val="28"/>
          <w:lang w:val="uk-UA"/>
        </w:rPr>
        <w:t xml:space="preserve">з’їзд </w:t>
      </w:r>
      <w:r w:rsidR="005A6F6A" w:rsidRPr="003A67DC">
        <w:rPr>
          <w:rFonts w:cs="Times New Roman"/>
          <w:szCs w:val="28"/>
          <w:lang w:val="uk-UA"/>
        </w:rPr>
        <w:t>(</w:t>
      </w:r>
      <w:r w:rsidR="0076069D" w:rsidRPr="003A67DC">
        <w:rPr>
          <w:rFonts w:cs="Times New Roman"/>
          <w:szCs w:val="28"/>
          <w:lang w:val="uk-UA"/>
        </w:rPr>
        <w:t>12</w:t>
      </w:r>
      <w:r w:rsidR="005A6F6A" w:rsidRPr="003A67DC">
        <w:rPr>
          <w:rFonts w:cs="Times New Roman"/>
          <w:szCs w:val="28"/>
          <w:lang w:val="uk-UA"/>
        </w:rPr>
        <w:t>–</w:t>
      </w:r>
      <w:r w:rsidR="0076069D" w:rsidRPr="003A67DC">
        <w:rPr>
          <w:rFonts w:cs="Times New Roman"/>
          <w:szCs w:val="28"/>
          <w:lang w:val="uk-UA"/>
        </w:rPr>
        <w:t>1</w:t>
      </w:r>
      <w:r w:rsidR="005A6F6A" w:rsidRPr="003A67DC">
        <w:rPr>
          <w:rFonts w:cs="Times New Roman"/>
          <w:szCs w:val="28"/>
          <w:lang w:val="uk-UA"/>
        </w:rPr>
        <w:t>4.09.2001,</w:t>
      </w:r>
      <w:r w:rsidR="0076069D" w:rsidRPr="003A67DC">
        <w:rPr>
          <w:rFonts w:cs="Times New Roman"/>
          <w:szCs w:val="28"/>
          <w:lang w:val="uk-UA"/>
        </w:rPr>
        <w:t xml:space="preserve"> Донецьк</w:t>
      </w:r>
      <w:r w:rsidR="005A6F6A" w:rsidRPr="003A67DC">
        <w:rPr>
          <w:rFonts w:cs="Times New Roman"/>
          <w:szCs w:val="28"/>
          <w:lang w:val="uk-UA"/>
        </w:rPr>
        <w:t>)</w:t>
      </w:r>
      <w:r w:rsidR="005A6F6A" w:rsidRPr="003A67DC">
        <w:rPr>
          <w:szCs w:val="28"/>
          <w:lang w:val="uk-UA"/>
        </w:rPr>
        <w:t>,</w:t>
      </w:r>
      <w:r w:rsidR="0076069D" w:rsidRPr="003A67DC">
        <w:rPr>
          <w:rFonts w:cs="Times New Roman"/>
          <w:szCs w:val="28"/>
          <w:lang w:val="uk-UA"/>
        </w:rPr>
        <w:t xml:space="preserve"> ХІ</w:t>
      </w:r>
      <w:r w:rsidR="0076069D" w:rsidRPr="003A67DC">
        <w:rPr>
          <w:rFonts w:cs="Times New Roman"/>
          <w:szCs w:val="28"/>
          <w:lang w:val="en-US"/>
        </w:rPr>
        <w:t>V</w:t>
      </w:r>
      <w:r w:rsidR="005A6F6A" w:rsidRPr="003A67DC">
        <w:rPr>
          <w:rFonts w:cs="Times New Roman"/>
          <w:szCs w:val="28"/>
          <w:lang w:val="uk-UA"/>
        </w:rPr>
        <w:t> </w:t>
      </w:r>
      <w:r w:rsidR="00C32D6A" w:rsidRPr="003A67DC">
        <w:rPr>
          <w:rFonts w:cs="Times New Roman"/>
          <w:szCs w:val="28"/>
          <w:lang w:val="uk-UA"/>
        </w:rPr>
        <w:t>з’їзд</w:t>
      </w:r>
      <w:r w:rsidR="0076069D" w:rsidRPr="003A67DC">
        <w:rPr>
          <w:rFonts w:cs="Times New Roman"/>
        </w:rPr>
        <w:t> </w:t>
      </w:r>
      <w:r w:rsidR="005A6F6A" w:rsidRPr="003A67DC">
        <w:rPr>
          <w:rFonts w:cs="Times New Roman"/>
          <w:lang w:val="uk-UA"/>
        </w:rPr>
        <w:t>(21–23.09.2006,</w:t>
      </w:r>
      <w:r w:rsidR="0076069D" w:rsidRPr="003A67DC">
        <w:rPr>
          <w:rFonts w:cs="Times New Roman"/>
          <w:lang w:val="uk-UA"/>
        </w:rPr>
        <w:t xml:space="preserve"> Одеса</w:t>
      </w:r>
      <w:r w:rsidR="005A6F6A" w:rsidRPr="003A67DC">
        <w:rPr>
          <w:rFonts w:cs="Times New Roman"/>
          <w:lang w:val="uk-UA"/>
        </w:rPr>
        <w:t>)</w:t>
      </w:r>
      <w:r w:rsidR="005A6F6A" w:rsidRPr="003A67DC">
        <w:rPr>
          <w:lang w:val="uk-UA"/>
        </w:rPr>
        <w:t>,</w:t>
      </w:r>
      <w:r w:rsidR="0076069D" w:rsidRPr="003A67DC">
        <w:rPr>
          <w:rFonts w:ascii="Arial" w:hAnsi="Arial" w:cs="Arial"/>
          <w:lang w:val="uk-UA"/>
        </w:rPr>
        <w:t xml:space="preserve"> </w:t>
      </w:r>
      <w:r w:rsidR="0076069D" w:rsidRPr="003A67DC">
        <w:rPr>
          <w:rFonts w:cs="Times New Roman"/>
          <w:szCs w:val="28"/>
          <w:lang w:val="uk-UA"/>
        </w:rPr>
        <w:t>Х</w:t>
      </w:r>
      <w:r w:rsidR="0076069D" w:rsidRPr="003A67DC">
        <w:rPr>
          <w:rFonts w:cs="Times New Roman"/>
          <w:szCs w:val="28"/>
          <w:lang w:val="en-US"/>
        </w:rPr>
        <w:t>V</w:t>
      </w:r>
      <w:r w:rsidR="0076069D" w:rsidRPr="003A67DC">
        <w:rPr>
          <w:rFonts w:cs="Times New Roman"/>
          <w:szCs w:val="28"/>
          <w:lang w:val="uk-UA"/>
        </w:rPr>
        <w:t xml:space="preserve">І з’їзд </w:t>
      </w:r>
      <w:r w:rsidR="005A6F6A" w:rsidRPr="003A67DC">
        <w:rPr>
          <w:rFonts w:cs="Times New Roman"/>
          <w:szCs w:val="28"/>
          <w:lang w:val="uk-UA"/>
        </w:rPr>
        <w:t>(</w:t>
      </w:r>
      <w:r w:rsidR="0076069D" w:rsidRPr="003A67DC">
        <w:rPr>
          <w:rFonts w:cs="Times New Roman"/>
          <w:szCs w:val="28"/>
          <w:lang w:val="uk-UA"/>
        </w:rPr>
        <w:t>03</w:t>
      </w:r>
      <w:r w:rsidR="005A6F6A" w:rsidRPr="003A67DC">
        <w:rPr>
          <w:rFonts w:cs="Times New Roman"/>
          <w:szCs w:val="28"/>
          <w:lang w:val="uk-UA"/>
        </w:rPr>
        <w:t>–</w:t>
      </w:r>
      <w:r w:rsidR="0076069D" w:rsidRPr="003A67DC">
        <w:rPr>
          <w:rFonts w:cs="Times New Roman"/>
          <w:szCs w:val="28"/>
          <w:lang w:val="uk-UA"/>
        </w:rPr>
        <w:t>0</w:t>
      </w:r>
      <w:r w:rsidR="005A6F6A" w:rsidRPr="003A67DC">
        <w:rPr>
          <w:rFonts w:cs="Times New Roman"/>
          <w:szCs w:val="28"/>
          <w:lang w:val="uk-UA"/>
        </w:rPr>
        <w:t>5.10.2013,</w:t>
      </w:r>
      <w:r w:rsidR="0076069D" w:rsidRPr="003A67DC">
        <w:rPr>
          <w:rFonts w:cs="Times New Roman"/>
          <w:szCs w:val="28"/>
          <w:lang w:val="uk-UA"/>
        </w:rPr>
        <w:t xml:space="preserve"> Харків</w:t>
      </w:r>
      <w:r w:rsidR="005A6F6A" w:rsidRPr="003A67DC">
        <w:rPr>
          <w:rFonts w:cs="Times New Roman"/>
          <w:szCs w:val="28"/>
          <w:lang w:val="uk-UA"/>
        </w:rPr>
        <w:t>)</w:t>
      </w:r>
      <w:r w:rsidR="005A6F6A" w:rsidRPr="003A67DC">
        <w:rPr>
          <w:szCs w:val="28"/>
          <w:lang w:val="uk-UA"/>
        </w:rPr>
        <w:t>,</w:t>
      </w:r>
      <w:r w:rsidR="0076069D" w:rsidRPr="003A67DC">
        <w:rPr>
          <w:rFonts w:cs="Times New Roman"/>
          <w:szCs w:val="28"/>
          <w:lang w:val="uk-UA"/>
        </w:rPr>
        <w:t xml:space="preserve"> </w:t>
      </w:r>
      <w:r w:rsidR="00C32D6A" w:rsidRPr="003A67DC">
        <w:rPr>
          <w:rFonts w:cs="Times New Roman"/>
          <w:szCs w:val="28"/>
          <w:lang w:val="uk-UA"/>
        </w:rPr>
        <w:t>Х</w:t>
      </w:r>
      <w:r w:rsidR="00C32D6A" w:rsidRPr="003A67DC">
        <w:rPr>
          <w:rFonts w:cs="Times New Roman"/>
          <w:szCs w:val="28"/>
          <w:lang w:val="en-US"/>
        </w:rPr>
        <w:t>V</w:t>
      </w:r>
      <w:r w:rsidR="00C32D6A" w:rsidRPr="003A67DC">
        <w:rPr>
          <w:rFonts w:cs="Times New Roman"/>
          <w:szCs w:val="28"/>
          <w:lang w:val="uk-UA"/>
        </w:rPr>
        <w:t xml:space="preserve">ІІ з’їзд </w:t>
      </w:r>
      <w:r w:rsidR="005A6F6A" w:rsidRPr="003A67DC">
        <w:rPr>
          <w:rFonts w:cs="Times New Roman"/>
          <w:szCs w:val="28"/>
          <w:lang w:val="uk-UA"/>
        </w:rPr>
        <w:t>(</w:t>
      </w:r>
      <w:r w:rsidR="00C32D6A" w:rsidRPr="003A67DC">
        <w:rPr>
          <w:rFonts w:cs="Times New Roman"/>
          <w:szCs w:val="28"/>
          <w:lang w:val="uk-UA"/>
        </w:rPr>
        <w:t>04</w:t>
      </w:r>
      <w:r w:rsidR="005A6F6A" w:rsidRPr="003A67DC">
        <w:rPr>
          <w:rFonts w:cs="Times New Roman"/>
          <w:szCs w:val="28"/>
          <w:lang w:val="uk-UA"/>
        </w:rPr>
        <w:t>–</w:t>
      </w:r>
      <w:r w:rsidR="00C32D6A" w:rsidRPr="003A67DC">
        <w:rPr>
          <w:rFonts w:cs="Times New Roman"/>
          <w:szCs w:val="28"/>
          <w:lang w:val="uk-UA"/>
        </w:rPr>
        <w:t>06.10.2016</w:t>
      </w:r>
      <w:r w:rsidR="005A6F6A" w:rsidRPr="003A67DC">
        <w:rPr>
          <w:szCs w:val="28"/>
          <w:lang w:val="uk-UA"/>
        </w:rPr>
        <w:t>,</w:t>
      </w:r>
      <w:r w:rsidR="002A54E4" w:rsidRPr="003A67DC">
        <w:rPr>
          <w:rFonts w:cs="Times New Roman"/>
          <w:szCs w:val="28"/>
          <w:lang w:val="uk-UA"/>
        </w:rPr>
        <w:t xml:space="preserve"> </w:t>
      </w:r>
      <w:r w:rsidR="00752D0A" w:rsidRPr="003A67DC">
        <w:rPr>
          <w:rFonts w:cs="Times New Roman"/>
          <w:szCs w:val="28"/>
          <w:lang w:val="uk-UA"/>
        </w:rPr>
        <w:t>Київ</w:t>
      </w:r>
      <w:r w:rsidR="005A6F6A" w:rsidRPr="003A67DC">
        <w:rPr>
          <w:rFonts w:cs="Times New Roman"/>
          <w:szCs w:val="28"/>
          <w:lang w:val="uk-UA"/>
        </w:rPr>
        <w:t>);</w:t>
      </w:r>
      <w:r w:rsidR="001514D8" w:rsidRPr="003A67DC">
        <w:rPr>
          <w:rFonts w:cs="Times New Roman"/>
          <w:szCs w:val="28"/>
          <w:lang w:val="uk-UA"/>
        </w:rPr>
        <w:t xml:space="preserve"> </w:t>
      </w:r>
      <w:hyperlink r:id="rId9" w:history="1">
        <w:r w:rsidR="00C32D6A" w:rsidRPr="003A67DC">
          <w:rPr>
            <w:rStyle w:val="a3"/>
            <w:rFonts w:cs="Times New Roman"/>
            <w:bCs/>
            <w:color w:val="auto"/>
            <w:szCs w:val="28"/>
            <w:u w:val="none"/>
          </w:rPr>
          <w:t>IV</w:t>
        </w:r>
        <w:r w:rsidR="00C32D6A" w:rsidRPr="003A67DC">
          <w:rPr>
            <w:rStyle w:val="a3"/>
            <w:rFonts w:cs="Times New Roman"/>
            <w:bCs/>
            <w:color w:val="auto"/>
            <w:szCs w:val="28"/>
            <w:u w:val="none"/>
            <w:lang w:val="uk-UA"/>
          </w:rPr>
          <w:t xml:space="preserve"> </w:t>
        </w:r>
        <w:r w:rsidR="00C32D6A" w:rsidRPr="003A67DC">
          <w:rPr>
            <w:rStyle w:val="a3"/>
            <w:bCs/>
            <w:color w:val="auto"/>
            <w:szCs w:val="28"/>
            <w:u w:val="none"/>
            <w:lang w:val="uk-UA"/>
          </w:rPr>
          <w:t>Є</w:t>
        </w:r>
        <w:r w:rsidR="00C32D6A" w:rsidRPr="003A67DC">
          <w:rPr>
            <w:rStyle w:val="a3"/>
            <w:rFonts w:cs="Times New Roman"/>
            <w:bCs/>
            <w:color w:val="auto"/>
            <w:szCs w:val="28"/>
            <w:u w:val="none"/>
            <w:lang w:val="uk-UA"/>
          </w:rPr>
          <w:t>враз</w:t>
        </w:r>
        <w:r w:rsidR="00C32D6A" w:rsidRPr="003A67DC">
          <w:rPr>
            <w:rStyle w:val="a3"/>
            <w:bCs/>
            <w:color w:val="auto"/>
            <w:szCs w:val="28"/>
            <w:u w:val="none"/>
            <w:lang w:val="uk-UA"/>
          </w:rPr>
          <w:t>і</w:t>
        </w:r>
        <w:r w:rsidR="00C32D6A" w:rsidRPr="003A67DC">
          <w:rPr>
            <w:rStyle w:val="a3"/>
            <w:rFonts w:cs="Times New Roman"/>
            <w:bCs/>
            <w:color w:val="auto"/>
            <w:szCs w:val="28"/>
            <w:u w:val="none"/>
            <w:lang w:val="uk-UA"/>
          </w:rPr>
          <w:t>йс</w:t>
        </w:r>
        <w:r w:rsidR="0057405A" w:rsidRPr="003A67DC">
          <w:rPr>
            <w:rStyle w:val="a3"/>
            <w:bCs/>
            <w:color w:val="auto"/>
            <w:szCs w:val="28"/>
            <w:u w:val="none"/>
            <w:lang w:val="uk-UA"/>
          </w:rPr>
          <w:t>ь</w:t>
        </w:r>
        <w:r w:rsidR="00C32D6A" w:rsidRPr="003A67DC">
          <w:rPr>
            <w:rStyle w:val="a3"/>
            <w:rFonts w:cs="Times New Roman"/>
            <w:bCs/>
            <w:color w:val="auto"/>
            <w:szCs w:val="28"/>
            <w:u w:val="none"/>
            <w:lang w:val="uk-UA"/>
          </w:rPr>
          <w:t>к</w:t>
        </w:r>
        <w:r w:rsidR="00C32D6A" w:rsidRPr="003A67DC">
          <w:rPr>
            <w:rStyle w:val="a3"/>
            <w:bCs/>
            <w:color w:val="auto"/>
            <w:szCs w:val="28"/>
            <w:u w:val="none"/>
            <w:lang w:val="uk-UA"/>
          </w:rPr>
          <w:t>ому</w:t>
        </w:r>
        <w:r w:rsidR="00C32D6A" w:rsidRPr="003A67DC">
          <w:rPr>
            <w:rStyle w:val="a3"/>
            <w:rFonts w:cs="Times New Roman"/>
            <w:bCs/>
            <w:color w:val="auto"/>
            <w:szCs w:val="28"/>
            <w:u w:val="none"/>
            <w:lang w:val="uk-UA"/>
          </w:rPr>
          <w:t xml:space="preserve"> конгрес</w:t>
        </w:r>
        <w:r w:rsidR="00C32D6A" w:rsidRPr="003A67DC">
          <w:rPr>
            <w:rStyle w:val="a3"/>
            <w:bCs/>
            <w:color w:val="auto"/>
            <w:szCs w:val="28"/>
            <w:u w:val="none"/>
            <w:lang w:val="uk-UA"/>
          </w:rPr>
          <w:t>і</w:t>
        </w:r>
        <w:r w:rsidR="000D18B7" w:rsidRPr="003A67DC">
          <w:rPr>
            <w:rStyle w:val="a3"/>
            <w:rFonts w:cs="Times New Roman"/>
            <w:bCs/>
            <w:color w:val="auto"/>
            <w:szCs w:val="28"/>
            <w:u w:val="none"/>
            <w:lang w:val="uk-UA"/>
          </w:rPr>
          <w:t xml:space="preserve"> травматологів-ортопеді</w:t>
        </w:r>
        <w:r w:rsidR="00C32D6A" w:rsidRPr="003A67DC">
          <w:rPr>
            <w:rStyle w:val="a3"/>
            <w:rFonts w:cs="Times New Roman"/>
            <w:bCs/>
            <w:color w:val="auto"/>
            <w:szCs w:val="28"/>
            <w:u w:val="none"/>
            <w:lang w:val="uk-UA"/>
          </w:rPr>
          <w:t xml:space="preserve">в </w:t>
        </w:r>
      </w:hyperlink>
      <w:r w:rsidR="005A6F6A" w:rsidRPr="003A67DC">
        <w:rPr>
          <w:rStyle w:val="a3"/>
          <w:rFonts w:cs="Times New Roman"/>
          <w:bCs/>
          <w:color w:val="auto"/>
          <w:szCs w:val="28"/>
          <w:u w:val="none"/>
          <w:lang w:val="uk-UA"/>
        </w:rPr>
        <w:t>(</w:t>
      </w:r>
      <w:r w:rsidR="0057405A" w:rsidRPr="003A67DC">
        <w:rPr>
          <w:bCs/>
          <w:szCs w:val="28"/>
          <w:lang w:val="uk-UA"/>
        </w:rPr>
        <w:t>27</w:t>
      </w:r>
      <w:r w:rsidR="005A6F6A" w:rsidRPr="003A67DC">
        <w:rPr>
          <w:bCs/>
          <w:szCs w:val="28"/>
          <w:lang w:val="uk-UA"/>
        </w:rPr>
        <w:t>–</w:t>
      </w:r>
      <w:r w:rsidR="0057405A" w:rsidRPr="003A67DC">
        <w:rPr>
          <w:bCs/>
          <w:szCs w:val="28"/>
          <w:lang w:val="uk-UA"/>
        </w:rPr>
        <w:t>3</w:t>
      </w:r>
      <w:r w:rsidR="005A6F6A" w:rsidRPr="003A67DC">
        <w:rPr>
          <w:bCs/>
          <w:szCs w:val="28"/>
          <w:lang w:val="uk-UA"/>
        </w:rPr>
        <w:t>0.08.2014,</w:t>
      </w:r>
      <w:r w:rsidR="002A54E4" w:rsidRPr="003A67DC">
        <w:rPr>
          <w:bCs/>
          <w:szCs w:val="28"/>
          <w:lang w:val="uk-UA"/>
        </w:rPr>
        <w:t xml:space="preserve"> </w:t>
      </w:r>
      <w:r w:rsidR="005A6F6A" w:rsidRPr="003A67DC">
        <w:rPr>
          <w:bCs/>
          <w:szCs w:val="28"/>
          <w:lang w:val="uk-UA"/>
        </w:rPr>
        <w:t xml:space="preserve">Бішкек, </w:t>
      </w:r>
      <w:r w:rsidR="0057405A" w:rsidRPr="003A67DC">
        <w:rPr>
          <w:bCs/>
          <w:szCs w:val="28"/>
          <w:lang w:val="uk-UA"/>
        </w:rPr>
        <w:t>Киргизія)</w:t>
      </w:r>
      <w:r w:rsidR="005A6F6A" w:rsidRPr="003A67DC">
        <w:rPr>
          <w:szCs w:val="28"/>
          <w:lang w:val="uk-UA"/>
        </w:rPr>
        <w:t>;</w:t>
      </w:r>
      <w:r w:rsidR="001514D8" w:rsidRPr="003A67DC">
        <w:rPr>
          <w:rFonts w:cs="Times New Roman"/>
          <w:szCs w:val="28"/>
          <w:lang w:val="uk-UA"/>
        </w:rPr>
        <w:t xml:space="preserve"> </w:t>
      </w:r>
      <w:r w:rsidR="000D18B7" w:rsidRPr="003A67DC">
        <w:rPr>
          <w:szCs w:val="28"/>
          <w:lang w:val="uk-UA"/>
        </w:rPr>
        <w:t>IV Польсько-Українській конференції ор</w:t>
      </w:r>
      <w:r w:rsidR="005A6F6A" w:rsidRPr="003A67DC">
        <w:rPr>
          <w:szCs w:val="28"/>
          <w:lang w:val="uk-UA"/>
        </w:rPr>
        <w:t>топедів</w:t>
      </w:r>
      <w:r w:rsidR="00FA37B8" w:rsidRPr="003A67DC">
        <w:rPr>
          <w:szCs w:val="28"/>
          <w:lang w:val="uk-UA"/>
        </w:rPr>
        <w:t xml:space="preserve"> </w:t>
      </w:r>
      <w:r w:rsidR="005A6F6A" w:rsidRPr="003A67DC">
        <w:rPr>
          <w:szCs w:val="28"/>
          <w:lang w:val="uk-UA"/>
        </w:rPr>
        <w:t>(</w:t>
      </w:r>
      <w:r w:rsidR="00FA37B8" w:rsidRPr="003A67DC">
        <w:rPr>
          <w:szCs w:val="28"/>
          <w:lang w:val="uk-UA"/>
        </w:rPr>
        <w:t>10</w:t>
      </w:r>
      <w:r w:rsidR="005A6F6A" w:rsidRPr="003A67DC">
        <w:rPr>
          <w:szCs w:val="28"/>
          <w:lang w:val="uk-UA"/>
        </w:rPr>
        <w:t>–</w:t>
      </w:r>
      <w:r w:rsidR="00FA37B8" w:rsidRPr="003A67DC">
        <w:rPr>
          <w:szCs w:val="28"/>
          <w:lang w:val="uk-UA"/>
        </w:rPr>
        <w:t>1</w:t>
      </w:r>
      <w:r w:rsidR="005A6F6A" w:rsidRPr="003A67DC">
        <w:rPr>
          <w:szCs w:val="28"/>
          <w:lang w:val="uk-UA"/>
        </w:rPr>
        <w:t>1.06.2011,</w:t>
      </w:r>
      <w:r w:rsidR="002A54E4" w:rsidRPr="003A67DC">
        <w:rPr>
          <w:szCs w:val="28"/>
          <w:lang w:val="uk-UA"/>
        </w:rPr>
        <w:t xml:space="preserve"> </w:t>
      </w:r>
      <w:r w:rsidR="00FA37B8" w:rsidRPr="003A67DC">
        <w:rPr>
          <w:szCs w:val="28"/>
          <w:lang w:val="uk-UA"/>
        </w:rPr>
        <w:t>Замость</w:t>
      </w:r>
      <w:r w:rsidR="005A6F6A" w:rsidRPr="003A67DC">
        <w:rPr>
          <w:szCs w:val="28"/>
          <w:lang w:val="uk-UA"/>
        </w:rPr>
        <w:t xml:space="preserve">, </w:t>
      </w:r>
      <w:r w:rsidR="000D18B7" w:rsidRPr="003A67DC">
        <w:rPr>
          <w:szCs w:val="28"/>
          <w:lang w:val="uk-UA"/>
        </w:rPr>
        <w:t>Польща</w:t>
      </w:r>
      <w:r w:rsidR="00FA37B8" w:rsidRPr="003A67DC">
        <w:rPr>
          <w:szCs w:val="28"/>
          <w:lang w:val="uk-UA"/>
        </w:rPr>
        <w:t>)</w:t>
      </w:r>
      <w:r w:rsidR="000D18B7" w:rsidRPr="003A67DC">
        <w:rPr>
          <w:szCs w:val="28"/>
          <w:lang w:val="uk-UA"/>
        </w:rPr>
        <w:t>;</w:t>
      </w:r>
      <w:r w:rsidR="00FA37B8" w:rsidRPr="003A67DC">
        <w:rPr>
          <w:rFonts w:cs="Times New Roman"/>
          <w:szCs w:val="28"/>
          <w:lang w:val="uk-UA"/>
        </w:rPr>
        <w:t xml:space="preserve"> </w:t>
      </w:r>
      <w:r w:rsidR="00FA37B8" w:rsidRPr="003A67DC">
        <w:rPr>
          <w:szCs w:val="28"/>
          <w:lang w:val="uk-UA"/>
        </w:rPr>
        <w:t>Науково-практичній конференції ГВКГ ім. М.</w:t>
      </w:r>
      <w:r w:rsidR="001F74B6" w:rsidRPr="003A67DC">
        <w:rPr>
          <w:szCs w:val="28"/>
          <w:lang w:val="uk-UA"/>
        </w:rPr>
        <w:t> Н</w:t>
      </w:r>
      <w:r w:rsidR="005A6F6A" w:rsidRPr="003A67DC">
        <w:rPr>
          <w:szCs w:val="28"/>
          <w:lang w:val="uk-UA"/>
        </w:rPr>
        <w:t>. </w:t>
      </w:r>
      <w:r w:rsidR="001F74B6" w:rsidRPr="003A67DC">
        <w:rPr>
          <w:szCs w:val="28"/>
          <w:lang w:val="uk-UA"/>
        </w:rPr>
        <w:t>Бурденка</w:t>
      </w:r>
      <w:r w:rsidR="00FA37B8" w:rsidRPr="003A67DC">
        <w:rPr>
          <w:szCs w:val="28"/>
          <w:lang w:val="uk-UA"/>
        </w:rPr>
        <w:t xml:space="preserve"> </w:t>
      </w:r>
      <w:r w:rsidR="005A6F6A" w:rsidRPr="003A67DC">
        <w:rPr>
          <w:szCs w:val="28"/>
          <w:lang w:val="uk-UA"/>
        </w:rPr>
        <w:t>(</w:t>
      </w:r>
      <w:r w:rsidR="00FA37B8" w:rsidRPr="003A67DC">
        <w:rPr>
          <w:szCs w:val="28"/>
          <w:lang w:val="uk-UA"/>
        </w:rPr>
        <w:t>05</w:t>
      </w:r>
      <w:r w:rsidR="005A6F6A" w:rsidRPr="003A67DC">
        <w:rPr>
          <w:szCs w:val="28"/>
          <w:lang w:val="uk-UA"/>
        </w:rPr>
        <w:t>–</w:t>
      </w:r>
      <w:r w:rsidR="00FA37B8" w:rsidRPr="003A67DC">
        <w:rPr>
          <w:szCs w:val="28"/>
          <w:lang w:val="uk-UA"/>
        </w:rPr>
        <w:t>0</w:t>
      </w:r>
      <w:r w:rsidR="005A6F6A" w:rsidRPr="003A67DC">
        <w:rPr>
          <w:szCs w:val="28"/>
          <w:lang w:val="uk-UA"/>
        </w:rPr>
        <w:t>6.12.2014,</w:t>
      </w:r>
      <w:r w:rsidR="002A54E4" w:rsidRPr="003A67DC">
        <w:rPr>
          <w:szCs w:val="28"/>
          <w:lang w:val="uk-UA"/>
        </w:rPr>
        <w:t xml:space="preserve"> </w:t>
      </w:r>
      <w:r w:rsidR="005A6F6A" w:rsidRPr="003A67DC">
        <w:rPr>
          <w:szCs w:val="28"/>
          <w:lang w:val="uk-UA"/>
        </w:rPr>
        <w:t xml:space="preserve">Москва, </w:t>
      </w:r>
      <w:r w:rsidR="00FA37B8" w:rsidRPr="003A67DC">
        <w:rPr>
          <w:szCs w:val="28"/>
          <w:lang w:val="uk-UA"/>
        </w:rPr>
        <w:t>Росія);</w:t>
      </w:r>
      <w:r w:rsidR="003178AD" w:rsidRPr="003A67DC">
        <w:rPr>
          <w:szCs w:val="28"/>
          <w:lang w:val="uk-UA"/>
        </w:rPr>
        <w:t xml:space="preserve"> Українсько-К</w:t>
      </w:r>
      <w:r w:rsidR="00FA37B8" w:rsidRPr="003A67DC">
        <w:rPr>
          <w:szCs w:val="28"/>
          <w:lang w:val="uk-UA"/>
        </w:rPr>
        <w:t>итайській науково-практичній конференції «Актуальні пита</w:t>
      </w:r>
      <w:r w:rsidR="003178AD" w:rsidRPr="003A67DC">
        <w:rPr>
          <w:szCs w:val="28"/>
          <w:lang w:val="uk-UA"/>
        </w:rPr>
        <w:t>ння ортопедії та травматології»</w:t>
      </w:r>
      <w:r w:rsidR="00FA37B8" w:rsidRPr="003A67DC">
        <w:rPr>
          <w:szCs w:val="28"/>
          <w:lang w:val="uk-UA"/>
        </w:rPr>
        <w:t xml:space="preserve"> </w:t>
      </w:r>
      <w:r w:rsidR="003178AD" w:rsidRPr="003A67DC">
        <w:rPr>
          <w:szCs w:val="28"/>
          <w:lang w:val="uk-UA"/>
        </w:rPr>
        <w:t>(09.09.2015,</w:t>
      </w:r>
      <w:r w:rsidR="002A54E4" w:rsidRPr="003A67DC">
        <w:rPr>
          <w:szCs w:val="28"/>
          <w:lang w:val="uk-UA"/>
        </w:rPr>
        <w:t xml:space="preserve"> </w:t>
      </w:r>
      <w:r w:rsidR="003178AD" w:rsidRPr="003A67DC">
        <w:rPr>
          <w:szCs w:val="28"/>
          <w:lang w:val="uk-UA"/>
        </w:rPr>
        <w:t>Київ)</w:t>
      </w:r>
      <w:r w:rsidR="00FA37B8" w:rsidRPr="003A67DC">
        <w:rPr>
          <w:szCs w:val="28"/>
          <w:lang w:val="uk-UA"/>
        </w:rPr>
        <w:t>;</w:t>
      </w:r>
      <w:r w:rsidR="003178AD" w:rsidRPr="003A67DC">
        <w:rPr>
          <w:szCs w:val="28"/>
          <w:lang w:val="uk-UA"/>
        </w:rPr>
        <w:t xml:space="preserve"> П</w:t>
      </w:r>
      <w:r w:rsidR="001514D8" w:rsidRPr="003A67DC">
        <w:rPr>
          <w:rFonts w:cs="Times New Roman"/>
          <w:szCs w:val="28"/>
          <w:lang w:val="uk-UA"/>
        </w:rPr>
        <w:t>ленум</w:t>
      </w:r>
      <w:r w:rsidR="000D18B7" w:rsidRPr="003A67DC">
        <w:rPr>
          <w:rFonts w:cs="Times New Roman"/>
          <w:szCs w:val="28"/>
          <w:lang w:val="uk-UA"/>
        </w:rPr>
        <w:t>і</w:t>
      </w:r>
      <w:r w:rsidR="001514D8" w:rsidRPr="003A67DC">
        <w:rPr>
          <w:rFonts w:cs="Times New Roman"/>
          <w:szCs w:val="28"/>
          <w:lang w:val="uk-UA"/>
        </w:rPr>
        <w:t xml:space="preserve"> ортопедів-травматологів України</w:t>
      </w:r>
      <w:r w:rsidR="000D18B7" w:rsidRPr="003A67DC">
        <w:rPr>
          <w:rFonts w:cs="Times New Roman"/>
          <w:szCs w:val="28"/>
          <w:lang w:val="uk-UA"/>
        </w:rPr>
        <w:t xml:space="preserve"> </w:t>
      </w:r>
      <w:r w:rsidR="003178AD" w:rsidRPr="003A67DC">
        <w:rPr>
          <w:rFonts w:cs="Times New Roman"/>
          <w:szCs w:val="28"/>
          <w:lang w:val="uk-UA"/>
        </w:rPr>
        <w:t>(</w:t>
      </w:r>
      <w:r w:rsidR="000D18B7" w:rsidRPr="003A67DC">
        <w:rPr>
          <w:bCs/>
          <w:lang w:val="uk-UA"/>
        </w:rPr>
        <w:t>14</w:t>
      </w:r>
      <w:r w:rsidR="003178AD" w:rsidRPr="003A67DC">
        <w:rPr>
          <w:bCs/>
          <w:lang w:val="uk-UA"/>
        </w:rPr>
        <w:t>–</w:t>
      </w:r>
      <w:r w:rsidR="000D18B7" w:rsidRPr="003A67DC">
        <w:rPr>
          <w:bCs/>
          <w:lang w:val="uk-UA"/>
        </w:rPr>
        <w:t>15</w:t>
      </w:r>
      <w:r w:rsidR="00FA37B8" w:rsidRPr="003A67DC">
        <w:rPr>
          <w:bCs/>
          <w:lang w:val="uk-UA"/>
        </w:rPr>
        <w:t>.03.</w:t>
      </w:r>
      <w:r w:rsidR="000D18B7" w:rsidRPr="003A67DC">
        <w:rPr>
          <w:bCs/>
          <w:lang w:val="uk-UA"/>
        </w:rPr>
        <w:t>2013</w:t>
      </w:r>
      <w:r w:rsidR="003178AD" w:rsidRPr="003A67DC">
        <w:rPr>
          <w:bCs/>
          <w:lang w:val="uk-UA"/>
        </w:rPr>
        <w:t>,</w:t>
      </w:r>
      <w:r w:rsidR="002A54E4" w:rsidRPr="003A67DC">
        <w:rPr>
          <w:rFonts w:cs="Times New Roman"/>
          <w:szCs w:val="28"/>
          <w:lang w:val="uk-UA"/>
        </w:rPr>
        <w:t xml:space="preserve"> </w:t>
      </w:r>
      <w:r w:rsidR="000D18B7" w:rsidRPr="003A67DC">
        <w:rPr>
          <w:rFonts w:cs="Times New Roman"/>
          <w:szCs w:val="28"/>
          <w:lang w:val="uk-UA"/>
        </w:rPr>
        <w:t>Вінниця</w:t>
      </w:r>
      <w:r w:rsidR="003178AD" w:rsidRPr="003A67DC">
        <w:rPr>
          <w:szCs w:val="28"/>
          <w:lang w:val="uk-UA"/>
        </w:rPr>
        <w:t>)</w:t>
      </w:r>
      <w:r w:rsidR="003178AD" w:rsidRPr="003A67DC">
        <w:rPr>
          <w:rFonts w:cs="Times New Roman"/>
          <w:szCs w:val="28"/>
          <w:lang w:val="uk-UA"/>
        </w:rPr>
        <w:t>;</w:t>
      </w:r>
      <w:r w:rsidR="00D61500" w:rsidRPr="003A67DC">
        <w:rPr>
          <w:szCs w:val="28"/>
          <w:lang w:val="uk-UA"/>
        </w:rPr>
        <w:t xml:space="preserve"> </w:t>
      </w:r>
      <w:r w:rsidR="000D18B7" w:rsidRPr="003A67DC">
        <w:rPr>
          <w:szCs w:val="28"/>
          <w:lang w:val="uk-UA"/>
        </w:rPr>
        <w:t>з</w:t>
      </w:r>
      <w:r w:rsidRPr="003A67DC">
        <w:rPr>
          <w:szCs w:val="28"/>
          <w:lang w:val="uk-UA"/>
        </w:rPr>
        <w:t>асіданн</w:t>
      </w:r>
      <w:r w:rsidR="00180470" w:rsidRPr="003A67DC">
        <w:rPr>
          <w:szCs w:val="28"/>
          <w:lang w:val="uk-UA"/>
        </w:rPr>
        <w:t>і</w:t>
      </w:r>
      <w:r w:rsidRPr="003A67DC">
        <w:rPr>
          <w:szCs w:val="28"/>
          <w:lang w:val="uk-UA"/>
        </w:rPr>
        <w:t xml:space="preserve"> наукового товариства травматологів-ортопедів м.</w:t>
      </w:r>
      <w:r w:rsidR="000B6071" w:rsidRPr="003A67DC">
        <w:rPr>
          <w:szCs w:val="28"/>
          <w:lang w:val="uk-UA"/>
        </w:rPr>
        <w:t xml:space="preserve"> </w:t>
      </w:r>
      <w:r w:rsidRPr="003A67DC">
        <w:rPr>
          <w:szCs w:val="28"/>
          <w:lang w:val="uk-UA"/>
        </w:rPr>
        <w:t>Ки</w:t>
      </w:r>
      <w:r w:rsidR="000B6071" w:rsidRPr="003A67DC">
        <w:rPr>
          <w:szCs w:val="28"/>
          <w:lang w:val="uk-UA"/>
        </w:rPr>
        <w:t>ї</w:t>
      </w:r>
      <w:r w:rsidR="003178AD" w:rsidRPr="003A67DC">
        <w:rPr>
          <w:szCs w:val="28"/>
          <w:lang w:val="uk-UA"/>
        </w:rPr>
        <w:t>в та Київської області</w:t>
      </w:r>
      <w:r w:rsidRPr="003A67DC">
        <w:rPr>
          <w:szCs w:val="28"/>
          <w:lang w:val="uk-UA"/>
        </w:rPr>
        <w:t xml:space="preserve"> </w:t>
      </w:r>
      <w:r w:rsidR="003178AD" w:rsidRPr="003A67DC">
        <w:rPr>
          <w:szCs w:val="28"/>
          <w:lang w:val="uk-UA"/>
        </w:rPr>
        <w:t>(13.02.2008,</w:t>
      </w:r>
      <w:r w:rsidR="002A54E4" w:rsidRPr="003A67DC">
        <w:rPr>
          <w:szCs w:val="28"/>
          <w:lang w:val="uk-UA"/>
        </w:rPr>
        <w:t xml:space="preserve"> </w:t>
      </w:r>
      <w:r w:rsidR="003178AD" w:rsidRPr="003A67DC">
        <w:rPr>
          <w:szCs w:val="28"/>
          <w:lang w:val="uk-UA"/>
        </w:rPr>
        <w:t>Київ)</w:t>
      </w:r>
      <w:r w:rsidR="00180470" w:rsidRPr="003A67DC">
        <w:rPr>
          <w:szCs w:val="28"/>
          <w:lang w:val="uk-UA"/>
        </w:rPr>
        <w:t xml:space="preserve">; </w:t>
      </w:r>
      <w:r w:rsidR="003178AD" w:rsidRPr="003A67DC">
        <w:rPr>
          <w:szCs w:val="28"/>
          <w:lang w:val="uk-UA"/>
        </w:rPr>
        <w:t>В</w:t>
      </w:r>
      <w:r w:rsidR="00180470" w:rsidRPr="003A67DC">
        <w:rPr>
          <w:szCs w:val="28"/>
          <w:lang w:val="uk-UA"/>
        </w:rPr>
        <w:t>сеукраїнській</w:t>
      </w:r>
      <w:r w:rsidRPr="003A67DC">
        <w:rPr>
          <w:szCs w:val="28"/>
          <w:lang w:val="uk-UA"/>
        </w:rPr>
        <w:t xml:space="preserve"> науково-практичн</w:t>
      </w:r>
      <w:r w:rsidR="00180470" w:rsidRPr="003A67DC">
        <w:rPr>
          <w:szCs w:val="28"/>
          <w:lang w:val="uk-UA"/>
        </w:rPr>
        <w:t>ій</w:t>
      </w:r>
      <w:r w:rsidRPr="003A67DC">
        <w:rPr>
          <w:szCs w:val="28"/>
          <w:lang w:val="uk-UA"/>
        </w:rPr>
        <w:t xml:space="preserve"> конференції з</w:t>
      </w:r>
      <w:r w:rsidR="003178AD" w:rsidRPr="003A67DC">
        <w:rPr>
          <w:szCs w:val="28"/>
          <w:lang w:val="uk-UA"/>
        </w:rPr>
        <w:t xml:space="preserve"> міжнародною участю, присвяченій</w:t>
      </w:r>
      <w:r w:rsidRPr="003A67DC">
        <w:rPr>
          <w:szCs w:val="28"/>
          <w:lang w:val="uk-UA"/>
        </w:rPr>
        <w:t xml:space="preserve"> 90-річчю ДУ «ІТО АМНУ» «Актуальні пита</w:t>
      </w:r>
      <w:r w:rsidR="002A54E4" w:rsidRPr="003A67DC">
        <w:rPr>
          <w:szCs w:val="28"/>
          <w:lang w:val="uk-UA"/>
        </w:rPr>
        <w:t>ння орт</w:t>
      </w:r>
      <w:r w:rsidR="003178AD" w:rsidRPr="003A67DC">
        <w:rPr>
          <w:szCs w:val="28"/>
          <w:lang w:val="uk-UA"/>
        </w:rPr>
        <w:t>опедії та травматології»</w:t>
      </w:r>
      <w:r w:rsidRPr="003A67DC">
        <w:rPr>
          <w:szCs w:val="28"/>
          <w:lang w:val="uk-UA"/>
        </w:rPr>
        <w:t xml:space="preserve"> </w:t>
      </w:r>
      <w:r w:rsidR="003178AD" w:rsidRPr="003A67DC">
        <w:rPr>
          <w:szCs w:val="28"/>
          <w:lang w:val="uk-UA"/>
        </w:rPr>
        <w:t>(</w:t>
      </w:r>
      <w:r w:rsidRPr="003A67DC">
        <w:rPr>
          <w:szCs w:val="28"/>
          <w:lang w:val="uk-UA"/>
        </w:rPr>
        <w:t>24</w:t>
      </w:r>
      <w:r w:rsidR="003178AD" w:rsidRPr="003A67DC">
        <w:rPr>
          <w:szCs w:val="28"/>
          <w:lang w:val="uk-UA"/>
        </w:rPr>
        <w:t>–</w:t>
      </w:r>
      <w:r w:rsidRPr="003A67DC">
        <w:rPr>
          <w:szCs w:val="28"/>
          <w:lang w:val="uk-UA"/>
        </w:rPr>
        <w:t>25.09.2009</w:t>
      </w:r>
      <w:r w:rsidR="003178AD" w:rsidRPr="003A67DC">
        <w:rPr>
          <w:szCs w:val="28"/>
          <w:lang w:val="uk-UA"/>
        </w:rPr>
        <w:t>, Київ)</w:t>
      </w:r>
      <w:r w:rsidR="00180470" w:rsidRPr="003A67DC">
        <w:rPr>
          <w:szCs w:val="28"/>
          <w:lang w:val="uk-UA"/>
        </w:rPr>
        <w:t>;</w:t>
      </w:r>
      <w:r w:rsidRPr="003A67DC">
        <w:rPr>
          <w:szCs w:val="28"/>
          <w:lang w:val="uk-UA"/>
        </w:rPr>
        <w:t xml:space="preserve"> </w:t>
      </w:r>
      <w:r w:rsidR="003178AD" w:rsidRPr="003A67DC">
        <w:rPr>
          <w:szCs w:val="28"/>
          <w:lang w:val="uk-UA"/>
        </w:rPr>
        <w:t>Н</w:t>
      </w:r>
      <w:r w:rsidRPr="003A67DC">
        <w:rPr>
          <w:szCs w:val="28"/>
          <w:lang w:val="uk-UA"/>
        </w:rPr>
        <w:t>ауково-практичн</w:t>
      </w:r>
      <w:r w:rsidR="00180470" w:rsidRPr="003A67DC">
        <w:rPr>
          <w:szCs w:val="28"/>
          <w:lang w:val="uk-UA"/>
        </w:rPr>
        <w:t>ій</w:t>
      </w:r>
      <w:r w:rsidRPr="003A67DC">
        <w:rPr>
          <w:szCs w:val="28"/>
          <w:lang w:val="uk-UA"/>
        </w:rPr>
        <w:t xml:space="preserve"> конференці</w:t>
      </w:r>
      <w:r w:rsidR="00180470" w:rsidRPr="003A67DC">
        <w:rPr>
          <w:szCs w:val="28"/>
          <w:lang w:val="uk-UA"/>
        </w:rPr>
        <w:t>ї</w:t>
      </w:r>
      <w:r w:rsidRPr="003A67DC">
        <w:rPr>
          <w:szCs w:val="28"/>
          <w:lang w:val="uk-UA"/>
        </w:rPr>
        <w:t xml:space="preserve"> з міжнародною участю </w:t>
      </w:r>
      <w:r w:rsidR="001E5A23" w:rsidRPr="003A67DC">
        <w:rPr>
          <w:szCs w:val="28"/>
          <w:lang w:val="uk-UA"/>
        </w:rPr>
        <w:t>«</w:t>
      </w:r>
      <w:r w:rsidRPr="003A67DC">
        <w:rPr>
          <w:szCs w:val="28"/>
          <w:lang w:val="uk-UA"/>
        </w:rPr>
        <w:t>Лікування внутрішньо- та навко</w:t>
      </w:r>
      <w:r w:rsidR="003F041F" w:rsidRPr="003A67DC">
        <w:rPr>
          <w:szCs w:val="28"/>
          <w:lang w:val="uk-UA"/>
        </w:rPr>
        <w:t>лосуглобових ушкоджень</w:t>
      </w:r>
      <w:r w:rsidR="001E5A23" w:rsidRPr="003A67DC">
        <w:rPr>
          <w:szCs w:val="28"/>
          <w:lang w:val="uk-UA"/>
        </w:rPr>
        <w:t>»</w:t>
      </w:r>
      <w:r w:rsidR="003F041F" w:rsidRPr="003A67DC">
        <w:rPr>
          <w:szCs w:val="28"/>
          <w:lang w:val="uk-UA"/>
        </w:rPr>
        <w:t xml:space="preserve"> </w:t>
      </w:r>
      <w:r w:rsidR="003178AD" w:rsidRPr="003A67DC">
        <w:rPr>
          <w:szCs w:val="28"/>
          <w:lang w:val="uk-UA"/>
        </w:rPr>
        <w:t>(</w:t>
      </w:r>
      <w:r w:rsidR="003F041F" w:rsidRPr="003A67DC">
        <w:rPr>
          <w:szCs w:val="28"/>
          <w:lang w:val="uk-UA"/>
        </w:rPr>
        <w:t>18</w:t>
      </w:r>
      <w:r w:rsidR="003178AD" w:rsidRPr="003A67DC">
        <w:rPr>
          <w:szCs w:val="28"/>
          <w:lang w:val="uk-UA"/>
        </w:rPr>
        <w:t>–</w:t>
      </w:r>
      <w:r w:rsidR="003F041F" w:rsidRPr="003A67DC">
        <w:rPr>
          <w:szCs w:val="28"/>
          <w:lang w:val="uk-UA"/>
        </w:rPr>
        <w:t>1</w:t>
      </w:r>
      <w:r w:rsidR="003178AD" w:rsidRPr="003A67DC">
        <w:rPr>
          <w:szCs w:val="28"/>
          <w:lang w:val="uk-UA"/>
        </w:rPr>
        <w:t>9.06.2009,</w:t>
      </w:r>
      <w:r w:rsidR="002A54E4" w:rsidRPr="003A67DC">
        <w:rPr>
          <w:szCs w:val="28"/>
          <w:lang w:val="uk-UA"/>
        </w:rPr>
        <w:t xml:space="preserve"> </w:t>
      </w:r>
      <w:r w:rsidRPr="003A67DC">
        <w:rPr>
          <w:szCs w:val="28"/>
          <w:lang w:val="uk-UA"/>
        </w:rPr>
        <w:t>Одеса</w:t>
      </w:r>
      <w:r w:rsidR="003178AD" w:rsidRPr="003A67DC">
        <w:rPr>
          <w:szCs w:val="28"/>
          <w:lang w:val="uk-UA"/>
        </w:rPr>
        <w:t>)</w:t>
      </w:r>
      <w:r w:rsidR="00180470" w:rsidRPr="003A67DC">
        <w:rPr>
          <w:szCs w:val="28"/>
          <w:lang w:val="uk-UA"/>
        </w:rPr>
        <w:t>;</w:t>
      </w:r>
      <w:r w:rsidRPr="003A67DC">
        <w:rPr>
          <w:szCs w:val="28"/>
          <w:lang w:val="uk-UA"/>
        </w:rPr>
        <w:t xml:space="preserve"> Вчен</w:t>
      </w:r>
      <w:r w:rsidR="00180470" w:rsidRPr="003A67DC">
        <w:rPr>
          <w:szCs w:val="28"/>
          <w:lang w:val="uk-UA"/>
        </w:rPr>
        <w:t>ій</w:t>
      </w:r>
      <w:r w:rsidRPr="003A67DC">
        <w:rPr>
          <w:szCs w:val="28"/>
          <w:lang w:val="uk-UA"/>
        </w:rPr>
        <w:t xml:space="preserve"> рад</w:t>
      </w:r>
      <w:r w:rsidR="00180470" w:rsidRPr="003A67DC">
        <w:rPr>
          <w:szCs w:val="28"/>
          <w:lang w:val="uk-UA"/>
        </w:rPr>
        <w:t>і</w:t>
      </w:r>
      <w:r w:rsidRPr="003A67DC">
        <w:rPr>
          <w:szCs w:val="28"/>
          <w:lang w:val="uk-UA"/>
        </w:rPr>
        <w:t xml:space="preserve"> ДУ </w:t>
      </w:r>
      <w:r w:rsidR="001E5A23" w:rsidRPr="003A67DC">
        <w:rPr>
          <w:szCs w:val="28"/>
          <w:lang w:val="uk-UA"/>
        </w:rPr>
        <w:t>«</w:t>
      </w:r>
      <w:r w:rsidRPr="003A67DC">
        <w:rPr>
          <w:szCs w:val="28"/>
          <w:lang w:val="uk-UA"/>
        </w:rPr>
        <w:t>ІТО АМНУ</w:t>
      </w:r>
      <w:r w:rsidR="001E5A23" w:rsidRPr="003A67DC">
        <w:rPr>
          <w:szCs w:val="28"/>
          <w:lang w:val="uk-UA"/>
        </w:rPr>
        <w:t>»</w:t>
      </w:r>
      <w:r w:rsidRPr="003A67DC">
        <w:rPr>
          <w:szCs w:val="28"/>
          <w:lang w:val="uk-UA"/>
        </w:rPr>
        <w:t xml:space="preserve"> </w:t>
      </w:r>
      <w:r w:rsidR="003178AD" w:rsidRPr="003A67DC">
        <w:rPr>
          <w:szCs w:val="28"/>
          <w:lang w:val="uk-UA"/>
        </w:rPr>
        <w:t>(</w:t>
      </w:r>
      <w:r w:rsidR="00FA37B8" w:rsidRPr="003A67DC">
        <w:rPr>
          <w:szCs w:val="28"/>
          <w:lang w:val="uk-UA"/>
        </w:rPr>
        <w:t>2010</w:t>
      </w:r>
      <w:r w:rsidR="004568C6" w:rsidRPr="003A67DC">
        <w:rPr>
          <w:szCs w:val="28"/>
          <w:lang w:val="uk-UA"/>
        </w:rPr>
        <w:t> </w:t>
      </w:r>
      <w:r w:rsidR="00FA37B8" w:rsidRPr="003A67DC">
        <w:rPr>
          <w:szCs w:val="28"/>
          <w:lang w:val="uk-UA"/>
        </w:rPr>
        <w:t>р.</w:t>
      </w:r>
      <w:r w:rsidR="004568C6" w:rsidRPr="003A67DC">
        <w:rPr>
          <w:szCs w:val="28"/>
          <w:lang w:val="uk-UA"/>
        </w:rPr>
        <w:t>,</w:t>
      </w:r>
      <w:r w:rsidR="002A54E4" w:rsidRPr="003A67DC">
        <w:rPr>
          <w:szCs w:val="28"/>
          <w:lang w:val="uk-UA"/>
        </w:rPr>
        <w:t xml:space="preserve"> </w:t>
      </w:r>
      <w:r w:rsidR="004568C6" w:rsidRPr="003A67DC">
        <w:rPr>
          <w:szCs w:val="28"/>
          <w:lang w:val="uk-UA"/>
        </w:rPr>
        <w:t>Київ)</w:t>
      </w:r>
      <w:r w:rsidR="00180470" w:rsidRPr="003A67DC">
        <w:rPr>
          <w:szCs w:val="28"/>
          <w:lang w:val="uk-UA"/>
        </w:rPr>
        <w:t xml:space="preserve">; </w:t>
      </w:r>
      <w:r w:rsidR="004568C6" w:rsidRPr="003A67DC">
        <w:rPr>
          <w:szCs w:val="28"/>
          <w:lang w:val="uk-UA"/>
        </w:rPr>
        <w:t>Н</w:t>
      </w:r>
      <w:r w:rsidRPr="003A67DC">
        <w:rPr>
          <w:szCs w:val="28"/>
          <w:lang w:val="uk-UA"/>
        </w:rPr>
        <w:t>ауково-практичн</w:t>
      </w:r>
      <w:r w:rsidR="00180470" w:rsidRPr="003A67DC">
        <w:rPr>
          <w:szCs w:val="28"/>
          <w:lang w:val="uk-UA"/>
        </w:rPr>
        <w:t>ій</w:t>
      </w:r>
      <w:r w:rsidRPr="003A67DC">
        <w:rPr>
          <w:szCs w:val="28"/>
          <w:lang w:val="uk-UA"/>
        </w:rPr>
        <w:t xml:space="preserve"> конференції з міжнародною участю </w:t>
      </w:r>
      <w:r w:rsidR="001E5A23" w:rsidRPr="003A67DC">
        <w:rPr>
          <w:szCs w:val="28"/>
          <w:lang w:val="uk-UA"/>
        </w:rPr>
        <w:t>«</w:t>
      </w:r>
      <w:r w:rsidRPr="003A67DC">
        <w:rPr>
          <w:szCs w:val="28"/>
          <w:lang w:val="uk-UA"/>
        </w:rPr>
        <w:t xml:space="preserve">Сучасні теоретичні та практичні аспекти </w:t>
      </w:r>
      <w:r w:rsidRPr="003A67DC">
        <w:rPr>
          <w:szCs w:val="28"/>
          <w:lang w:val="uk-UA"/>
        </w:rPr>
        <w:lastRenderedPageBreak/>
        <w:t>травматології та ортопедії</w:t>
      </w:r>
      <w:r w:rsidR="001E5A23" w:rsidRPr="003A67DC">
        <w:rPr>
          <w:szCs w:val="28"/>
          <w:lang w:val="uk-UA"/>
        </w:rPr>
        <w:t>»</w:t>
      </w:r>
      <w:r w:rsidRPr="003A67DC">
        <w:rPr>
          <w:szCs w:val="28"/>
          <w:lang w:val="uk-UA"/>
        </w:rPr>
        <w:t xml:space="preserve"> </w:t>
      </w:r>
      <w:r w:rsidR="004568C6" w:rsidRPr="003A67DC">
        <w:rPr>
          <w:szCs w:val="28"/>
          <w:lang w:val="uk-UA"/>
        </w:rPr>
        <w:t>(</w:t>
      </w:r>
      <w:r w:rsidR="00FA37B8" w:rsidRPr="003A67DC">
        <w:rPr>
          <w:szCs w:val="28"/>
          <w:lang w:val="uk-UA"/>
        </w:rPr>
        <w:t>12</w:t>
      </w:r>
      <w:r w:rsidR="004568C6" w:rsidRPr="003A67DC">
        <w:rPr>
          <w:szCs w:val="28"/>
          <w:lang w:val="uk-UA"/>
        </w:rPr>
        <w:t>–</w:t>
      </w:r>
      <w:r w:rsidR="00FA37B8" w:rsidRPr="003A67DC">
        <w:rPr>
          <w:szCs w:val="28"/>
          <w:lang w:val="uk-UA"/>
        </w:rPr>
        <w:t>13.05.2011</w:t>
      </w:r>
      <w:r w:rsidR="004568C6" w:rsidRPr="003A67DC">
        <w:rPr>
          <w:szCs w:val="28"/>
          <w:lang w:val="uk-UA"/>
        </w:rPr>
        <w:t>,</w:t>
      </w:r>
      <w:r w:rsidR="002A54E4" w:rsidRPr="003A67DC">
        <w:rPr>
          <w:szCs w:val="28"/>
          <w:lang w:val="uk-UA"/>
        </w:rPr>
        <w:t xml:space="preserve"> </w:t>
      </w:r>
      <w:r w:rsidRPr="003A67DC">
        <w:rPr>
          <w:szCs w:val="28"/>
          <w:lang w:val="uk-UA"/>
        </w:rPr>
        <w:t>Донецьк</w:t>
      </w:r>
      <w:r w:rsidR="004568C6" w:rsidRPr="003A67DC">
        <w:rPr>
          <w:szCs w:val="28"/>
          <w:lang w:val="uk-UA"/>
        </w:rPr>
        <w:t>)</w:t>
      </w:r>
      <w:r w:rsidR="00180470" w:rsidRPr="003A67DC">
        <w:rPr>
          <w:szCs w:val="28"/>
          <w:lang w:val="uk-UA"/>
        </w:rPr>
        <w:t xml:space="preserve">; </w:t>
      </w:r>
      <w:r w:rsidR="004568C6" w:rsidRPr="003A67DC">
        <w:rPr>
          <w:szCs w:val="28"/>
          <w:lang w:val="uk-UA"/>
        </w:rPr>
        <w:t>Н</w:t>
      </w:r>
      <w:r w:rsidR="00180470" w:rsidRPr="003A67DC">
        <w:rPr>
          <w:szCs w:val="28"/>
          <w:lang w:val="uk-UA"/>
        </w:rPr>
        <w:t>ауково-практичній конференції</w:t>
      </w:r>
      <w:r w:rsidRPr="003A67DC">
        <w:rPr>
          <w:szCs w:val="28"/>
          <w:lang w:val="uk-UA"/>
        </w:rPr>
        <w:t xml:space="preserve"> </w:t>
      </w:r>
      <w:r w:rsidR="001E5A23" w:rsidRPr="003A67DC">
        <w:rPr>
          <w:szCs w:val="28"/>
          <w:lang w:val="uk-UA"/>
        </w:rPr>
        <w:t>«</w:t>
      </w:r>
      <w:r w:rsidRPr="003A67DC">
        <w:rPr>
          <w:szCs w:val="28"/>
          <w:lang w:val="uk-UA"/>
        </w:rPr>
        <w:t>Сучасні дослідження в ортопедії та травматології</w:t>
      </w:r>
      <w:r w:rsidR="001E5A23" w:rsidRPr="003A67DC">
        <w:rPr>
          <w:szCs w:val="28"/>
          <w:lang w:val="uk-UA"/>
        </w:rPr>
        <w:t>»</w:t>
      </w:r>
      <w:r w:rsidR="00FA37B8" w:rsidRPr="003A67DC">
        <w:rPr>
          <w:szCs w:val="28"/>
          <w:lang w:val="uk-UA"/>
        </w:rPr>
        <w:t xml:space="preserve"> </w:t>
      </w:r>
      <w:r w:rsidR="004568C6" w:rsidRPr="003A67DC">
        <w:rPr>
          <w:szCs w:val="28"/>
          <w:lang w:val="uk-UA"/>
        </w:rPr>
        <w:t>(</w:t>
      </w:r>
      <w:r w:rsidR="00FA37B8" w:rsidRPr="003A67DC">
        <w:rPr>
          <w:szCs w:val="28"/>
          <w:lang w:val="uk-UA"/>
        </w:rPr>
        <w:t>6</w:t>
      </w:r>
      <w:r w:rsidR="004568C6" w:rsidRPr="003A67DC">
        <w:rPr>
          <w:szCs w:val="28"/>
          <w:lang w:val="uk-UA"/>
        </w:rPr>
        <w:t>–</w:t>
      </w:r>
      <w:r w:rsidR="00FA37B8" w:rsidRPr="003A67DC">
        <w:rPr>
          <w:szCs w:val="28"/>
          <w:lang w:val="uk-UA"/>
        </w:rPr>
        <w:t>7</w:t>
      </w:r>
      <w:r w:rsidR="004568C6" w:rsidRPr="003A67DC">
        <w:rPr>
          <w:szCs w:val="28"/>
          <w:lang w:val="uk-UA"/>
        </w:rPr>
        <w:t>.10.2011,</w:t>
      </w:r>
      <w:r w:rsidR="002A54E4" w:rsidRPr="003A67DC">
        <w:rPr>
          <w:szCs w:val="28"/>
          <w:lang w:val="uk-UA"/>
        </w:rPr>
        <w:t xml:space="preserve"> </w:t>
      </w:r>
      <w:r w:rsidR="00FA37B8" w:rsidRPr="003A67DC">
        <w:rPr>
          <w:szCs w:val="28"/>
          <w:lang w:val="uk-UA"/>
        </w:rPr>
        <w:t>Харків</w:t>
      </w:r>
      <w:r w:rsidR="004568C6" w:rsidRPr="003A67DC">
        <w:rPr>
          <w:szCs w:val="28"/>
          <w:lang w:val="uk-UA"/>
        </w:rPr>
        <w:t>)</w:t>
      </w:r>
      <w:r w:rsidR="00180470" w:rsidRPr="003A67DC">
        <w:rPr>
          <w:szCs w:val="28"/>
          <w:lang w:val="uk-UA"/>
        </w:rPr>
        <w:t>;</w:t>
      </w:r>
      <w:r w:rsidRPr="003A67DC">
        <w:rPr>
          <w:szCs w:val="28"/>
          <w:lang w:val="uk-UA"/>
        </w:rPr>
        <w:t xml:space="preserve"> </w:t>
      </w:r>
      <w:r w:rsidR="004568C6" w:rsidRPr="003A67DC">
        <w:rPr>
          <w:szCs w:val="28"/>
          <w:lang w:val="uk-UA"/>
        </w:rPr>
        <w:t>М</w:t>
      </w:r>
      <w:r w:rsidR="005A0487" w:rsidRPr="003A67DC">
        <w:rPr>
          <w:szCs w:val="28"/>
          <w:lang w:val="uk-UA"/>
        </w:rPr>
        <w:t>іжобласній науково-практичній конференції</w:t>
      </w:r>
      <w:r w:rsidRPr="003A67DC">
        <w:rPr>
          <w:szCs w:val="28"/>
          <w:lang w:val="uk-UA"/>
        </w:rPr>
        <w:t xml:space="preserve"> </w:t>
      </w:r>
      <w:r w:rsidR="001E5A23" w:rsidRPr="003A67DC">
        <w:rPr>
          <w:szCs w:val="28"/>
          <w:lang w:val="uk-UA"/>
        </w:rPr>
        <w:t>«</w:t>
      </w:r>
      <w:r w:rsidRPr="003A67DC">
        <w:rPr>
          <w:szCs w:val="28"/>
          <w:lang w:val="uk-UA"/>
        </w:rPr>
        <w:t>Рівненські зустрічі</w:t>
      </w:r>
      <w:r w:rsidR="001E5A23" w:rsidRPr="003A67DC">
        <w:rPr>
          <w:szCs w:val="28"/>
          <w:lang w:val="uk-UA"/>
        </w:rPr>
        <w:t>»</w:t>
      </w:r>
      <w:r w:rsidRPr="003A67DC">
        <w:rPr>
          <w:szCs w:val="28"/>
          <w:lang w:val="uk-UA"/>
        </w:rPr>
        <w:t xml:space="preserve"> </w:t>
      </w:r>
      <w:r w:rsidR="004568C6" w:rsidRPr="003A67DC">
        <w:rPr>
          <w:szCs w:val="28"/>
          <w:lang w:val="uk-UA"/>
        </w:rPr>
        <w:t>(</w:t>
      </w:r>
      <w:r w:rsidRPr="003A67DC">
        <w:rPr>
          <w:szCs w:val="28"/>
          <w:lang w:val="uk-UA"/>
        </w:rPr>
        <w:t>21.06.2013</w:t>
      </w:r>
      <w:r w:rsidR="004568C6" w:rsidRPr="003A67DC">
        <w:rPr>
          <w:szCs w:val="28"/>
          <w:lang w:val="uk-UA"/>
        </w:rPr>
        <w:t>,</w:t>
      </w:r>
      <w:r w:rsidR="002A54E4" w:rsidRPr="003A67DC">
        <w:rPr>
          <w:szCs w:val="28"/>
          <w:lang w:val="uk-UA"/>
        </w:rPr>
        <w:t xml:space="preserve"> </w:t>
      </w:r>
      <w:r w:rsidR="00FA37B8" w:rsidRPr="003A67DC">
        <w:rPr>
          <w:szCs w:val="28"/>
          <w:lang w:val="uk-UA"/>
        </w:rPr>
        <w:t>Рівне</w:t>
      </w:r>
      <w:r w:rsidR="004568C6" w:rsidRPr="003A67DC">
        <w:rPr>
          <w:szCs w:val="28"/>
          <w:lang w:val="uk-UA"/>
        </w:rPr>
        <w:t>)</w:t>
      </w:r>
      <w:r w:rsidR="005A0487" w:rsidRPr="003A67DC">
        <w:rPr>
          <w:szCs w:val="28"/>
          <w:lang w:val="uk-UA"/>
        </w:rPr>
        <w:t>;</w:t>
      </w:r>
      <w:r w:rsidRPr="003A67DC">
        <w:rPr>
          <w:szCs w:val="28"/>
          <w:lang w:val="uk-UA"/>
        </w:rPr>
        <w:t xml:space="preserve"> </w:t>
      </w:r>
      <w:r w:rsidR="004568C6" w:rsidRPr="003A67DC">
        <w:rPr>
          <w:szCs w:val="28"/>
          <w:lang w:val="uk-UA"/>
        </w:rPr>
        <w:t>Н</w:t>
      </w:r>
      <w:r w:rsidRPr="003A67DC">
        <w:rPr>
          <w:szCs w:val="28"/>
          <w:lang w:val="uk-UA"/>
        </w:rPr>
        <w:t>ауково-практичн</w:t>
      </w:r>
      <w:r w:rsidR="005A0487" w:rsidRPr="003A67DC">
        <w:rPr>
          <w:szCs w:val="28"/>
          <w:lang w:val="uk-UA"/>
        </w:rPr>
        <w:t>ій</w:t>
      </w:r>
      <w:r w:rsidRPr="003A67DC">
        <w:rPr>
          <w:szCs w:val="28"/>
          <w:lang w:val="uk-UA"/>
        </w:rPr>
        <w:t xml:space="preserve"> конференці</w:t>
      </w:r>
      <w:r w:rsidR="005A0487" w:rsidRPr="003A67DC">
        <w:rPr>
          <w:szCs w:val="28"/>
          <w:lang w:val="uk-UA"/>
        </w:rPr>
        <w:t>ї</w:t>
      </w:r>
      <w:r w:rsidRPr="003A67DC">
        <w:rPr>
          <w:szCs w:val="28"/>
          <w:lang w:val="uk-UA"/>
        </w:rPr>
        <w:t xml:space="preserve"> з міжнародною участю </w:t>
      </w:r>
      <w:r w:rsidR="001E5A23" w:rsidRPr="003A67DC">
        <w:rPr>
          <w:szCs w:val="28"/>
          <w:lang w:val="uk-UA"/>
        </w:rPr>
        <w:t>«</w:t>
      </w:r>
      <w:r w:rsidRPr="003A67DC">
        <w:rPr>
          <w:szCs w:val="28"/>
          <w:lang w:val="uk-UA"/>
        </w:rPr>
        <w:t>Актуальні питання протезування суглобів</w:t>
      </w:r>
      <w:r w:rsidR="001E5A23" w:rsidRPr="003A67DC">
        <w:rPr>
          <w:szCs w:val="28"/>
          <w:lang w:val="uk-UA"/>
        </w:rPr>
        <w:t>»</w:t>
      </w:r>
      <w:r w:rsidRPr="003A67DC">
        <w:rPr>
          <w:szCs w:val="28"/>
          <w:lang w:val="uk-UA"/>
        </w:rPr>
        <w:t xml:space="preserve"> </w:t>
      </w:r>
      <w:r w:rsidR="004568C6" w:rsidRPr="003A67DC">
        <w:rPr>
          <w:szCs w:val="28"/>
          <w:lang w:val="uk-UA"/>
        </w:rPr>
        <w:t>(</w:t>
      </w:r>
      <w:r w:rsidR="00FA37B8" w:rsidRPr="003A67DC">
        <w:rPr>
          <w:szCs w:val="28"/>
          <w:lang w:val="uk-UA"/>
        </w:rPr>
        <w:t>25</w:t>
      </w:r>
      <w:r w:rsidR="004568C6" w:rsidRPr="003A67DC">
        <w:rPr>
          <w:szCs w:val="28"/>
          <w:lang w:val="uk-UA"/>
        </w:rPr>
        <w:t>–</w:t>
      </w:r>
      <w:r w:rsidR="00FA37B8" w:rsidRPr="003A67DC">
        <w:rPr>
          <w:szCs w:val="28"/>
          <w:lang w:val="uk-UA"/>
        </w:rPr>
        <w:t>26.04.2013</w:t>
      </w:r>
      <w:r w:rsidR="004568C6" w:rsidRPr="003A67DC">
        <w:rPr>
          <w:szCs w:val="28"/>
          <w:lang w:val="uk-UA"/>
        </w:rPr>
        <w:t>,</w:t>
      </w:r>
      <w:r w:rsidR="002A54E4" w:rsidRPr="003A67DC">
        <w:rPr>
          <w:szCs w:val="28"/>
          <w:lang w:val="uk-UA"/>
        </w:rPr>
        <w:t xml:space="preserve"> </w:t>
      </w:r>
      <w:r w:rsidRPr="003A67DC">
        <w:rPr>
          <w:szCs w:val="28"/>
          <w:lang w:val="uk-UA"/>
        </w:rPr>
        <w:t>Київ</w:t>
      </w:r>
      <w:r w:rsidR="004568C6" w:rsidRPr="003A67DC">
        <w:rPr>
          <w:szCs w:val="28"/>
          <w:lang w:val="uk-UA"/>
        </w:rPr>
        <w:t>)</w:t>
      </w:r>
      <w:r w:rsidR="005A0487" w:rsidRPr="003A67DC">
        <w:rPr>
          <w:szCs w:val="28"/>
          <w:lang w:val="uk-UA"/>
        </w:rPr>
        <w:t>;</w:t>
      </w:r>
      <w:r w:rsidRPr="003A67DC">
        <w:rPr>
          <w:szCs w:val="28"/>
          <w:lang w:val="uk-UA"/>
        </w:rPr>
        <w:t xml:space="preserve"> </w:t>
      </w:r>
      <w:r w:rsidR="00FA37B8" w:rsidRPr="003A67DC">
        <w:rPr>
          <w:szCs w:val="28"/>
          <w:lang w:val="uk-UA"/>
        </w:rPr>
        <w:t>з</w:t>
      </w:r>
      <w:r w:rsidR="005A0487" w:rsidRPr="003A67DC">
        <w:rPr>
          <w:szCs w:val="28"/>
          <w:lang w:val="uk-UA"/>
        </w:rPr>
        <w:t>асіданні т</w:t>
      </w:r>
      <w:r w:rsidRPr="003A67DC">
        <w:rPr>
          <w:szCs w:val="28"/>
          <w:lang w:val="uk-UA"/>
        </w:rPr>
        <w:t>овариств</w:t>
      </w:r>
      <w:r w:rsidR="005A0487" w:rsidRPr="003A67DC">
        <w:rPr>
          <w:szCs w:val="28"/>
          <w:lang w:val="uk-UA"/>
        </w:rPr>
        <w:t>а</w:t>
      </w:r>
      <w:r w:rsidRPr="003A67DC">
        <w:rPr>
          <w:szCs w:val="28"/>
          <w:lang w:val="uk-UA"/>
        </w:rPr>
        <w:t xml:space="preserve"> ортопедів-травматологів Волинської області </w:t>
      </w:r>
      <w:r w:rsidR="004568C6" w:rsidRPr="003A67DC">
        <w:rPr>
          <w:szCs w:val="28"/>
          <w:lang w:val="uk-UA"/>
        </w:rPr>
        <w:t>(</w:t>
      </w:r>
      <w:r w:rsidRPr="003A67DC">
        <w:rPr>
          <w:szCs w:val="28"/>
          <w:lang w:val="uk-UA"/>
        </w:rPr>
        <w:t>01.05.2014</w:t>
      </w:r>
      <w:r w:rsidR="004568C6" w:rsidRPr="003A67DC">
        <w:rPr>
          <w:szCs w:val="28"/>
          <w:lang w:val="uk-UA"/>
        </w:rPr>
        <w:t>,</w:t>
      </w:r>
      <w:r w:rsidR="002A54E4" w:rsidRPr="003A67DC">
        <w:rPr>
          <w:szCs w:val="28"/>
          <w:lang w:val="uk-UA"/>
        </w:rPr>
        <w:t xml:space="preserve"> </w:t>
      </w:r>
      <w:r w:rsidR="00FA37B8" w:rsidRPr="003A67DC">
        <w:rPr>
          <w:szCs w:val="28"/>
          <w:lang w:val="uk-UA"/>
        </w:rPr>
        <w:t>Ковель</w:t>
      </w:r>
      <w:r w:rsidR="004568C6" w:rsidRPr="003A67DC">
        <w:rPr>
          <w:szCs w:val="28"/>
          <w:lang w:val="uk-UA"/>
        </w:rPr>
        <w:t>)</w:t>
      </w:r>
      <w:r w:rsidR="005A0487" w:rsidRPr="003A67DC">
        <w:rPr>
          <w:szCs w:val="28"/>
          <w:lang w:val="uk-UA"/>
        </w:rPr>
        <w:t xml:space="preserve">; </w:t>
      </w:r>
      <w:r w:rsidR="00FA37B8" w:rsidRPr="003A67DC">
        <w:rPr>
          <w:szCs w:val="28"/>
          <w:lang w:val="uk-UA"/>
        </w:rPr>
        <w:t>з</w:t>
      </w:r>
      <w:r w:rsidR="005A0487" w:rsidRPr="003A67DC">
        <w:rPr>
          <w:szCs w:val="28"/>
          <w:lang w:val="uk-UA"/>
        </w:rPr>
        <w:t>асіданні товариства</w:t>
      </w:r>
      <w:r w:rsidRPr="003A67DC">
        <w:rPr>
          <w:szCs w:val="28"/>
          <w:lang w:val="uk-UA"/>
        </w:rPr>
        <w:t xml:space="preserve"> ортопедів-травматологів Закарпатської області </w:t>
      </w:r>
      <w:r w:rsidR="004568C6" w:rsidRPr="003A67DC">
        <w:rPr>
          <w:szCs w:val="28"/>
          <w:lang w:val="uk-UA"/>
        </w:rPr>
        <w:t>(</w:t>
      </w:r>
      <w:r w:rsidR="00FA37B8" w:rsidRPr="003A67DC">
        <w:rPr>
          <w:szCs w:val="28"/>
          <w:lang w:val="uk-UA"/>
        </w:rPr>
        <w:t>26</w:t>
      </w:r>
      <w:r w:rsidR="004568C6" w:rsidRPr="003A67DC">
        <w:rPr>
          <w:szCs w:val="28"/>
          <w:lang w:val="uk-UA"/>
        </w:rPr>
        <w:t>–</w:t>
      </w:r>
      <w:r w:rsidR="00FA37B8" w:rsidRPr="003A67DC">
        <w:rPr>
          <w:szCs w:val="28"/>
          <w:lang w:val="uk-UA"/>
        </w:rPr>
        <w:t>27.06.2014</w:t>
      </w:r>
      <w:r w:rsidR="004568C6" w:rsidRPr="003A67DC">
        <w:rPr>
          <w:szCs w:val="28"/>
          <w:lang w:val="uk-UA"/>
        </w:rPr>
        <w:t>,</w:t>
      </w:r>
      <w:r w:rsidR="002A54E4" w:rsidRPr="003A67DC">
        <w:rPr>
          <w:szCs w:val="28"/>
          <w:lang w:val="uk-UA"/>
        </w:rPr>
        <w:t xml:space="preserve"> </w:t>
      </w:r>
      <w:r w:rsidR="00FA37B8" w:rsidRPr="003A67DC">
        <w:rPr>
          <w:szCs w:val="28"/>
          <w:lang w:val="uk-UA"/>
        </w:rPr>
        <w:t>Ужгород</w:t>
      </w:r>
      <w:r w:rsidR="004568C6" w:rsidRPr="003A67DC">
        <w:rPr>
          <w:szCs w:val="28"/>
          <w:lang w:val="uk-UA"/>
        </w:rPr>
        <w:t>)</w:t>
      </w:r>
      <w:r w:rsidR="005A0487" w:rsidRPr="003A67DC">
        <w:rPr>
          <w:szCs w:val="28"/>
          <w:lang w:val="uk-UA"/>
        </w:rPr>
        <w:t xml:space="preserve">; </w:t>
      </w:r>
      <w:r w:rsidR="00FA37B8" w:rsidRPr="003A67DC">
        <w:rPr>
          <w:szCs w:val="28"/>
          <w:lang w:val="uk-UA"/>
        </w:rPr>
        <w:t>н</w:t>
      </w:r>
      <w:r w:rsidRPr="003A67DC">
        <w:rPr>
          <w:szCs w:val="28"/>
          <w:lang w:val="uk-UA"/>
        </w:rPr>
        <w:t>ауково-практичн</w:t>
      </w:r>
      <w:r w:rsidR="005A0487" w:rsidRPr="003A67DC">
        <w:rPr>
          <w:szCs w:val="28"/>
          <w:lang w:val="uk-UA"/>
        </w:rPr>
        <w:t>ому</w:t>
      </w:r>
      <w:r w:rsidRPr="003A67DC">
        <w:rPr>
          <w:szCs w:val="28"/>
          <w:lang w:val="uk-UA"/>
        </w:rPr>
        <w:t xml:space="preserve"> семінар</w:t>
      </w:r>
      <w:r w:rsidR="005A0487" w:rsidRPr="003A67DC">
        <w:rPr>
          <w:szCs w:val="28"/>
          <w:lang w:val="uk-UA"/>
        </w:rPr>
        <w:t>і</w:t>
      </w:r>
      <w:r w:rsidRPr="003A67DC">
        <w:rPr>
          <w:szCs w:val="28"/>
          <w:lang w:val="uk-UA"/>
        </w:rPr>
        <w:t xml:space="preserve"> </w:t>
      </w:r>
      <w:r w:rsidR="001E5A23" w:rsidRPr="003A67DC">
        <w:rPr>
          <w:szCs w:val="28"/>
          <w:lang w:val="uk-UA"/>
        </w:rPr>
        <w:t>«</w:t>
      </w:r>
      <w:r w:rsidRPr="003A67DC">
        <w:rPr>
          <w:szCs w:val="28"/>
          <w:lang w:val="uk-UA"/>
        </w:rPr>
        <w:t>Сучасні підходи до діагностики та лікування вогнепальних поранень та відкритих переломів кінцівок</w:t>
      </w:r>
      <w:r w:rsidR="001E5A23" w:rsidRPr="003A67DC">
        <w:rPr>
          <w:szCs w:val="28"/>
          <w:lang w:val="uk-UA"/>
        </w:rPr>
        <w:t>»</w:t>
      </w:r>
      <w:r w:rsidRPr="003A67DC">
        <w:rPr>
          <w:szCs w:val="28"/>
          <w:lang w:val="uk-UA"/>
        </w:rPr>
        <w:t xml:space="preserve"> </w:t>
      </w:r>
      <w:r w:rsidR="004568C6" w:rsidRPr="003A67DC">
        <w:rPr>
          <w:szCs w:val="28"/>
          <w:lang w:val="uk-UA"/>
        </w:rPr>
        <w:t>(</w:t>
      </w:r>
      <w:r w:rsidR="00FA37B8" w:rsidRPr="003A67DC">
        <w:rPr>
          <w:szCs w:val="28"/>
          <w:lang w:val="uk-UA"/>
        </w:rPr>
        <w:t xml:space="preserve">30.10.2015, </w:t>
      </w:r>
      <w:r w:rsidRPr="003A67DC">
        <w:rPr>
          <w:szCs w:val="28"/>
          <w:lang w:val="uk-UA"/>
        </w:rPr>
        <w:t>Вінниця</w:t>
      </w:r>
      <w:r w:rsidR="004568C6" w:rsidRPr="003A67DC">
        <w:rPr>
          <w:szCs w:val="28"/>
          <w:lang w:val="uk-UA"/>
        </w:rPr>
        <w:t>)</w:t>
      </w:r>
      <w:r w:rsidR="005A0487" w:rsidRPr="003A67DC">
        <w:rPr>
          <w:szCs w:val="28"/>
          <w:lang w:val="uk-UA"/>
        </w:rPr>
        <w:t xml:space="preserve">; </w:t>
      </w:r>
      <w:r w:rsidR="00FA37B8" w:rsidRPr="003A67DC">
        <w:rPr>
          <w:szCs w:val="28"/>
          <w:lang w:val="uk-UA"/>
        </w:rPr>
        <w:t>з</w:t>
      </w:r>
      <w:r w:rsidR="005A0487" w:rsidRPr="003A67DC">
        <w:rPr>
          <w:szCs w:val="28"/>
          <w:lang w:val="uk-UA"/>
        </w:rPr>
        <w:t>асіданні</w:t>
      </w:r>
      <w:r w:rsidRPr="003A67DC">
        <w:rPr>
          <w:szCs w:val="28"/>
          <w:lang w:val="uk-UA"/>
        </w:rPr>
        <w:t xml:space="preserve"> Рівненського обласного товариства ортопедів травматологів </w:t>
      </w:r>
      <w:r w:rsidR="004568C6" w:rsidRPr="003A67DC">
        <w:rPr>
          <w:szCs w:val="28"/>
          <w:lang w:val="uk-UA"/>
        </w:rPr>
        <w:t>(</w:t>
      </w:r>
      <w:r w:rsidRPr="003A67DC">
        <w:rPr>
          <w:szCs w:val="28"/>
          <w:lang w:val="uk-UA"/>
        </w:rPr>
        <w:t>05.11.2015</w:t>
      </w:r>
      <w:r w:rsidR="004568C6" w:rsidRPr="003A67DC">
        <w:rPr>
          <w:szCs w:val="28"/>
          <w:lang w:val="uk-UA"/>
        </w:rPr>
        <w:t>,</w:t>
      </w:r>
      <w:r w:rsidR="002A54E4" w:rsidRPr="003A67DC">
        <w:rPr>
          <w:szCs w:val="28"/>
          <w:lang w:val="uk-UA"/>
        </w:rPr>
        <w:t xml:space="preserve"> </w:t>
      </w:r>
      <w:r w:rsidR="00FA37B8" w:rsidRPr="003A67DC">
        <w:rPr>
          <w:szCs w:val="28"/>
          <w:lang w:val="uk-UA"/>
        </w:rPr>
        <w:t>Рівне</w:t>
      </w:r>
      <w:r w:rsidR="004568C6" w:rsidRPr="003A67DC">
        <w:rPr>
          <w:szCs w:val="28"/>
          <w:lang w:val="uk-UA"/>
        </w:rPr>
        <w:t>)</w:t>
      </w:r>
      <w:r w:rsidR="005A0487" w:rsidRPr="003A67DC">
        <w:rPr>
          <w:szCs w:val="28"/>
          <w:lang w:val="uk-UA"/>
        </w:rPr>
        <w:t xml:space="preserve">; </w:t>
      </w:r>
      <w:r w:rsidR="004568C6" w:rsidRPr="003A67DC">
        <w:rPr>
          <w:szCs w:val="28"/>
          <w:lang w:val="uk-UA"/>
        </w:rPr>
        <w:t>Н</w:t>
      </w:r>
      <w:r w:rsidR="005A0487" w:rsidRPr="003A67DC">
        <w:rPr>
          <w:szCs w:val="28"/>
          <w:lang w:val="uk-UA"/>
        </w:rPr>
        <w:t>ауково-практичній конференції з міжнародною участю «</w:t>
      </w:r>
      <w:r w:rsidRPr="003A67DC">
        <w:rPr>
          <w:szCs w:val="28"/>
          <w:lang w:val="uk-UA"/>
        </w:rPr>
        <w:t>Актуальні проблеми хірургії стопи</w:t>
      </w:r>
      <w:r w:rsidR="005A0487" w:rsidRPr="003A67DC">
        <w:rPr>
          <w:szCs w:val="28"/>
          <w:lang w:val="uk-UA"/>
        </w:rPr>
        <w:t>»</w:t>
      </w:r>
      <w:r w:rsidRPr="003A67DC">
        <w:rPr>
          <w:szCs w:val="28"/>
          <w:lang w:val="uk-UA"/>
        </w:rPr>
        <w:t xml:space="preserve"> </w:t>
      </w:r>
      <w:r w:rsidR="004568C6" w:rsidRPr="003A67DC">
        <w:rPr>
          <w:szCs w:val="28"/>
          <w:lang w:val="uk-UA"/>
        </w:rPr>
        <w:t>(</w:t>
      </w:r>
      <w:r w:rsidRPr="003A67DC">
        <w:rPr>
          <w:szCs w:val="28"/>
          <w:lang w:val="uk-UA"/>
        </w:rPr>
        <w:t>15</w:t>
      </w:r>
      <w:r w:rsidR="004568C6" w:rsidRPr="003A67DC">
        <w:rPr>
          <w:szCs w:val="28"/>
          <w:lang w:val="uk-UA"/>
        </w:rPr>
        <w:t>–</w:t>
      </w:r>
      <w:r w:rsidRPr="003A67DC">
        <w:rPr>
          <w:szCs w:val="28"/>
          <w:lang w:val="uk-UA"/>
        </w:rPr>
        <w:t>16.10.2015</w:t>
      </w:r>
      <w:r w:rsidR="004568C6" w:rsidRPr="003A67DC">
        <w:rPr>
          <w:szCs w:val="28"/>
          <w:lang w:val="uk-UA"/>
        </w:rPr>
        <w:t>,</w:t>
      </w:r>
      <w:r w:rsidR="002A54E4" w:rsidRPr="003A67DC">
        <w:rPr>
          <w:szCs w:val="28"/>
          <w:lang w:val="uk-UA"/>
        </w:rPr>
        <w:t xml:space="preserve"> </w:t>
      </w:r>
      <w:r w:rsidR="00FA37B8" w:rsidRPr="003A67DC">
        <w:rPr>
          <w:szCs w:val="28"/>
          <w:lang w:val="uk-UA"/>
        </w:rPr>
        <w:t>Київ</w:t>
      </w:r>
      <w:r w:rsidR="004568C6" w:rsidRPr="003A67DC">
        <w:rPr>
          <w:szCs w:val="28"/>
          <w:lang w:val="uk-UA"/>
        </w:rPr>
        <w:t>)</w:t>
      </w:r>
      <w:r w:rsidR="005A0487" w:rsidRPr="003A67DC">
        <w:rPr>
          <w:szCs w:val="28"/>
          <w:lang w:val="uk-UA"/>
        </w:rPr>
        <w:t>;</w:t>
      </w:r>
      <w:r w:rsidRPr="003A67DC">
        <w:rPr>
          <w:szCs w:val="28"/>
          <w:lang w:val="uk-UA"/>
        </w:rPr>
        <w:t xml:space="preserve"> </w:t>
      </w:r>
      <w:r w:rsidR="004568C6" w:rsidRPr="003A67DC">
        <w:rPr>
          <w:szCs w:val="28"/>
          <w:lang w:val="uk-UA"/>
        </w:rPr>
        <w:t>VI М</w:t>
      </w:r>
      <w:r w:rsidR="005A0487" w:rsidRPr="003A67DC">
        <w:rPr>
          <w:szCs w:val="28"/>
          <w:lang w:val="uk-UA"/>
        </w:rPr>
        <w:t>іжнародній науково-практичній конференц</w:t>
      </w:r>
      <w:r w:rsidR="003F041F" w:rsidRPr="003A67DC">
        <w:rPr>
          <w:szCs w:val="28"/>
          <w:lang w:val="uk-UA"/>
        </w:rPr>
        <w:t>і</w:t>
      </w:r>
      <w:r w:rsidR="005A0487" w:rsidRPr="003A67DC">
        <w:rPr>
          <w:szCs w:val="28"/>
          <w:lang w:val="uk-UA"/>
        </w:rPr>
        <w:t>ї</w:t>
      </w:r>
      <w:r w:rsidRPr="003A67DC">
        <w:rPr>
          <w:szCs w:val="28"/>
          <w:lang w:val="uk-UA"/>
        </w:rPr>
        <w:t xml:space="preserve"> </w:t>
      </w:r>
      <w:r w:rsidR="001E5A23" w:rsidRPr="003A67DC">
        <w:rPr>
          <w:szCs w:val="28"/>
          <w:lang w:val="uk-UA"/>
        </w:rPr>
        <w:t>«</w:t>
      </w:r>
      <w:r w:rsidRPr="003A67DC">
        <w:rPr>
          <w:szCs w:val="28"/>
          <w:lang w:val="uk-UA"/>
        </w:rPr>
        <w:t>Особливості лікування поєднаної травми в особливий період</w:t>
      </w:r>
      <w:r w:rsidR="001E5A23" w:rsidRPr="003A67DC">
        <w:rPr>
          <w:szCs w:val="28"/>
          <w:lang w:val="uk-UA"/>
        </w:rPr>
        <w:t>»</w:t>
      </w:r>
      <w:r w:rsidRPr="003A67DC">
        <w:rPr>
          <w:szCs w:val="28"/>
          <w:lang w:val="uk-UA"/>
        </w:rPr>
        <w:t xml:space="preserve"> </w:t>
      </w:r>
      <w:r w:rsidR="004568C6" w:rsidRPr="003A67DC">
        <w:rPr>
          <w:szCs w:val="28"/>
          <w:lang w:val="uk-UA"/>
        </w:rPr>
        <w:t>(</w:t>
      </w:r>
      <w:r w:rsidRPr="003A67DC">
        <w:rPr>
          <w:szCs w:val="28"/>
          <w:lang w:val="uk-UA"/>
        </w:rPr>
        <w:t>05.05.2016</w:t>
      </w:r>
      <w:r w:rsidR="004568C6" w:rsidRPr="003A67DC">
        <w:rPr>
          <w:szCs w:val="28"/>
          <w:lang w:val="uk-UA"/>
        </w:rPr>
        <w:t>,</w:t>
      </w:r>
      <w:r w:rsidR="002A54E4" w:rsidRPr="003A67DC">
        <w:rPr>
          <w:szCs w:val="28"/>
          <w:lang w:val="uk-UA"/>
        </w:rPr>
        <w:t xml:space="preserve"> </w:t>
      </w:r>
      <w:r w:rsidR="00FA37B8" w:rsidRPr="003A67DC">
        <w:rPr>
          <w:szCs w:val="28"/>
          <w:lang w:val="uk-UA"/>
        </w:rPr>
        <w:t>Одеса</w:t>
      </w:r>
      <w:r w:rsidR="004568C6" w:rsidRPr="003A67DC">
        <w:rPr>
          <w:szCs w:val="28"/>
          <w:lang w:val="uk-UA"/>
        </w:rPr>
        <w:t>)</w:t>
      </w:r>
      <w:r w:rsidR="005A0487" w:rsidRPr="003A67DC">
        <w:rPr>
          <w:szCs w:val="28"/>
          <w:lang w:val="uk-UA"/>
        </w:rPr>
        <w:t xml:space="preserve">; </w:t>
      </w:r>
      <w:r w:rsidR="007D7DAC" w:rsidRPr="003A67DC">
        <w:rPr>
          <w:szCs w:val="28"/>
          <w:lang w:val="uk-UA"/>
        </w:rPr>
        <w:t>з</w:t>
      </w:r>
      <w:r w:rsidR="005A0487" w:rsidRPr="003A67DC">
        <w:rPr>
          <w:szCs w:val="28"/>
          <w:lang w:val="uk-UA"/>
        </w:rPr>
        <w:t>асіданні т</w:t>
      </w:r>
      <w:r w:rsidRPr="003A67DC">
        <w:rPr>
          <w:szCs w:val="28"/>
          <w:lang w:val="uk-UA"/>
        </w:rPr>
        <w:t>овариств</w:t>
      </w:r>
      <w:r w:rsidR="005A0487" w:rsidRPr="003A67DC">
        <w:rPr>
          <w:szCs w:val="28"/>
          <w:lang w:val="uk-UA"/>
        </w:rPr>
        <w:t>а</w:t>
      </w:r>
      <w:r w:rsidR="007D7DAC" w:rsidRPr="003A67DC">
        <w:rPr>
          <w:szCs w:val="28"/>
          <w:lang w:val="uk-UA"/>
        </w:rPr>
        <w:t xml:space="preserve"> ортопедів-травматологів Волині</w:t>
      </w:r>
      <w:r w:rsidRPr="003A67DC">
        <w:rPr>
          <w:szCs w:val="28"/>
          <w:lang w:val="uk-UA"/>
        </w:rPr>
        <w:t xml:space="preserve"> </w:t>
      </w:r>
      <w:r w:rsidR="004568C6" w:rsidRPr="003A67DC">
        <w:rPr>
          <w:szCs w:val="28"/>
          <w:lang w:val="uk-UA"/>
        </w:rPr>
        <w:t>(</w:t>
      </w:r>
      <w:r w:rsidRPr="003A67DC">
        <w:rPr>
          <w:szCs w:val="28"/>
          <w:lang w:val="uk-UA"/>
        </w:rPr>
        <w:t>29.02.2016</w:t>
      </w:r>
      <w:r w:rsidR="004568C6" w:rsidRPr="003A67DC">
        <w:rPr>
          <w:szCs w:val="28"/>
          <w:lang w:val="uk-UA"/>
        </w:rPr>
        <w:t>,</w:t>
      </w:r>
      <w:r w:rsidR="002A54E4" w:rsidRPr="003A67DC">
        <w:rPr>
          <w:szCs w:val="28"/>
          <w:lang w:val="uk-UA"/>
        </w:rPr>
        <w:t xml:space="preserve"> </w:t>
      </w:r>
      <w:r w:rsidR="00FA37B8" w:rsidRPr="003A67DC">
        <w:rPr>
          <w:szCs w:val="28"/>
          <w:lang w:val="uk-UA"/>
        </w:rPr>
        <w:t>Луцьк</w:t>
      </w:r>
      <w:r w:rsidR="004568C6" w:rsidRPr="003A67DC">
        <w:rPr>
          <w:szCs w:val="28"/>
          <w:lang w:val="uk-UA"/>
        </w:rPr>
        <w:t>)</w:t>
      </w:r>
      <w:r w:rsidR="005A0487" w:rsidRPr="003A67DC">
        <w:rPr>
          <w:szCs w:val="28"/>
          <w:lang w:val="uk-UA"/>
        </w:rPr>
        <w:t xml:space="preserve">; </w:t>
      </w:r>
      <w:r w:rsidR="00FA37B8" w:rsidRPr="003A67DC">
        <w:rPr>
          <w:szCs w:val="28"/>
          <w:lang w:val="uk-UA"/>
        </w:rPr>
        <w:t>з</w:t>
      </w:r>
      <w:r w:rsidRPr="003A67DC">
        <w:rPr>
          <w:szCs w:val="28"/>
          <w:lang w:val="uk-UA"/>
        </w:rPr>
        <w:t>асіданн</w:t>
      </w:r>
      <w:r w:rsidR="005A0487" w:rsidRPr="003A67DC">
        <w:rPr>
          <w:szCs w:val="28"/>
          <w:lang w:val="uk-UA"/>
        </w:rPr>
        <w:t>і</w:t>
      </w:r>
      <w:r w:rsidRPr="003A67DC">
        <w:rPr>
          <w:szCs w:val="28"/>
          <w:lang w:val="uk-UA"/>
        </w:rPr>
        <w:t xml:space="preserve"> обласного товариства трав</w:t>
      </w:r>
      <w:r w:rsidR="004568C6" w:rsidRPr="003A67DC">
        <w:rPr>
          <w:szCs w:val="28"/>
          <w:lang w:val="uk-UA"/>
        </w:rPr>
        <w:t>матологів-ортопедів Житомирщини</w:t>
      </w:r>
      <w:r w:rsidRPr="003A67DC">
        <w:rPr>
          <w:szCs w:val="28"/>
          <w:lang w:val="uk-UA"/>
        </w:rPr>
        <w:t xml:space="preserve"> </w:t>
      </w:r>
      <w:r w:rsidR="004568C6" w:rsidRPr="003A67DC">
        <w:rPr>
          <w:szCs w:val="28"/>
          <w:lang w:val="uk-UA"/>
        </w:rPr>
        <w:t>(</w:t>
      </w:r>
      <w:r w:rsidRPr="003A67DC">
        <w:rPr>
          <w:szCs w:val="28"/>
          <w:lang w:val="uk-UA"/>
        </w:rPr>
        <w:t>01.04.2016</w:t>
      </w:r>
      <w:r w:rsidR="004568C6" w:rsidRPr="003A67DC">
        <w:rPr>
          <w:szCs w:val="28"/>
          <w:lang w:val="uk-UA"/>
        </w:rPr>
        <w:t xml:space="preserve">, </w:t>
      </w:r>
      <w:r w:rsidR="007D7DAC" w:rsidRPr="003A67DC">
        <w:rPr>
          <w:szCs w:val="28"/>
          <w:lang w:val="uk-UA"/>
        </w:rPr>
        <w:t>Житомир</w:t>
      </w:r>
      <w:r w:rsidR="004568C6" w:rsidRPr="003A67DC">
        <w:rPr>
          <w:szCs w:val="28"/>
          <w:lang w:val="uk-UA"/>
        </w:rPr>
        <w:t>)</w:t>
      </w:r>
      <w:r w:rsidR="005A0487" w:rsidRPr="003A67DC">
        <w:rPr>
          <w:szCs w:val="28"/>
          <w:lang w:val="uk-UA"/>
        </w:rPr>
        <w:t>;</w:t>
      </w:r>
      <w:r w:rsidRPr="003A67DC">
        <w:rPr>
          <w:szCs w:val="28"/>
          <w:lang w:val="uk-UA"/>
        </w:rPr>
        <w:t xml:space="preserve"> </w:t>
      </w:r>
      <w:r w:rsidR="004568C6" w:rsidRPr="003A67DC">
        <w:rPr>
          <w:szCs w:val="28"/>
          <w:lang w:val="uk-UA"/>
        </w:rPr>
        <w:t>Н</w:t>
      </w:r>
      <w:r w:rsidRPr="003A67DC">
        <w:rPr>
          <w:szCs w:val="28"/>
          <w:lang w:val="uk-UA"/>
        </w:rPr>
        <w:t>ауково-практичн</w:t>
      </w:r>
      <w:r w:rsidR="000923A6" w:rsidRPr="003A67DC">
        <w:rPr>
          <w:szCs w:val="28"/>
          <w:lang w:val="uk-UA"/>
        </w:rPr>
        <w:t>ій</w:t>
      </w:r>
      <w:r w:rsidRPr="003A67DC">
        <w:rPr>
          <w:szCs w:val="28"/>
          <w:lang w:val="uk-UA"/>
        </w:rPr>
        <w:t xml:space="preserve"> конференці</w:t>
      </w:r>
      <w:r w:rsidR="000923A6" w:rsidRPr="003A67DC">
        <w:rPr>
          <w:szCs w:val="28"/>
          <w:lang w:val="uk-UA"/>
        </w:rPr>
        <w:t>ї</w:t>
      </w:r>
      <w:r w:rsidRPr="003A67DC">
        <w:rPr>
          <w:szCs w:val="28"/>
          <w:lang w:val="uk-UA"/>
        </w:rPr>
        <w:t xml:space="preserve"> з міжнародною участю </w:t>
      </w:r>
      <w:r w:rsidR="001E5A23" w:rsidRPr="003A67DC">
        <w:rPr>
          <w:szCs w:val="28"/>
          <w:lang w:val="uk-UA"/>
        </w:rPr>
        <w:t>«</w:t>
      </w:r>
      <w:r w:rsidRPr="003A67DC">
        <w:rPr>
          <w:szCs w:val="28"/>
          <w:lang w:val="uk-UA"/>
        </w:rPr>
        <w:t>Актуальні питання артроскопії, хірургії суглобів та спортивної травми</w:t>
      </w:r>
      <w:r w:rsidR="001E5A23" w:rsidRPr="003A67DC">
        <w:rPr>
          <w:szCs w:val="28"/>
          <w:lang w:val="uk-UA"/>
        </w:rPr>
        <w:t>»</w:t>
      </w:r>
      <w:r w:rsidRPr="003A67DC">
        <w:rPr>
          <w:szCs w:val="28"/>
          <w:lang w:val="uk-UA"/>
        </w:rPr>
        <w:t xml:space="preserve"> </w:t>
      </w:r>
      <w:r w:rsidR="002C6996" w:rsidRPr="003A67DC">
        <w:rPr>
          <w:szCs w:val="28"/>
          <w:lang w:val="uk-UA"/>
        </w:rPr>
        <w:t>(</w:t>
      </w:r>
      <w:r w:rsidR="007D7DAC" w:rsidRPr="003A67DC">
        <w:rPr>
          <w:szCs w:val="28"/>
          <w:lang w:val="uk-UA"/>
        </w:rPr>
        <w:t>18</w:t>
      </w:r>
      <w:r w:rsidR="002C6996" w:rsidRPr="003A67DC">
        <w:rPr>
          <w:szCs w:val="28"/>
          <w:lang w:val="uk-UA"/>
        </w:rPr>
        <w:t>–</w:t>
      </w:r>
      <w:r w:rsidR="007D7DAC" w:rsidRPr="003A67DC">
        <w:rPr>
          <w:szCs w:val="28"/>
          <w:lang w:val="uk-UA"/>
        </w:rPr>
        <w:t>20.05.2017</w:t>
      </w:r>
      <w:r w:rsidR="002C6996" w:rsidRPr="003A67DC">
        <w:rPr>
          <w:szCs w:val="28"/>
          <w:lang w:val="uk-UA"/>
        </w:rPr>
        <w:t xml:space="preserve">, </w:t>
      </w:r>
      <w:r w:rsidRPr="003A67DC">
        <w:rPr>
          <w:szCs w:val="28"/>
          <w:lang w:val="uk-UA"/>
        </w:rPr>
        <w:t>Одеса</w:t>
      </w:r>
      <w:r w:rsidR="002C6996" w:rsidRPr="003A67DC">
        <w:rPr>
          <w:szCs w:val="28"/>
          <w:lang w:val="uk-UA"/>
        </w:rPr>
        <w:t>)</w:t>
      </w:r>
      <w:r w:rsidRPr="0037466E">
        <w:rPr>
          <w:szCs w:val="28"/>
          <w:lang w:val="uk-UA"/>
        </w:rPr>
        <w:t xml:space="preserve">. </w:t>
      </w:r>
    </w:p>
    <w:p w:rsidR="000024E8" w:rsidRPr="0037466E" w:rsidRDefault="000024E8" w:rsidP="00C55FF1">
      <w:pPr>
        <w:keepNext/>
        <w:ind w:firstLine="709"/>
        <w:contextualSpacing/>
        <w:rPr>
          <w:rFonts w:cs="Times New Roman"/>
          <w:szCs w:val="28"/>
          <w:lang w:val="uk-UA"/>
        </w:rPr>
      </w:pPr>
      <w:r w:rsidRPr="003A67DC">
        <w:rPr>
          <w:rFonts w:cs="Times New Roman"/>
          <w:b/>
          <w:szCs w:val="28"/>
          <w:lang w:val="uk-UA"/>
        </w:rPr>
        <w:t>Публікації</w:t>
      </w:r>
      <w:r w:rsidRPr="003A67DC">
        <w:rPr>
          <w:rFonts w:cs="Times New Roman"/>
          <w:szCs w:val="28"/>
          <w:lang w:val="uk-UA"/>
        </w:rPr>
        <w:t xml:space="preserve">. За результатами досліджень опубліковано </w:t>
      </w:r>
      <w:r w:rsidR="000923A6" w:rsidRPr="003A67DC">
        <w:rPr>
          <w:rFonts w:cs="Times New Roman"/>
          <w:szCs w:val="28"/>
          <w:lang w:val="uk-UA"/>
        </w:rPr>
        <w:t>30</w:t>
      </w:r>
      <w:r w:rsidR="002C6996" w:rsidRPr="003A67DC">
        <w:rPr>
          <w:rFonts w:cs="Times New Roman"/>
          <w:szCs w:val="28"/>
          <w:lang w:val="uk-UA"/>
        </w:rPr>
        <w:t xml:space="preserve"> статей у</w:t>
      </w:r>
      <w:r w:rsidRPr="003A67DC">
        <w:rPr>
          <w:rFonts w:cs="Times New Roman"/>
          <w:szCs w:val="28"/>
          <w:lang w:val="uk-UA"/>
        </w:rPr>
        <w:t xml:space="preserve"> фахових наукових журналах (2 – без співавторів</w:t>
      </w:r>
      <w:r w:rsidR="002C6996" w:rsidRPr="003A67DC">
        <w:rPr>
          <w:rFonts w:cs="Times New Roman"/>
          <w:szCs w:val="28"/>
          <w:lang w:val="uk-UA"/>
        </w:rPr>
        <w:t>, 5 – закордонні публікації), у</w:t>
      </w:r>
      <w:r w:rsidR="000923A6" w:rsidRPr="003A67DC">
        <w:rPr>
          <w:rFonts w:cs="Times New Roman"/>
          <w:szCs w:val="28"/>
          <w:lang w:val="uk-UA"/>
        </w:rPr>
        <w:t xml:space="preserve"> понад </w:t>
      </w:r>
      <w:r w:rsidR="002C6996" w:rsidRPr="003A67DC">
        <w:rPr>
          <w:rFonts w:cs="Times New Roman"/>
          <w:szCs w:val="28"/>
          <w:lang w:val="uk-UA"/>
        </w:rPr>
        <w:t>40</w:t>
      </w:r>
      <w:r w:rsidRPr="003A67DC">
        <w:rPr>
          <w:rFonts w:cs="Times New Roman"/>
          <w:szCs w:val="28"/>
          <w:lang w:val="uk-UA"/>
        </w:rPr>
        <w:t xml:space="preserve"> матеріалах і тезах з’їздів та конференцій, отримано</w:t>
      </w:r>
      <w:r w:rsidRPr="0037466E">
        <w:rPr>
          <w:rFonts w:cs="Times New Roman"/>
          <w:szCs w:val="28"/>
          <w:lang w:val="uk-UA"/>
        </w:rPr>
        <w:t xml:space="preserve"> </w:t>
      </w:r>
      <w:r w:rsidR="003F041F" w:rsidRPr="0037466E">
        <w:rPr>
          <w:rFonts w:cs="Times New Roman"/>
          <w:szCs w:val="28"/>
          <w:lang w:val="uk-UA"/>
        </w:rPr>
        <w:t>4</w:t>
      </w:r>
      <w:r w:rsidRPr="0037466E">
        <w:rPr>
          <w:rFonts w:cs="Times New Roman"/>
          <w:szCs w:val="28"/>
          <w:lang w:val="uk-UA"/>
        </w:rPr>
        <w:t xml:space="preserve"> патенти України.</w:t>
      </w:r>
    </w:p>
    <w:p w:rsidR="000024E8" w:rsidRPr="0037466E" w:rsidRDefault="000024E8" w:rsidP="00C55FF1">
      <w:pPr>
        <w:ind w:firstLine="709"/>
        <w:rPr>
          <w:rFonts w:cs="Times New Roman"/>
          <w:szCs w:val="28"/>
          <w:lang w:val="uk-UA"/>
        </w:rPr>
      </w:pPr>
      <w:r w:rsidRPr="0037466E">
        <w:rPr>
          <w:rFonts w:cs="Times New Roman"/>
          <w:b/>
          <w:szCs w:val="28"/>
          <w:lang w:val="uk-UA"/>
        </w:rPr>
        <w:t xml:space="preserve">Структура та </w:t>
      </w:r>
      <w:r w:rsidRPr="003A67DC">
        <w:rPr>
          <w:rFonts w:cs="Times New Roman"/>
          <w:b/>
          <w:szCs w:val="28"/>
          <w:lang w:val="uk-UA"/>
        </w:rPr>
        <w:t xml:space="preserve">обсяг дисертації. </w:t>
      </w:r>
      <w:r w:rsidRPr="003A67DC">
        <w:rPr>
          <w:rFonts w:cs="Times New Roman"/>
          <w:szCs w:val="28"/>
          <w:lang w:val="uk-UA"/>
        </w:rPr>
        <w:t>Дисертація викладена на 4</w:t>
      </w:r>
      <w:r w:rsidR="00156EA5">
        <w:rPr>
          <w:rFonts w:cs="Times New Roman"/>
          <w:szCs w:val="28"/>
          <w:lang w:val="uk-UA"/>
        </w:rPr>
        <w:t>43</w:t>
      </w:r>
      <w:r w:rsidRPr="003A67DC">
        <w:rPr>
          <w:rFonts w:cs="Times New Roman"/>
          <w:szCs w:val="28"/>
          <w:lang w:val="uk-UA"/>
        </w:rPr>
        <w:t xml:space="preserve"> сторінк</w:t>
      </w:r>
      <w:r w:rsidR="002C6996" w:rsidRPr="003A67DC">
        <w:rPr>
          <w:rFonts w:cs="Times New Roman"/>
          <w:szCs w:val="28"/>
          <w:lang w:val="uk-UA"/>
        </w:rPr>
        <w:t xml:space="preserve">ах машинопису і складається із </w:t>
      </w:r>
      <w:r w:rsidR="00190CDC">
        <w:rPr>
          <w:rFonts w:cs="Times New Roman"/>
          <w:szCs w:val="28"/>
          <w:lang w:val="uk-UA"/>
        </w:rPr>
        <w:t>в</w:t>
      </w:r>
      <w:r w:rsidR="00780504">
        <w:rPr>
          <w:rFonts w:cs="Times New Roman"/>
          <w:szCs w:val="28"/>
          <w:lang w:val="uk-UA"/>
        </w:rPr>
        <w:t xml:space="preserve">ступу, </w:t>
      </w:r>
      <w:r w:rsidR="00780504" w:rsidRPr="00294A63">
        <w:rPr>
          <w:rFonts w:cs="Times New Roman"/>
          <w:szCs w:val="28"/>
          <w:lang w:val="uk-UA"/>
        </w:rPr>
        <w:t>6</w:t>
      </w:r>
      <w:r w:rsidR="002C6996" w:rsidRPr="00294A63">
        <w:rPr>
          <w:rFonts w:cs="Times New Roman"/>
          <w:szCs w:val="28"/>
          <w:lang w:val="uk-UA"/>
        </w:rPr>
        <w:t xml:space="preserve"> розділів</w:t>
      </w:r>
      <w:r w:rsidR="002C6996" w:rsidRPr="003A67DC">
        <w:rPr>
          <w:rFonts w:cs="Times New Roman"/>
          <w:szCs w:val="28"/>
          <w:lang w:val="uk-UA"/>
        </w:rPr>
        <w:t xml:space="preserve">, </w:t>
      </w:r>
      <w:r w:rsidR="00190CDC">
        <w:rPr>
          <w:rFonts w:cs="Times New Roman"/>
          <w:szCs w:val="28"/>
          <w:lang w:val="uk-UA"/>
        </w:rPr>
        <w:t>а</w:t>
      </w:r>
      <w:r w:rsidRPr="003A67DC">
        <w:rPr>
          <w:rFonts w:cs="Times New Roman"/>
          <w:szCs w:val="28"/>
          <w:lang w:val="uk-UA"/>
        </w:rPr>
        <w:t>налізу та узагальнення результ</w:t>
      </w:r>
      <w:r w:rsidR="002C6996" w:rsidRPr="003A67DC">
        <w:rPr>
          <w:rFonts w:cs="Times New Roman"/>
          <w:szCs w:val="28"/>
          <w:lang w:val="uk-UA"/>
        </w:rPr>
        <w:t xml:space="preserve">атів досліджень та </w:t>
      </w:r>
      <w:r w:rsidR="00190CDC">
        <w:rPr>
          <w:rFonts w:cs="Times New Roman"/>
          <w:szCs w:val="28"/>
          <w:lang w:val="uk-UA"/>
        </w:rPr>
        <w:t>в</w:t>
      </w:r>
      <w:r w:rsidRPr="003A67DC">
        <w:rPr>
          <w:rFonts w:cs="Times New Roman"/>
          <w:szCs w:val="28"/>
          <w:lang w:val="uk-UA"/>
        </w:rPr>
        <w:t xml:space="preserve">исновків. Ілюстрована 174 рисунками і 35 таблицями. Список використаних літературних джерел  містить 475 </w:t>
      </w:r>
      <w:r w:rsidR="002C6996" w:rsidRPr="003A67DC">
        <w:rPr>
          <w:rFonts w:cs="Times New Roman"/>
          <w:szCs w:val="28"/>
          <w:lang w:val="uk-UA"/>
        </w:rPr>
        <w:t>номінацій</w:t>
      </w:r>
      <w:r w:rsidRPr="003A67DC">
        <w:rPr>
          <w:rFonts w:cs="Times New Roman"/>
          <w:szCs w:val="28"/>
          <w:lang w:val="uk-UA"/>
        </w:rPr>
        <w:t>,  із яких 100 кирилицею, 375 латин</w:t>
      </w:r>
      <w:r w:rsidRPr="0037466E">
        <w:rPr>
          <w:rFonts w:cs="Times New Roman"/>
          <w:szCs w:val="28"/>
          <w:lang w:val="uk-UA"/>
        </w:rPr>
        <w:t>ою.</w:t>
      </w:r>
    </w:p>
    <w:p w:rsidR="00D8721A" w:rsidRDefault="00D8721A" w:rsidP="00C55FF1">
      <w:pPr>
        <w:ind w:firstLine="709"/>
        <w:jc w:val="center"/>
        <w:rPr>
          <w:rFonts w:cs="Times New Roman"/>
          <w:b/>
          <w:szCs w:val="28"/>
          <w:lang w:val="uk-UA"/>
        </w:rPr>
      </w:pPr>
    </w:p>
    <w:p w:rsidR="003F041F" w:rsidRPr="0037466E" w:rsidRDefault="001E5A23" w:rsidP="00C55FF1">
      <w:pPr>
        <w:ind w:firstLine="709"/>
        <w:jc w:val="center"/>
        <w:rPr>
          <w:rFonts w:cs="Times New Roman"/>
          <w:b/>
          <w:szCs w:val="28"/>
          <w:lang w:val="uk-UA"/>
        </w:rPr>
      </w:pPr>
      <w:r w:rsidRPr="0037466E">
        <w:rPr>
          <w:rFonts w:cs="Times New Roman"/>
          <w:b/>
          <w:szCs w:val="28"/>
          <w:lang w:val="uk-UA"/>
        </w:rPr>
        <w:t>ОСНОВНИЙ ЗМІСТ РОБОТИ</w:t>
      </w:r>
    </w:p>
    <w:p w:rsidR="0047493A" w:rsidRPr="0037466E" w:rsidRDefault="00C55FF1" w:rsidP="00C55FF1">
      <w:pPr>
        <w:widowControl w:val="0"/>
        <w:autoSpaceDE w:val="0"/>
        <w:autoSpaceDN w:val="0"/>
        <w:adjustRightInd w:val="0"/>
        <w:ind w:firstLine="709"/>
        <w:rPr>
          <w:rFonts w:cs="Times New Roman"/>
          <w:szCs w:val="28"/>
          <w:lang w:val="uk-UA"/>
        </w:rPr>
      </w:pPr>
      <w:r w:rsidRPr="003A67DC">
        <w:rPr>
          <w:rFonts w:cs="Times New Roman"/>
          <w:b/>
          <w:szCs w:val="28"/>
          <w:lang w:val="uk-UA"/>
        </w:rPr>
        <w:t>Перший</w:t>
      </w:r>
      <w:r w:rsidR="002C7672" w:rsidRPr="003A67DC">
        <w:rPr>
          <w:rFonts w:cs="Times New Roman"/>
          <w:b/>
          <w:szCs w:val="28"/>
          <w:lang w:val="uk-UA"/>
        </w:rPr>
        <w:t xml:space="preserve"> розділ</w:t>
      </w:r>
      <w:r w:rsidR="002C7672" w:rsidRPr="003A67DC">
        <w:rPr>
          <w:rFonts w:cs="Times New Roman"/>
          <w:szCs w:val="28"/>
          <w:lang w:val="uk-UA"/>
        </w:rPr>
        <w:t xml:space="preserve"> присвячений </w:t>
      </w:r>
      <w:r w:rsidR="0037466E" w:rsidRPr="003A67DC">
        <w:rPr>
          <w:rFonts w:cs="Times New Roman"/>
          <w:b/>
          <w:szCs w:val="28"/>
          <w:lang w:val="uk-UA"/>
        </w:rPr>
        <w:t>матеріалам</w:t>
      </w:r>
      <w:r w:rsidR="002C7672" w:rsidRPr="003A67DC">
        <w:rPr>
          <w:rFonts w:cs="Times New Roman"/>
          <w:b/>
          <w:szCs w:val="28"/>
          <w:lang w:val="uk-UA"/>
        </w:rPr>
        <w:t xml:space="preserve"> і методам дослідження</w:t>
      </w:r>
      <w:r w:rsidR="0047493A" w:rsidRPr="003A67DC">
        <w:rPr>
          <w:rFonts w:cs="Times New Roman"/>
          <w:b/>
          <w:szCs w:val="28"/>
          <w:lang w:val="uk-UA"/>
        </w:rPr>
        <w:t xml:space="preserve"> </w:t>
      </w:r>
      <w:r w:rsidR="0047493A" w:rsidRPr="003A67DC">
        <w:rPr>
          <w:rFonts w:cs="Times New Roman"/>
          <w:szCs w:val="28"/>
          <w:lang w:val="uk-UA"/>
        </w:rPr>
        <w:t>клінічної і експериментальної частин роботи</w:t>
      </w:r>
      <w:r w:rsidR="002C7672" w:rsidRPr="003A67DC">
        <w:rPr>
          <w:rFonts w:cs="Times New Roman"/>
          <w:szCs w:val="28"/>
          <w:lang w:val="uk-UA"/>
        </w:rPr>
        <w:t xml:space="preserve">. </w:t>
      </w:r>
      <w:r w:rsidR="0047493A" w:rsidRPr="003A67DC">
        <w:rPr>
          <w:rFonts w:cs="Times New Roman"/>
          <w:szCs w:val="28"/>
          <w:lang w:val="uk-UA"/>
        </w:rPr>
        <w:t xml:space="preserve">Загальна характеристика </w:t>
      </w:r>
      <w:r w:rsidR="002C7672" w:rsidRPr="003A67DC">
        <w:rPr>
          <w:rFonts w:cs="Times New Roman"/>
          <w:szCs w:val="28"/>
          <w:lang w:val="uk-UA"/>
        </w:rPr>
        <w:t xml:space="preserve">клінічного матеріалу з 329 хворих (171 хворий </w:t>
      </w:r>
      <w:r w:rsidR="002C6996" w:rsidRPr="003A67DC">
        <w:rPr>
          <w:rFonts w:cs="Times New Roman"/>
          <w:szCs w:val="28"/>
          <w:lang w:val="uk-UA"/>
        </w:rPr>
        <w:t>і</w:t>
      </w:r>
      <w:r w:rsidR="002C7672" w:rsidRPr="003A67DC">
        <w:rPr>
          <w:rFonts w:cs="Times New Roman"/>
          <w:szCs w:val="28"/>
          <w:lang w:val="uk-UA"/>
        </w:rPr>
        <w:t xml:space="preserve">з ДУ «Інститут травматології та ортопедії НАМН України» та 158 хворих </w:t>
      </w:r>
      <w:r w:rsidR="002C6996" w:rsidRPr="003A67DC">
        <w:rPr>
          <w:rFonts w:cs="Times New Roman"/>
          <w:szCs w:val="28"/>
          <w:lang w:val="uk-UA"/>
        </w:rPr>
        <w:t>із ДУ «Інститут нейрохірургії ім. акад. </w:t>
      </w:r>
      <w:r w:rsidR="002C7672" w:rsidRPr="003A67DC">
        <w:rPr>
          <w:rFonts w:cs="Times New Roman"/>
          <w:szCs w:val="28"/>
          <w:lang w:val="uk-UA"/>
        </w:rPr>
        <w:t>А.</w:t>
      </w:r>
      <w:r w:rsidR="002C6996" w:rsidRPr="003A67DC">
        <w:rPr>
          <w:rFonts w:cs="Times New Roman"/>
          <w:szCs w:val="28"/>
          <w:lang w:val="uk-UA"/>
        </w:rPr>
        <w:t> </w:t>
      </w:r>
      <w:r w:rsidR="002C7672" w:rsidRPr="003A67DC">
        <w:rPr>
          <w:rFonts w:cs="Times New Roman"/>
          <w:szCs w:val="28"/>
          <w:lang w:val="uk-UA"/>
        </w:rPr>
        <w:t>П.</w:t>
      </w:r>
      <w:r w:rsidR="002C6996" w:rsidRPr="003A67DC">
        <w:rPr>
          <w:rFonts w:cs="Times New Roman"/>
          <w:szCs w:val="28"/>
          <w:lang w:val="uk-UA"/>
        </w:rPr>
        <w:t> Ромоданова</w:t>
      </w:r>
      <w:r w:rsidR="002A54E4" w:rsidRPr="003A67DC">
        <w:rPr>
          <w:rFonts w:cs="Times New Roman"/>
          <w:szCs w:val="28"/>
          <w:lang w:val="uk-UA"/>
        </w:rPr>
        <w:t xml:space="preserve"> Н</w:t>
      </w:r>
      <w:r w:rsidR="002C7672" w:rsidRPr="003A67DC">
        <w:rPr>
          <w:rFonts w:cs="Times New Roman"/>
          <w:szCs w:val="28"/>
          <w:lang w:val="uk-UA"/>
        </w:rPr>
        <w:t>АМН України</w:t>
      </w:r>
      <w:r w:rsidR="002C6996" w:rsidRPr="003A67DC">
        <w:rPr>
          <w:rFonts w:cs="Times New Roman"/>
          <w:szCs w:val="28"/>
          <w:lang w:val="uk-UA"/>
        </w:rPr>
        <w:t>»</w:t>
      </w:r>
      <w:r w:rsidR="002C7672" w:rsidRPr="003A67DC">
        <w:rPr>
          <w:rFonts w:cs="Times New Roman"/>
          <w:szCs w:val="28"/>
          <w:lang w:val="uk-UA"/>
        </w:rPr>
        <w:t>)</w:t>
      </w:r>
      <w:r w:rsidR="0047493A" w:rsidRPr="003A67DC">
        <w:rPr>
          <w:rFonts w:cs="Times New Roman"/>
          <w:szCs w:val="28"/>
          <w:lang w:val="uk-UA"/>
        </w:rPr>
        <w:t xml:space="preserve"> предс</w:t>
      </w:r>
      <w:r w:rsidR="002C6996" w:rsidRPr="003A67DC">
        <w:rPr>
          <w:rFonts w:cs="Times New Roman"/>
          <w:szCs w:val="28"/>
          <w:lang w:val="uk-UA"/>
        </w:rPr>
        <w:t>тавлена в</w:t>
      </w:r>
      <w:r w:rsidR="002C7672" w:rsidRPr="003A67DC">
        <w:rPr>
          <w:rFonts w:cs="Times New Roman"/>
          <w:szCs w:val="28"/>
          <w:lang w:val="uk-UA"/>
        </w:rPr>
        <w:t xml:space="preserve"> </w:t>
      </w:r>
      <w:r w:rsidR="0047493A" w:rsidRPr="003A67DC">
        <w:rPr>
          <w:rFonts w:cs="Times New Roman"/>
          <w:szCs w:val="28"/>
          <w:lang w:val="uk-UA"/>
        </w:rPr>
        <w:t>т</w:t>
      </w:r>
      <w:r w:rsidR="002C7672" w:rsidRPr="003A67DC">
        <w:rPr>
          <w:rFonts w:cs="Times New Roman"/>
          <w:szCs w:val="28"/>
          <w:lang w:val="uk-UA"/>
        </w:rPr>
        <w:t>аблиц</w:t>
      </w:r>
      <w:r w:rsidR="0047493A" w:rsidRPr="003A67DC">
        <w:rPr>
          <w:rFonts w:cs="Times New Roman"/>
          <w:szCs w:val="28"/>
          <w:lang w:val="uk-UA"/>
        </w:rPr>
        <w:t>ях</w:t>
      </w:r>
      <w:r w:rsidR="002C7672" w:rsidRPr="003A67DC">
        <w:rPr>
          <w:rFonts w:cs="Times New Roman"/>
          <w:szCs w:val="28"/>
          <w:lang w:val="uk-UA"/>
        </w:rPr>
        <w:t xml:space="preserve"> вікового розподілу, структурних ушкоджень нервів, рівня ушкодження, етіології та локалізації</w:t>
      </w:r>
      <w:r w:rsidR="0047493A" w:rsidRPr="003A67DC">
        <w:rPr>
          <w:rFonts w:cs="Times New Roman"/>
          <w:szCs w:val="28"/>
          <w:lang w:val="uk-UA"/>
        </w:rPr>
        <w:t xml:space="preserve"> ушкоджень</w:t>
      </w:r>
      <w:r w:rsidR="002C7672" w:rsidRPr="003A67DC">
        <w:rPr>
          <w:rFonts w:cs="Times New Roman"/>
          <w:szCs w:val="28"/>
          <w:lang w:val="uk-UA"/>
        </w:rPr>
        <w:t>, характеру хірургічного лікування.</w:t>
      </w:r>
      <w:r w:rsidR="00F75203" w:rsidRPr="003A67DC">
        <w:rPr>
          <w:rFonts w:cs="Times New Roman"/>
          <w:szCs w:val="28"/>
          <w:lang w:val="uk-UA"/>
        </w:rPr>
        <w:t xml:space="preserve"> Наступний підрозділ в описовій формі де</w:t>
      </w:r>
      <w:r w:rsidR="002C6996" w:rsidRPr="003A67DC">
        <w:rPr>
          <w:rFonts w:cs="Times New Roman"/>
          <w:szCs w:val="28"/>
          <w:lang w:val="uk-UA"/>
        </w:rPr>
        <w:t>талізує методику сонографічного</w:t>
      </w:r>
      <w:r w:rsidR="00F75203" w:rsidRPr="003A67DC">
        <w:rPr>
          <w:rFonts w:cs="Times New Roman"/>
          <w:szCs w:val="28"/>
          <w:lang w:val="uk-UA"/>
        </w:rPr>
        <w:t xml:space="preserve"> обстеження</w:t>
      </w:r>
      <w:r w:rsidR="00F75203" w:rsidRPr="0037466E">
        <w:rPr>
          <w:rFonts w:cs="Times New Roman"/>
          <w:szCs w:val="28"/>
          <w:lang w:val="uk-UA"/>
        </w:rPr>
        <w:t xml:space="preserve"> </w:t>
      </w:r>
      <w:r w:rsidR="00F75203" w:rsidRPr="003A67DC">
        <w:rPr>
          <w:rFonts w:cs="Times New Roman"/>
          <w:szCs w:val="28"/>
          <w:lang w:val="uk-UA"/>
        </w:rPr>
        <w:t>денервованого м’</w:t>
      </w:r>
      <w:r w:rsidR="002C6996" w:rsidRPr="003A67DC">
        <w:rPr>
          <w:rFonts w:cs="Times New Roman"/>
          <w:szCs w:val="28"/>
          <w:lang w:val="uk-UA"/>
        </w:rPr>
        <w:t>яза</w:t>
      </w:r>
      <w:r w:rsidR="00F75203" w:rsidRPr="003A67DC">
        <w:rPr>
          <w:rFonts w:cs="Times New Roman"/>
          <w:szCs w:val="28"/>
          <w:lang w:val="uk-UA"/>
        </w:rPr>
        <w:t>. Основними критеріями, які мають прикладне значення в подальшій тактиці лікування</w:t>
      </w:r>
      <w:r w:rsidR="002C6996" w:rsidRPr="003A67DC">
        <w:rPr>
          <w:rFonts w:cs="Times New Roman"/>
          <w:szCs w:val="28"/>
          <w:lang w:val="uk-UA"/>
        </w:rPr>
        <w:t>,</w:t>
      </w:r>
      <w:r w:rsidR="00F75203" w:rsidRPr="003A67DC">
        <w:rPr>
          <w:rFonts w:cs="Times New Roman"/>
          <w:szCs w:val="28"/>
          <w:lang w:val="uk-UA"/>
        </w:rPr>
        <w:t xml:space="preserve"> є: товщи</w:t>
      </w:r>
      <w:r w:rsidR="002C6996" w:rsidRPr="003A67DC">
        <w:rPr>
          <w:rFonts w:cs="Times New Roman"/>
          <w:szCs w:val="28"/>
          <w:lang w:val="uk-UA"/>
        </w:rPr>
        <w:t>на підшкірно-жирової клітковини,</w:t>
      </w:r>
      <w:r w:rsidR="00F75203" w:rsidRPr="003A67DC">
        <w:rPr>
          <w:rFonts w:cs="Times New Roman"/>
          <w:szCs w:val="28"/>
          <w:lang w:val="uk-UA"/>
        </w:rPr>
        <w:t xml:space="preserve"> товщина та амплітуда скорочення м’язів, ехощільність м’язової тканини. На основі </w:t>
      </w:r>
      <w:r w:rsidR="0047493A" w:rsidRPr="003A67DC">
        <w:rPr>
          <w:rFonts w:cs="Times New Roman"/>
          <w:szCs w:val="28"/>
          <w:lang w:val="uk-UA"/>
        </w:rPr>
        <w:t xml:space="preserve">цих </w:t>
      </w:r>
      <w:r w:rsidR="00F75203" w:rsidRPr="003A67DC">
        <w:rPr>
          <w:rFonts w:cs="Times New Roman"/>
          <w:szCs w:val="28"/>
          <w:lang w:val="uk-UA"/>
        </w:rPr>
        <w:t>параметрів вираховували</w:t>
      </w:r>
      <w:r w:rsidR="0047493A" w:rsidRPr="003A67DC">
        <w:rPr>
          <w:rFonts w:cs="Times New Roman"/>
          <w:szCs w:val="28"/>
          <w:lang w:val="uk-UA"/>
        </w:rPr>
        <w:t xml:space="preserve"> </w:t>
      </w:r>
      <w:r w:rsidR="00F75203" w:rsidRPr="003A67DC">
        <w:rPr>
          <w:rFonts w:cs="Times New Roman"/>
          <w:szCs w:val="28"/>
          <w:lang w:val="uk-UA"/>
        </w:rPr>
        <w:t xml:space="preserve">ступінь гіпотрофії </w:t>
      </w:r>
      <w:r w:rsidR="00156EA5" w:rsidRPr="003A67DC">
        <w:rPr>
          <w:rFonts w:cs="Times New Roman"/>
          <w:szCs w:val="28"/>
          <w:lang w:val="uk-UA"/>
        </w:rPr>
        <w:t>(СГ)</w:t>
      </w:r>
      <w:r w:rsidR="00156EA5">
        <w:rPr>
          <w:rFonts w:cs="Times New Roman"/>
          <w:szCs w:val="28"/>
          <w:lang w:val="uk-UA"/>
        </w:rPr>
        <w:t xml:space="preserve"> </w:t>
      </w:r>
      <w:r w:rsidR="00F75203" w:rsidRPr="003A67DC">
        <w:rPr>
          <w:rFonts w:cs="Times New Roman"/>
          <w:szCs w:val="28"/>
          <w:lang w:val="uk-UA"/>
        </w:rPr>
        <w:t xml:space="preserve">м’язів, коефіцієнт гіпотрофії (КГ); коефіцієнт скорочення </w:t>
      </w:r>
      <w:r w:rsidR="00156EA5" w:rsidRPr="003A67DC">
        <w:rPr>
          <w:rFonts w:cs="Times New Roman"/>
          <w:szCs w:val="28"/>
          <w:lang w:val="uk-UA"/>
        </w:rPr>
        <w:t>(КС)</w:t>
      </w:r>
      <w:r w:rsidR="00156EA5">
        <w:rPr>
          <w:rFonts w:cs="Times New Roman"/>
          <w:szCs w:val="28"/>
          <w:lang w:val="uk-UA"/>
        </w:rPr>
        <w:t xml:space="preserve"> </w:t>
      </w:r>
      <w:r w:rsidR="00F75203" w:rsidRPr="003A67DC">
        <w:rPr>
          <w:rFonts w:cs="Times New Roman"/>
          <w:szCs w:val="28"/>
          <w:lang w:val="uk-UA"/>
        </w:rPr>
        <w:t xml:space="preserve">м’язів, коефіцієнт ехощільності </w:t>
      </w:r>
      <w:r w:rsidR="00156EA5" w:rsidRPr="003A67DC">
        <w:rPr>
          <w:rFonts w:cs="Times New Roman"/>
          <w:szCs w:val="28"/>
          <w:lang w:val="uk-UA"/>
        </w:rPr>
        <w:t>(КЕЩ)</w:t>
      </w:r>
      <w:r w:rsidR="00156EA5">
        <w:rPr>
          <w:rFonts w:cs="Times New Roman"/>
          <w:szCs w:val="28"/>
          <w:lang w:val="uk-UA"/>
        </w:rPr>
        <w:t xml:space="preserve"> </w:t>
      </w:r>
      <w:r w:rsidR="00F75203" w:rsidRPr="003A67DC">
        <w:rPr>
          <w:rFonts w:cs="Times New Roman"/>
          <w:szCs w:val="28"/>
          <w:lang w:val="uk-UA"/>
        </w:rPr>
        <w:t>м’язової тканини</w:t>
      </w:r>
      <w:r w:rsidR="0005047A" w:rsidRPr="003A67DC">
        <w:rPr>
          <w:rFonts w:cs="Times New Roman"/>
          <w:szCs w:val="28"/>
          <w:lang w:val="uk-UA"/>
        </w:rPr>
        <w:t>. Наступним є підрозділ</w:t>
      </w:r>
      <w:r w:rsidR="002C6996" w:rsidRPr="003A67DC">
        <w:rPr>
          <w:rFonts w:cs="Times New Roman"/>
          <w:szCs w:val="28"/>
          <w:lang w:val="uk-UA"/>
        </w:rPr>
        <w:t xml:space="preserve"> з описом методики оцін</w:t>
      </w:r>
      <w:r w:rsidR="00AC36DE" w:rsidRPr="003A67DC">
        <w:rPr>
          <w:rFonts w:cs="Times New Roman"/>
          <w:szCs w:val="28"/>
          <w:lang w:val="uk-UA"/>
        </w:rPr>
        <w:t>ювання</w:t>
      </w:r>
      <w:r w:rsidR="0047493A" w:rsidRPr="003A67DC">
        <w:rPr>
          <w:rFonts w:cs="Times New Roman"/>
          <w:szCs w:val="28"/>
          <w:lang w:val="uk-UA"/>
        </w:rPr>
        <w:t xml:space="preserve"> результатів лікування. Ключовими критеріями оцінки результатів є </w:t>
      </w:r>
      <w:r w:rsidR="0047493A" w:rsidRPr="003A67DC">
        <w:rPr>
          <w:rFonts w:cs="Times New Roman"/>
          <w:szCs w:val="28"/>
          <w:lang w:val="uk-UA"/>
        </w:rPr>
        <w:lastRenderedPageBreak/>
        <w:t xml:space="preserve">функціональна доцільність, яку визначали за </w:t>
      </w:r>
      <w:r w:rsidR="00AC36DE" w:rsidRPr="003A67DC">
        <w:rPr>
          <w:rFonts w:cs="Times New Roman"/>
          <w:szCs w:val="28"/>
          <w:lang w:val="uk-UA"/>
        </w:rPr>
        <w:t>наступними критеріями: на</w:t>
      </w:r>
      <w:r w:rsidR="0047493A" w:rsidRPr="003A67DC">
        <w:rPr>
          <w:rFonts w:cs="Times New Roman"/>
          <w:szCs w:val="28"/>
          <w:lang w:val="uk-UA"/>
        </w:rPr>
        <w:t xml:space="preserve"> </w:t>
      </w:r>
      <w:r w:rsidR="0047493A" w:rsidRPr="003A67DC">
        <w:rPr>
          <w:rFonts w:cs="Times New Roman"/>
          <w:i/>
          <w:szCs w:val="28"/>
          <w:lang w:val="uk-UA"/>
        </w:rPr>
        <w:t>«відмінно»</w:t>
      </w:r>
      <w:r w:rsidR="0047493A" w:rsidRPr="003A67DC">
        <w:rPr>
          <w:rFonts w:cs="Times New Roman"/>
          <w:szCs w:val="28"/>
          <w:lang w:val="uk-UA"/>
        </w:rPr>
        <w:t xml:space="preserve"> </w:t>
      </w:r>
      <w:r w:rsidR="00AC36DE" w:rsidRPr="003A67DC">
        <w:rPr>
          <w:rFonts w:cs="Times New Roman"/>
          <w:szCs w:val="28"/>
          <w:lang w:val="uk-UA"/>
        </w:rPr>
        <w:t xml:space="preserve">оцінили віддалені </w:t>
      </w:r>
      <w:r w:rsidR="0047493A" w:rsidRPr="003A67DC">
        <w:rPr>
          <w:rFonts w:cs="Times New Roman"/>
          <w:szCs w:val="28"/>
          <w:lang w:val="uk-UA"/>
        </w:rPr>
        <w:t>результати лікування хворих (понад 6 міс</w:t>
      </w:r>
      <w:r w:rsidR="00AC36DE" w:rsidRPr="003A67DC">
        <w:rPr>
          <w:rFonts w:cs="Times New Roman"/>
          <w:szCs w:val="28"/>
          <w:lang w:val="uk-UA"/>
        </w:rPr>
        <w:t>.</w:t>
      </w:r>
      <w:r w:rsidR="0047493A" w:rsidRPr="003A67DC">
        <w:rPr>
          <w:rFonts w:cs="Times New Roman"/>
          <w:szCs w:val="28"/>
          <w:lang w:val="uk-UA"/>
        </w:rPr>
        <w:t>)</w:t>
      </w:r>
      <w:r w:rsidR="00AC36DE" w:rsidRPr="003A67DC">
        <w:rPr>
          <w:rFonts w:cs="Times New Roman"/>
          <w:szCs w:val="28"/>
          <w:lang w:val="uk-UA"/>
        </w:rPr>
        <w:t xml:space="preserve"> за такими критеріями</w:t>
      </w:r>
      <w:r w:rsidR="0047493A" w:rsidRPr="003A67DC">
        <w:rPr>
          <w:rFonts w:cs="Times New Roman"/>
          <w:szCs w:val="28"/>
          <w:lang w:val="uk-UA"/>
        </w:rPr>
        <w:t xml:space="preserve">: відсутність трофічних розладів на стопі, відновлення </w:t>
      </w:r>
      <w:r w:rsidR="0037466E" w:rsidRPr="003A67DC">
        <w:rPr>
          <w:rFonts w:cs="Times New Roman"/>
          <w:szCs w:val="28"/>
          <w:lang w:val="uk-UA"/>
        </w:rPr>
        <w:t>опірності</w:t>
      </w:r>
      <w:r w:rsidR="0047493A" w:rsidRPr="003A67DC">
        <w:rPr>
          <w:rFonts w:cs="Times New Roman"/>
          <w:szCs w:val="28"/>
          <w:lang w:val="uk-UA"/>
        </w:rPr>
        <w:t xml:space="preserve"> кінцівки, активні рухи у фізіологічному обсязі в ку</w:t>
      </w:r>
      <w:r w:rsidR="00AC36DE" w:rsidRPr="003A67DC">
        <w:rPr>
          <w:rFonts w:cs="Times New Roman"/>
          <w:szCs w:val="28"/>
          <w:lang w:val="uk-UA"/>
        </w:rPr>
        <w:t>льшовому і колінному суглобах,</w:t>
      </w:r>
      <w:r w:rsidR="0047493A" w:rsidRPr="003A67DC">
        <w:rPr>
          <w:rFonts w:cs="Times New Roman"/>
          <w:szCs w:val="28"/>
          <w:lang w:val="uk-UA"/>
        </w:rPr>
        <w:t xml:space="preserve"> активні розгинальні рухи в гомілково-ступневому суглобі не менше 10-15</w:t>
      </w:r>
      <w:r w:rsidR="0047493A" w:rsidRPr="003A67DC">
        <w:rPr>
          <w:rFonts w:cs="Times New Roman"/>
          <w:szCs w:val="28"/>
          <w:vertAlign w:val="superscript"/>
          <w:lang w:val="uk-UA"/>
        </w:rPr>
        <w:t>0</w:t>
      </w:r>
      <w:r w:rsidR="0047493A" w:rsidRPr="003A67DC">
        <w:rPr>
          <w:rFonts w:cs="Times New Roman"/>
          <w:szCs w:val="28"/>
          <w:lang w:val="uk-UA"/>
        </w:rPr>
        <w:t xml:space="preserve"> тильної флексії та активне розг</w:t>
      </w:r>
      <w:r w:rsidR="00AC36DE" w:rsidRPr="003A67DC">
        <w:rPr>
          <w:rFonts w:cs="Times New Roman"/>
          <w:szCs w:val="28"/>
          <w:lang w:val="uk-UA"/>
        </w:rPr>
        <w:t xml:space="preserve">инання пальців стопи. На </w:t>
      </w:r>
      <w:r w:rsidR="0047493A" w:rsidRPr="003A67DC">
        <w:rPr>
          <w:rFonts w:cs="Times New Roman"/>
          <w:i/>
          <w:szCs w:val="28"/>
          <w:lang w:val="uk-UA"/>
        </w:rPr>
        <w:t>«добре»</w:t>
      </w:r>
      <w:r w:rsidR="0047493A" w:rsidRPr="003A67DC">
        <w:rPr>
          <w:rFonts w:cs="Times New Roman"/>
          <w:szCs w:val="28"/>
          <w:lang w:val="uk-UA"/>
        </w:rPr>
        <w:t xml:space="preserve"> </w:t>
      </w:r>
      <w:r w:rsidR="00AC36DE" w:rsidRPr="003A67DC">
        <w:rPr>
          <w:rFonts w:cs="Times New Roman"/>
          <w:szCs w:val="28"/>
          <w:lang w:val="uk-UA"/>
        </w:rPr>
        <w:t xml:space="preserve">оцінили </w:t>
      </w:r>
      <w:r w:rsidR="0047493A" w:rsidRPr="003A67DC">
        <w:rPr>
          <w:rFonts w:cs="Times New Roman"/>
          <w:szCs w:val="28"/>
          <w:lang w:val="uk-UA"/>
        </w:rPr>
        <w:t>результати лік</w:t>
      </w:r>
      <w:r w:rsidR="00AC36DE" w:rsidRPr="003A67DC">
        <w:rPr>
          <w:rFonts w:cs="Times New Roman"/>
          <w:szCs w:val="28"/>
          <w:lang w:val="uk-UA"/>
        </w:rPr>
        <w:t>ування пацієнтів, що за</w:t>
      </w:r>
      <w:r w:rsidR="0047493A" w:rsidRPr="003A67DC">
        <w:rPr>
          <w:rFonts w:cs="Times New Roman"/>
          <w:szCs w:val="28"/>
          <w:lang w:val="uk-UA"/>
        </w:rPr>
        <w:t xml:space="preserve"> всіх попередніх умов мали активні розгинальні рухи в гомілково-ступневому суглобі до нейтрального положення та 5</w:t>
      </w:r>
      <w:r w:rsidR="0047493A" w:rsidRPr="003A67DC">
        <w:rPr>
          <w:rFonts w:cs="Times New Roman"/>
          <w:szCs w:val="28"/>
          <w:vertAlign w:val="superscript"/>
          <w:lang w:val="uk-UA"/>
        </w:rPr>
        <w:t>0</w:t>
      </w:r>
      <w:r w:rsidR="0047493A" w:rsidRPr="003A67DC">
        <w:rPr>
          <w:rFonts w:cs="Times New Roman"/>
          <w:szCs w:val="28"/>
          <w:lang w:val="uk-UA"/>
        </w:rPr>
        <w:t xml:space="preserve"> дорзальної флексії. Оцінку </w:t>
      </w:r>
      <w:r w:rsidR="0047493A" w:rsidRPr="003A67DC">
        <w:rPr>
          <w:rFonts w:cs="Times New Roman"/>
          <w:i/>
          <w:szCs w:val="28"/>
          <w:lang w:val="uk-UA"/>
        </w:rPr>
        <w:t>«задовільно»</w:t>
      </w:r>
      <w:r w:rsidR="0047493A" w:rsidRPr="003A67DC">
        <w:rPr>
          <w:rFonts w:cs="Times New Roman"/>
          <w:szCs w:val="28"/>
          <w:lang w:val="uk-UA"/>
        </w:rPr>
        <w:t xml:space="preserve"> </w:t>
      </w:r>
      <w:r w:rsidR="00AC36DE" w:rsidRPr="003A67DC">
        <w:rPr>
          <w:rFonts w:cs="Times New Roman"/>
          <w:szCs w:val="28"/>
          <w:lang w:val="uk-UA"/>
        </w:rPr>
        <w:t>надали результатам лікування, де за всіх попередніх умов</w:t>
      </w:r>
      <w:r w:rsidR="0047493A" w:rsidRPr="003A67DC">
        <w:rPr>
          <w:rFonts w:cs="Times New Roman"/>
          <w:szCs w:val="28"/>
          <w:lang w:val="uk-UA"/>
        </w:rPr>
        <w:t xml:space="preserve"> дефіцит активного розгинання стопи </w:t>
      </w:r>
      <w:r w:rsidR="00AC36DE" w:rsidRPr="003A67DC">
        <w:rPr>
          <w:rFonts w:cs="Times New Roman"/>
          <w:szCs w:val="28"/>
          <w:lang w:val="uk-UA"/>
        </w:rPr>
        <w:t>до нейтрального положення станови</w:t>
      </w:r>
      <w:r w:rsidR="0047493A" w:rsidRPr="003A67DC">
        <w:rPr>
          <w:rFonts w:cs="Times New Roman"/>
          <w:szCs w:val="28"/>
          <w:lang w:val="uk-UA"/>
        </w:rPr>
        <w:t>в 5</w:t>
      </w:r>
      <w:r w:rsidR="0047493A" w:rsidRPr="003A67DC">
        <w:rPr>
          <w:rFonts w:cs="Times New Roman"/>
          <w:szCs w:val="28"/>
          <w:vertAlign w:val="superscript"/>
          <w:lang w:val="uk-UA"/>
        </w:rPr>
        <w:t>0</w:t>
      </w:r>
      <w:r w:rsidR="0047493A" w:rsidRPr="003A67DC">
        <w:rPr>
          <w:rFonts w:cs="Times New Roman"/>
          <w:szCs w:val="28"/>
          <w:lang w:val="uk-UA"/>
        </w:rPr>
        <w:t xml:space="preserve">. </w:t>
      </w:r>
      <w:r w:rsidR="0047493A" w:rsidRPr="003A67DC">
        <w:rPr>
          <w:rFonts w:cs="Times New Roman"/>
          <w:i/>
          <w:szCs w:val="28"/>
          <w:lang w:val="uk-UA"/>
        </w:rPr>
        <w:t>«Незадовільними»</w:t>
      </w:r>
      <w:r w:rsidR="0047493A" w:rsidRPr="003A67DC">
        <w:rPr>
          <w:rFonts w:cs="Times New Roman"/>
          <w:szCs w:val="28"/>
          <w:lang w:val="uk-UA"/>
        </w:rPr>
        <w:t xml:space="preserve"> вважали результати лікування хворих за наявності трофічних розладів на опорних поверхнях стопи</w:t>
      </w:r>
      <w:r w:rsidR="00AC36DE" w:rsidRPr="003A67DC">
        <w:rPr>
          <w:rFonts w:cs="Times New Roman"/>
          <w:szCs w:val="28"/>
          <w:lang w:val="uk-UA"/>
        </w:rPr>
        <w:t xml:space="preserve"> та у випадках, де всі наші зусилля</w:t>
      </w:r>
      <w:r w:rsidR="00D5436B" w:rsidRPr="003A67DC">
        <w:rPr>
          <w:rFonts w:cs="Times New Roman"/>
          <w:szCs w:val="28"/>
          <w:lang w:val="uk-UA"/>
        </w:rPr>
        <w:t>, спрямовані на</w:t>
      </w:r>
      <w:r w:rsidR="00AC36DE" w:rsidRPr="003A67DC">
        <w:rPr>
          <w:rFonts w:cs="Times New Roman"/>
          <w:szCs w:val="28"/>
          <w:lang w:val="uk-UA"/>
        </w:rPr>
        <w:t xml:space="preserve"> відновлення</w:t>
      </w:r>
      <w:r w:rsidR="0047493A" w:rsidRPr="003A67DC">
        <w:rPr>
          <w:rFonts w:cs="Times New Roman"/>
          <w:szCs w:val="28"/>
          <w:lang w:val="uk-UA"/>
        </w:rPr>
        <w:t xml:space="preserve"> активних рухів</w:t>
      </w:r>
      <w:r w:rsidR="00D5436B" w:rsidRPr="003A67DC">
        <w:rPr>
          <w:rFonts w:cs="Times New Roman"/>
          <w:szCs w:val="28"/>
          <w:lang w:val="uk-UA"/>
        </w:rPr>
        <w:t>,</w:t>
      </w:r>
      <w:r w:rsidR="0047493A" w:rsidRPr="003A67DC">
        <w:rPr>
          <w:rFonts w:cs="Times New Roman"/>
          <w:szCs w:val="28"/>
          <w:lang w:val="uk-UA"/>
        </w:rPr>
        <w:t xml:space="preserve"> не дали хоча б задовільного результату. Матеріали експериментальних методів дослідження представлені протоколом ведення дослідних тварин, протоколом експериментального хірургічного втручання, методиками біохімічного, гістологічного, морфометричного та статистичного методів дослідження. Окремо описані біомеханічні та математичні методи досліджень ортопедичних реконструктивних втручань, представлені методики математичного моделювання, елек</w:t>
      </w:r>
      <w:r w:rsidR="00AC36DE" w:rsidRPr="003A67DC">
        <w:rPr>
          <w:rFonts w:cs="Times New Roman"/>
          <w:szCs w:val="28"/>
          <w:lang w:val="uk-UA"/>
        </w:rPr>
        <w:t>тротензодинамометрії та методика</w:t>
      </w:r>
      <w:r w:rsidR="0047493A" w:rsidRPr="003A67DC">
        <w:rPr>
          <w:rFonts w:cs="Times New Roman"/>
          <w:szCs w:val="28"/>
          <w:lang w:val="uk-UA"/>
        </w:rPr>
        <w:t xml:space="preserve"> біомеханічних та математичних розрахункі</w:t>
      </w:r>
      <w:r w:rsidR="0047493A" w:rsidRPr="0037466E">
        <w:rPr>
          <w:rFonts w:cs="Times New Roman"/>
          <w:szCs w:val="28"/>
          <w:lang w:val="uk-UA"/>
        </w:rPr>
        <w:t>в.</w:t>
      </w:r>
    </w:p>
    <w:p w:rsidR="00D42680" w:rsidRDefault="00C55FF1" w:rsidP="00D1467B">
      <w:pPr>
        <w:pStyle w:val="1"/>
        <w:spacing w:after="0" w:line="240" w:lineRule="auto"/>
        <w:ind w:left="0" w:firstLine="709"/>
        <w:jc w:val="both"/>
        <w:rPr>
          <w:rFonts w:ascii="Times New Roman" w:hAnsi="Times New Roman"/>
          <w:sz w:val="28"/>
          <w:szCs w:val="28"/>
        </w:rPr>
      </w:pPr>
      <w:r w:rsidRPr="0037466E">
        <w:rPr>
          <w:rFonts w:ascii="Times New Roman" w:hAnsi="Times New Roman"/>
          <w:b/>
          <w:sz w:val="28"/>
          <w:szCs w:val="28"/>
        </w:rPr>
        <w:t xml:space="preserve">Другий </w:t>
      </w:r>
      <w:r w:rsidRPr="00D1467B">
        <w:rPr>
          <w:rFonts w:ascii="Times New Roman" w:hAnsi="Times New Roman"/>
          <w:b/>
          <w:sz w:val="28"/>
          <w:szCs w:val="28"/>
        </w:rPr>
        <w:t xml:space="preserve">розділ </w:t>
      </w:r>
      <w:r w:rsidRPr="00D1467B">
        <w:rPr>
          <w:rFonts w:ascii="Times New Roman" w:hAnsi="Times New Roman"/>
          <w:sz w:val="28"/>
          <w:szCs w:val="28"/>
        </w:rPr>
        <w:t>присвячений експериментальній частині робот</w:t>
      </w:r>
      <w:r w:rsidRPr="003A67DC">
        <w:rPr>
          <w:rFonts w:ascii="Times New Roman" w:hAnsi="Times New Roman"/>
          <w:sz w:val="28"/>
          <w:szCs w:val="28"/>
        </w:rPr>
        <w:t>и</w:t>
      </w:r>
      <w:r w:rsidR="00D42680" w:rsidRPr="003A67DC">
        <w:rPr>
          <w:rFonts w:ascii="Times New Roman" w:hAnsi="Times New Roman"/>
          <w:sz w:val="28"/>
          <w:szCs w:val="28"/>
        </w:rPr>
        <w:t>.</w:t>
      </w:r>
      <w:r w:rsidR="00D1467B" w:rsidRPr="00D1467B">
        <w:rPr>
          <w:rFonts w:ascii="Times New Roman" w:hAnsi="Times New Roman"/>
          <w:sz w:val="28"/>
          <w:szCs w:val="28"/>
        </w:rPr>
        <w:t xml:space="preserve"> </w:t>
      </w:r>
    </w:p>
    <w:p w:rsidR="00D1467B" w:rsidRDefault="00C55FF1" w:rsidP="00D1467B">
      <w:pPr>
        <w:pStyle w:val="1"/>
        <w:spacing w:after="0" w:line="240" w:lineRule="auto"/>
        <w:ind w:left="0" w:firstLine="709"/>
        <w:jc w:val="both"/>
        <w:rPr>
          <w:rFonts w:ascii="Times New Roman" w:hAnsi="Times New Roman"/>
          <w:i/>
          <w:sz w:val="28"/>
          <w:szCs w:val="28"/>
        </w:rPr>
      </w:pPr>
      <w:r w:rsidRPr="00D1467B">
        <w:rPr>
          <w:rFonts w:ascii="Times New Roman" w:hAnsi="Times New Roman"/>
          <w:i/>
          <w:sz w:val="28"/>
          <w:szCs w:val="28"/>
        </w:rPr>
        <w:t>Гістологічне дослідження гіпотрофічних денерваційних змін м’язів верхніх та нижніх кінцівок</w:t>
      </w:r>
    </w:p>
    <w:p w:rsidR="00D1467B" w:rsidRPr="00D1467B" w:rsidRDefault="00D1467B" w:rsidP="00D1467B">
      <w:pPr>
        <w:pStyle w:val="1"/>
        <w:spacing w:after="0" w:line="240" w:lineRule="auto"/>
        <w:ind w:left="0" w:firstLine="709"/>
        <w:jc w:val="both"/>
        <w:rPr>
          <w:rFonts w:ascii="Times New Roman" w:hAnsi="Times New Roman"/>
          <w:sz w:val="28"/>
          <w:szCs w:val="28"/>
        </w:rPr>
      </w:pPr>
      <w:r w:rsidRPr="00D1467B">
        <w:rPr>
          <w:rFonts w:ascii="Times New Roman" w:hAnsi="Times New Roman"/>
          <w:i/>
          <w:sz w:val="28"/>
          <w:szCs w:val="28"/>
        </w:rPr>
        <w:t xml:space="preserve"> </w:t>
      </w:r>
      <w:r w:rsidR="00C55FF1" w:rsidRPr="00D1467B">
        <w:rPr>
          <w:rFonts w:ascii="Times New Roman" w:hAnsi="Times New Roman"/>
          <w:sz w:val="28"/>
          <w:szCs w:val="28"/>
        </w:rPr>
        <w:t xml:space="preserve">Результати гістологічного та морфометричного дослідження м’язів при травмі периферичного нерва засвідчили зміни структурної організації м’язових </w:t>
      </w:r>
      <w:r w:rsidR="00C55FF1" w:rsidRPr="003A67DC">
        <w:rPr>
          <w:rFonts w:ascii="Times New Roman" w:hAnsi="Times New Roman"/>
          <w:sz w:val="28"/>
          <w:szCs w:val="28"/>
        </w:rPr>
        <w:t xml:space="preserve">волокон та структурних елементів системи </w:t>
      </w:r>
      <w:r w:rsidR="00D8721A" w:rsidRPr="003A67DC">
        <w:rPr>
          <w:rFonts w:ascii="Times New Roman" w:hAnsi="Times New Roman"/>
          <w:sz w:val="28"/>
          <w:szCs w:val="28"/>
        </w:rPr>
        <w:t>мікроциркуляторного русла</w:t>
      </w:r>
      <w:r w:rsidR="00C55FF1" w:rsidRPr="003A67DC">
        <w:rPr>
          <w:rFonts w:ascii="Times New Roman" w:hAnsi="Times New Roman"/>
          <w:sz w:val="28"/>
          <w:szCs w:val="28"/>
        </w:rPr>
        <w:t>. Встановлено зменшення кількості та площі перерізу міояд</w:t>
      </w:r>
      <w:r w:rsidRPr="003A67DC">
        <w:rPr>
          <w:rFonts w:ascii="Times New Roman" w:hAnsi="Times New Roman"/>
          <w:sz w:val="28"/>
          <w:szCs w:val="28"/>
        </w:rPr>
        <w:t>ер у м’язових волокнах. Спостережено</w:t>
      </w:r>
      <w:r w:rsidR="00C55FF1" w:rsidRPr="003A67DC">
        <w:rPr>
          <w:rFonts w:ascii="Times New Roman" w:hAnsi="Times New Roman"/>
          <w:sz w:val="28"/>
          <w:szCs w:val="28"/>
        </w:rPr>
        <w:t xml:space="preserve"> порушення поперечної посмугованості, що є проявом деструкції скоротливих елементів (міофібрил). Виявлено різницю прояв</w:t>
      </w:r>
      <w:r w:rsidRPr="003A67DC">
        <w:rPr>
          <w:rFonts w:ascii="Times New Roman" w:hAnsi="Times New Roman"/>
          <w:sz w:val="28"/>
          <w:szCs w:val="28"/>
        </w:rPr>
        <w:t>ів гіпотрофії м’язових волокон</w:t>
      </w:r>
      <w:r w:rsidR="00C55FF1" w:rsidRPr="003A67DC">
        <w:rPr>
          <w:rFonts w:ascii="Times New Roman" w:hAnsi="Times New Roman"/>
          <w:sz w:val="28"/>
          <w:szCs w:val="28"/>
        </w:rPr>
        <w:t xml:space="preserve"> з</w:t>
      </w:r>
      <w:r w:rsidRPr="003A67DC">
        <w:rPr>
          <w:rFonts w:ascii="Times New Roman" w:hAnsi="Times New Roman"/>
          <w:sz w:val="28"/>
          <w:szCs w:val="28"/>
        </w:rPr>
        <w:t>алежно</w:t>
      </w:r>
      <w:r w:rsidR="00C55FF1" w:rsidRPr="003A67DC">
        <w:rPr>
          <w:rFonts w:ascii="Times New Roman" w:hAnsi="Times New Roman"/>
          <w:sz w:val="28"/>
          <w:szCs w:val="28"/>
        </w:rPr>
        <w:t xml:space="preserve"> від рівня невротомії та кінцівки. При травмі нервів </w:t>
      </w:r>
      <w:r w:rsidR="002C66E1" w:rsidRPr="003A67DC">
        <w:rPr>
          <w:rFonts w:ascii="Times New Roman" w:hAnsi="Times New Roman"/>
          <w:sz w:val="28"/>
          <w:szCs w:val="28"/>
        </w:rPr>
        <w:t>краніально</w:t>
      </w:r>
      <w:r w:rsidR="00C55FF1" w:rsidRPr="003A67DC">
        <w:rPr>
          <w:rFonts w:ascii="Times New Roman" w:hAnsi="Times New Roman"/>
          <w:sz w:val="28"/>
          <w:szCs w:val="28"/>
        </w:rPr>
        <w:t>ї кінцівки щурів кількість міоядер зменшилась на 54,9</w:t>
      </w:r>
      <w:r w:rsidRPr="003A67DC">
        <w:rPr>
          <w:rFonts w:ascii="Times New Roman" w:hAnsi="Times New Roman"/>
          <w:sz w:val="28"/>
          <w:szCs w:val="28"/>
        </w:rPr>
        <w:t> </w:t>
      </w:r>
      <w:r w:rsidR="00C55FF1" w:rsidRPr="003A67DC">
        <w:rPr>
          <w:rFonts w:ascii="Times New Roman" w:hAnsi="Times New Roman"/>
          <w:sz w:val="28"/>
          <w:szCs w:val="28"/>
        </w:rPr>
        <w:t>% (р</w:t>
      </w:r>
      <w:r w:rsidRPr="003A67DC">
        <w:rPr>
          <w:rFonts w:ascii="Times New Roman" w:hAnsi="Times New Roman"/>
          <w:sz w:val="28"/>
          <w:szCs w:val="28"/>
        </w:rPr>
        <w:t> </w:t>
      </w:r>
      <w:r w:rsidR="00C55FF1" w:rsidRPr="003A67DC">
        <w:rPr>
          <w:rFonts w:ascii="Times New Roman" w:hAnsi="Times New Roman"/>
          <w:sz w:val="28"/>
          <w:szCs w:val="28"/>
        </w:rPr>
        <w:t>&lt;</w:t>
      </w:r>
      <w:r w:rsidRPr="003A67DC">
        <w:rPr>
          <w:rFonts w:ascii="Times New Roman" w:hAnsi="Times New Roman"/>
          <w:sz w:val="28"/>
          <w:szCs w:val="28"/>
        </w:rPr>
        <w:t> </w:t>
      </w:r>
      <w:r w:rsidR="00C55FF1" w:rsidRPr="003A67DC">
        <w:rPr>
          <w:rFonts w:ascii="Times New Roman" w:hAnsi="Times New Roman"/>
          <w:sz w:val="28"/>
          <w:szCs w:val="28"/>
        </w:rPr>
        <w:t>0,05) при дистальній травмі і на 37,8</w:t>
      </w:r>
      <w:r w:rsidRPr="003A67DC">
        <w:rPr>
          <w:rFonts w:ascii="Times New Roman" w:hAnsi="Times New Roman"/>
          <w:sz w:val="28"/>
          <w:szCs w:val="28"/>
        </w:rPr>
        <w:t xml:space="preserve"> </w:t>
      </w:r>
      <w:r w:rsidR="00C55FF1" w:rsidRPr="003A67DC">
        <w:rPr>
          <w:rFonts w:ascii="Times New Roman" w:hAnsi="Times New Roman"/>
          <w:sz w:val="28"/>
          <w:szCs w:val="28"/>
        </w:rPr>
        <w:t>% (р</w:t>
      </w:r>
      <w:r w:rsidRPr="003A67DC">
        <w:rPr>
          <w:rFonts w:ascii="Times New Roman" w:hAnsi="Times New Roman"/>
          <w:sz w:val="28"/>
          <w:szCs w:val="28"/>
        </w:rPr>
        <w:t> </w:t>
      </w:r>
      <w:r w:rsidR="00C55FF1" w:rsidRPr="003A67DC">
        <w:rPr>
          <w:rFonts w:ascii="Times New Roman" w:hAnsi="Times New Roman"/>
          <w:sz w:val="28"/>
          <w:szCs w:val="28"/>
        </w:rPr>
        <w:t>&lt;</w:t>
      </w:r>
      <w:r w:rsidRPr="003A67DC">
        <w:rPr>
          <w:rFonts w:ascii="Times New Roman" w:hAnsi="Times New Roman"/>
          <w:sz w:val="28"/>
          <w:szCs w:val="28"/>
        </w:rPr>
        <w:t> </w:t>
      </w:r>
      <w:r w:rsidR="00C55FF1" w:rsidRPr="003A67DC">
        <w:rPr>
          <w:rFonts w:ascii="Times New Roman" w:hAnsi="Times New Roman"/>
          <w:sz w:val="28"/>
          <w:szCs w:val="28"/>
        </w:rPr>
        <w:t>0</w:t>
      </w:r>
      <w:r w:rsidRPr="003A67DC">
        <w:rPr>
          <w:rFonts w:ascii="Times New Roman" w:hAnsi="Times New Roman"/>
          <w:sz w:val="28"/>
          <w:szCs w:val="28"/>
        </w:rPr>
        <w:t>,05) при проксимальній,</w:t>
      </w:r>
      <w:r w:rsidR="00C55FF1" w:rsidRPr="003A67DC">
        <w:rPr>
          <w:rFonts w:ascii="Times New Roman" w:hAnsi="Times New Roman"/>
          <w:sz w:val="28"/>
          <w:szCs w:val="28"/>
        </w:rPr>
        <w:t xml:space="preserve"> у </w:t>
      </w:r>
      <w:r w:rsidR="00783D9C" w:rsidRPr="00294A63">
        <w:rPr>
          <w:rFonts w:ascii="Times New Roman" w:hAnsi="Times New Roman"/>
          <w:sz w:val="28"/>
          <w:szCs w:val="28"/>
        </w:rPr>
        <w:t>тазо</w:t>
      </w:r>
      <w:r w:rsidR="000D3E44" w:rsidRPr="00294A63">
        <w:rPr>
          <w:rFonts w:ascii="Times New Roman" w:hAnsi="Times New Roman"/>
          <w:sz w:val="28"/>
          <w:szCs w:val="28"/>
        </w:rPr>
        <w:t>стегновій</w:t>
      </w:r>
      <w:r w:rsidR="00C55FF1" w:rsidRPr="00294A63">
        <w:rPr>
          <w:rFonts w:ascii="Times New Roman" w:hAnsi="Times New Roman"/>
          <w:sz w:val="28"/>
          <w:szCs w:val="28"/>
        </w:rPr>
        <w:t xml:space="preserve"> кінцівці </w:t>
      </w:r>
      <w:r w:rsidRPr="00294A63">
        <w:rPr>
          <w:rFonts w:ascii="Times New Roman" w:hAnsi="Times New Roman"/>
          <w:sz w:val="28"/>
          <w:szCs w:val="28"/>
        </w:rPr>
        <w:t xml:space="preserve">– </w:t>
      </w:r>
      <w:r w:rsidR="00C55FF1" w:rsidRPr="00294A63">
        <w:rPr>
          <w:rFonts w:ascii="Times New Roman" w:hAnsi="Times New Roman"/>
          <w:sz w:val="28"/>
          <w:szCs w:val="28"/>
        </w:rPr>
        <w:t>відповідно на 21,7</w:t>
      </w:r>
      <w:r w:rsidRPr="00294A63">
        <w:rPr>
          <w:rFonts w:ascii="Times New Roman" w:hAnsi="Times New Roman"/>
          <w:sz w:val="28"/>
          <w:szCs w:val="28"/>
        </w:rPr>
        <w:t> </w:t>
      </w:r>
      <w:r w:rsidR="00C55FF1" w:rsidRPr="00294A63">
        <w:rPr>
          <w:rFonts w:ascii="Times New Roman" w:hAnsi="Times New Roman"/>
          <w:sz w:val="28"/>
          <w:szCs w:val="28"/>
        </w:rPr>
        <w:t>% і 19,8</w:t>
      </w:r>
      <w:r w:rsidRPr="00294A63">
        <w:rPr>
          <w:rFonts w:ascii="Times New Roman" w:hAnsi="Times New Roman"/>
          <w:sz w:val="28"/>
          <w:szCs w:val="28"/>
        </w:rPr>
        <w:t> </w:t>
      </w:r>
      <w:r w:rsidR="00C55FF1" w:rsidRPr="00294A63">
        <w:rPr>
          <w:rFonts w:ascii="Times New Roman" w:hAnsi="Times New Roman"/>
          <w:sz w:val="28"/>
          <w:szCs w:val="28"/>
        </w:rPr>
        <w:t>% (р</w:t>
      </w:r>
      <w:r w:rsidRPr="00294A63">
        <w:rPr>
          <w:rFonts w:ascii="Times New Roman" w:hAnsi="Times New Roman"/>
          <w:sz w:val="28"/>
          <w:szCs w:val="28"/>
        </w:rPr>
        <w:t> </w:t>
      </w:r>
      <w:r w:rsidR="00C55FF1" w:rsidRPr="00294A63">
        <w:rPr>
          <w:rFonts w:ascii="Times New Roman" w:hAnsi="Times New Roman"/>
          <w:sz w:val="28"/>
          <w:szCs w:val="28"/>
        </w:rPr>
        <w:t>&lt;</w:t>
      </w:r>
      <w:r w:rsidRPr="00294A63">
        <w:rPr>
          <w:rFonts w:ascii="Times New Roman" w:hAnsi="Times New Roman"/>
          <w:sz w:val="28"/>
          <w:szCs w:val="28"/>
        </w:rPr>
        <w:t> </w:t>
      </w:r>
      <w:r w:rsidR="00C55FF1" w:rsidRPr="00294A63">
        <w:rPr>
          <w:rFonts w:ascii="Times New Roman" w:hAnsi="Times New Roman"/>
          <w:sz w:val="28"/>
          <w:szCs w:val="28"/>
        </w:rPr>
        <w:t>0,05). Площа структурно незмінених міоядер (без ознак каріопікнозу і апоптозу) зменшилась на 24,2</w:t>
      </w:r>
      <w:r w:rsidR="00D42680" w:rsidRPr="00294A63">
        <w:rPr>
          <w:rFonts w:ascii="Times New Roman" w:hAnsi="Times New Roman"/>
          <w:sz w:val="28"/>
          <w:szCs w:val="28"/>
        </w:rPr>
        <w:t> </w:t>
      </w:r>
      <w:r w:rsidR="00C55FF1" w:rsidRPr="00294A63">
        <w:rPr>
          <w:rFonts w:ascii="Times New Roman" w:hAnsi="Times New Roman"/>
          <w:sz w:val="28"/>
          <w:szCs w:val="28"/>
        </w:rPr>
        <w:t>% і 24,3</w:t>
      </w:r>
      <w:r w:rsidR="00D42680" w:rsidRPr="00294A63">
        <w:rPr>
          <w:rFonts w:ascii="Times New Roman" w:hAnsi="Times New Roman"/>
          <w:sz w:val="28"/>
          <w:szCs w:val="28"/>
        </w:rPr>
        <w:t> </w:t>
      </w:r>
      <w:r w:rsidR="00C55FF1" w:rsidRPr="00294A63">
        <w:rPr>
          <w:rFonts w:ascii="Times New Roman" w:hAnsi="Times New Roman"/>
          <w:sz w:val="28"/>
          <w:szCs w:val="28"/>
        </w:rPr>
        <w:t xml:space="preserve">% у м’язах </w:t>
      </w:r>
      <w:r w:rsidR="002C66E1" w:rsidRPr="00294A63">
        <w:rPr>
          <w:rFonts w:ascii="Times New Roman" w:hAnsi="Times New Roman"/>
          <w:sz w:val="28"/>
          <w:szCs w:val="28"/>
        </w:rPr>
        <w:t>краніально</w:t>
      </w:r>
      <w:r w:rsidR="00C55FF1" w:rsidRPr="00294A63">
        <w:rPr>
          <w:rFonts w:ascii="Times New Roman" w:hAnsi="Times New Roman"/>
          <w:sz w:val="28"/>
          <w:szCs w:val="28"/>
        </w:rPr>
        <w:t>ї кінцівки і відповідно на 14,6</w:t>
      </w:r>
      <w:r w:rsidR="00D42680" w:rsidRPr="00294A63">
        <w:rPr>
          <w:rFonts w:ascii="Times New Roman" w:hAnsi="Times New Roman"/>
          <w:sz w:val="28"/>
          <w:szCs w:val="28"/>
        </w:rPr>
        <w:t> </w:t>
      </w:r>
      <w:r w:rsidR="00C55FF1" w:rsidRPr="00294A63">
        <w:rPr>
          <w:rFonts w:ascii="Times New Roman" w:hAnsi="Times New Roman"/>
          <w:sz w:val="28"/>
          <w:szCs w:val="28"/>
        </w:rPr>
        <w:t>% і 16,8</w:t>
      </w:r>
      <w:r w:rsidR="00D42680" w:rsidRPr="00294A63">
        <w:rPr>
          <w:rFonts w:ascii="Times New Roman" w:hAnsi="Times New Roman"/>
          <w:sz w:val="28"/>
          <w:szCs w:val="28"/>
        </w:rPr>
        <w:t> </w:t>
      </w:r>
      <w:r w:rsidR="00C55FF1" w:rsidRPr="00294A63">
        <w:rPr>
          <w:rFonts w:ascii="Times New Roman" w:hAnsi="Times New Roman"/>
          <w:sz w:val="28"/>
          <w:szCs w:val="28"/>
        </w:rPr>
        <w:t xml:space="preserve">% у м’язах </w:t>
      </w:r>
      <w:r w:rsidR="00783D9C" w:rsidRPr="00294A63">
        <w:rPr>
          <w:rFonts w:ascii="Times New Roman" w:hAnsi="Times New Roman"/>
          <w:sz w:val="28"/>
          <w:szCs w:val="28"/>
        </w:rPr>
        <w:t>тазос</w:t>
      </w:r>
      <w:r w:rsidR="007D6C80" w:rsidRPr="00294A63">
        <w:rPr>
          <w:rFonts w:ascii="Times New Roman" w:hAnsi="Times New Roman"/>
          <w:sz w:val="28"/>
          <w:szCs w:val="28"/>
        </w:rPr>
        <w:t>тегнов</w:t>
      </w:r>
      <w:r w:rsidR="00C55FF1" w:rsidRPr="00294A63">
        <w:rPr>
          <w:rFonts w:ascii="Times New Roman" w:hAnsi="Times New Roman"/>
          <w:sz w:val="28"/>
          <w:szCs w:val="28"/>
        </w:rPr>
        <w:t>ої</w:t>
      </w:r>
      <w:r w:rsidR="00C55FF1" w:rsidRPr="00D1467B">
        <w:rPr>
          <w:rFonts w:ascii="Times New Roman" w:hAnsi="Times New Roman"/>
          <w:sz w:val="28"/>
          <w:szCs w:val="28"/>
        </w:rPr>
        <w:t xml:space="preserve"> кінцівки щурів (р</w:t>
      </w:r>
      <w:r w:rsidR="00D42680">
        <w:rPr>
          <w:rFonts w:ascii="Times New Roman" w:hAnsi="Times New Roman"/>
          <w:sz w:val="28"/>
          <w:szCs w:val="28"/>
        </w:rPr>
        <w:t> </w:t>
      </w:r>
      <w:r w:rsidR="00C55FF1" w:rsidRPr="00D1467B">
        <w:rPr>
          <w:rFonts w:ascii="Times New Roman" w:hAnsi="Times New Roman"/>
          <w:sz w:val="28"/>
          <w:szCs w:val="28"/>
        </w:rPr>
        <w:t>&lt;</w:t>
      </w:r>
      <w:r w:rsidR="00D42680">
        <w:rPr>
          <w:rFonts w:ascii="Times New Roman" w:hAnsi="Times New Roman"/>
          <w:sz w:val="28"/>
          <w:szCs w:val="28"/>
        </w:rPr>
        <w:t> </w:t>
      </w:r>
      <w:r w:rsidR="00C55FF1" w:rsidRPr="00D1467B">
        <w:rPr>
          <w:rFonts w:ascii="Times New Roman" w:hAnsi="Times New Roman"/>
          <w:sz w:val="28"/>
          <w:szCs w:val="28"/>
        </w:rPr>
        <w:t>0,05), що є показником зменшення їх синтетичної активності.</w:t>
      </w:r>
    </w:p>
    <w:p w:rsidR="00D1467B" w:rsidRPr="00D1467B" w:rsidRDefault="00D42680" w:rsidP="00D1467B">
      <w:pPr>
        <w:pStyle w:val="1"/>
        <w:spacing w:after="0" w:line="240" w:lineRule="auto"/>
        <w:ind w:left="0" w:firstLine="709"/>
        <w:jc w:val="both"/>
        <w:rPr>
          <w:rFonts w:ascii="Times New Roman" w:hAnsi="Times New Roman"/>
          <w:sz w:val="28"/>
          <w:szCs w:val="28"/>
        </w:rPr>
      </w:pPr>
      <w:r w:rsidRPr="00016FD3">
        <w:rPr>
          <w:rFonts w:ascii="Times New Roman" w:hAnsi="Times New Roman"/>
          <w:sz w:val="28"/>
          <w:szCs w:val="28"/>
        </w:rPr>
        <w:t>Зменшення пл</w:t>
      </w:r>
      <w:r w:rsidR="00C55FF1" w:rsidRPr="00016FD3">
        <w:rPr>
          <w:rFonts w:ascii="Times New Roman" w:hAnsi="Times New Roman"/>
          <w:sz w:val="28"/>
          <w:szCs w:val="28"/>
        </w:rPr>
        <w:t>ощі попереч</w:t>
      </w:r>
      <w:r w:rsidRPr="00016FD3">
        <w:rPr>
          <w:rFonts w:ascii="Times New Roman" w:hAnsi="Times New Roman"/>
          <w:sz w:val="28"/>
          <w:szCs w:val="28"/>
        </w:rPr>
        <w:t>ного перерізу м’язових волокон більшою мірою</w:t>
      </w:r>
      <w:r w:rsidR="00C55FF1" w:rsidRPr="00016FD3">
        <w:rPr>
          <w:rFonts w:ascii="Times New Roman" w:hAnsi="Times New Roman"/>
          <w:sz w:val="28"/>
          <w:szCs w:val="28"/>
        </w:rPr>
        <w:t xml:space="preserve"> було встановлено </w:t>
      </w:r>
      <w:r w:rsidR="00C55FF1" w:rsidRPr="00294A63">
        <w:rPr>
          <w:rFonts w:ascii="Times New Roman" w:hAnsi="Times New Roman"/>
          <w:sz w:val="28"/>
          <w:szCs w:val="28"/>
        </w:rPr>
        <w:t xml:space="preserve">у м’язах </w:t>
      </w:r>
      <w:r w:rsidR="00783D9C" w:rsidRPr="00294A63">
        <w:rPr>
          <w:rFonts w:ascii="Times New Roman" w:hAnsi="Times New Roman"/>
          <w:sz w:val="28"/>
          <w:szCs w:val="28"/>
        </w:rPr>
        <w:t>тазо</w:t>
      </w:r>
      <w:r w:rsidR="000D3E44" w:rsidRPr="00294A63">
        <w:rPr>
          <w:rFonts w:ascii="Times New Roman" w:hAnsi="Times New Roman"/>
          <w:sz w:val="28"/>
          <w:szCs w:val="28"/>
        </w:rPr>
        <w:t>стегнов</w:t>
      </w:r>
      <w:r w:rsidR="00C55FF1" w:rsidRPr="00294A63">
        <w:rPr>
          <w:rFonts w:ascii="Times New Roman" w:hAnsi="Times New Roman"/>
          <w:sz w:val="28"/>
          <w:szCs w:val="28"/>
        </w:rPr>
        <w:t>ої кінцівки при проксимальній травмі (р</w:t>
      </w:r>
      <w:r w:rsidRPr="00294A63">
        <w:rPr>
          <w:rFonts w:ascii="Times New Roman" w:hAnsi="Times New Roman"/>
          <w:sz w:val="28"/>
          <w:szCs w:val="28"/>
        </w:rPr>
        <w:t> </w:t>
      </w:r>
      <w:r w:rsidR="00C55FF1" w:rsidRPr="00294A63">
        <w:rPr>
          <w:rFonts w:ascii="Times New Roman" w:hAnsi="Times New Roman"/>
          <w:sz w:val="28"/>
          <w:szCs w:val="28"/>
        </w:rPr>
        <w:t>&lt;</w:t>
      </w:r>
      <w:r w:rsidRPr="00294A63">
        <w:rPr>
          <w:rFonts w:ascii="Times New Roman" w:hAnsi="Times New Roman"/>
          <w:sz w:val="28"/>
          <w:szCs w:val="28"/>
        </w:rPr>
        <w:t> </w:t>
      </w:r>
      <w:r w:rsidR="00C55FF1" w:rsidRPr="00294A63">
        <w:rPr>
          <w:rFonts w:ascii="Times New Roman" w:hAnsi="Times New Roman"/>
          <w:sz w:val="28"/>
          <w:szCs w:val="28"/>
        </w:rPr>
        <w:t xml:space="preserve">0,05), а набряк м’язових волокон </w:t>
      </w:r>
      <w:r w:rsidRPr="00294A63">
        <w:rPr>
          <w:rFonts w:ascii="Times New Roman" w:hAnsi="Times New Roman"/>
          <w:sz w:val="28"/>
          <w:szCs w:val="28"/>
        </w:rPr>
        <w:t xml:space="preserve">– </w:t>
      </w:r>
      <w:r w:rsidR="00C55FF1" w:rsidRPr="00294A63">
        <w:rPr>
          <w:rFonts w:ascii="Times New Roman" w:hAnsi="Times New Roman"/>
          <w:sz w:val="28"/>
          <w:szCs w:val="28"/>
        </w:rPr>
        <w:t>при дистальній травмі. У м’язах передньої кінцівки відмічено</w:t>
      </w:r>
      <w:r w:rsidR="00C55FF1" w:rsidRPr="00016FD3">
        <w:rPr>
          <w:rFonts w:ascii="Times New Roman" w:hAnsi="Times New Roman"/>
          <w:sz w:val="28"/>
          <w:szCs w:val="28"/>
        </w:rPr>
        <w:t xml:space="preserve"> проти</w:t>
      </w:r>
      <w:r w:rsidR="00C55FF1" w:rsidRPr="00D1467B">
        <w:rPr>
          <w:rFonts w:ascii="Times New Roman" w:hAnsi="Times New Roman"/>
          <w:sz w:val="28"/>
          <w:szCs w:val="28"/>
        </w:rPr>
        <w:t>лежну тенденцію (р</w:t>
      </w:r>
      <w:r>
        <w:rPr>
          <w:rFonts w:ascii="Times New Roman" w:hAnsi="Times New Roman"/>
          <w:sz w:val="28"/>
          <w:szCs w:val="28"/>
        </w:rPr>
        <w:t> </w:t>
      </w:r>
      <w:r w:rsidR="00C55FF1" w:rsidRPr="00D1467B">
        <w:rPr>
          <w:rFonts w:ascii="Times New Roman" w:hAnsi="Times New Roman"/>
          <w:sz w:val="28"/>
          <w:szCs w:val="28"/>
        </w:rPr>
        <w:t>≥</w:t>
      </w:r>
      <w:r>
        <w:rPr>
          <w:rFonts w:ascii="Times New Roman" w:hAnsi="Times New Roman"/>
          <w:sz w:val="28"/>
          <w:szCs w:val="28"/>
        </w:rPr>
        <w:t> </w:t>
      </w:r>
      <w:r w:rsidR="00C55FF1" w:rsidRPr="00D1467B">
        <w:rPr>
          <w:rFonts w:ascii="Times New Roman" w:hAnsi="Times New Roman"/>
          <w:sz w:val="28"/>
          <w:szCs w:val="28"/>
        </w:rPr>
        <w:t>0,05).</w:t>
      </w:r>
    </w:p>
    <w:p w:rsidR="00C55FF1" w:rsidRPr="00D1467B" w:rsidRDefault="00C55FF1" w:rsidP="00D1467B">
      <w:pPr>
        <w:pStyle w:val="1"/>
        <w:spacing w:after="0" w:line="240" w:lineRule="auto"/>
        <w:ind w:left="0" w:firstLine="709"/>
        <w:jc w:val="both"/>
        <w:rPr>
          <w:rFonts w:ascii="Times New Roman" w:hAnsi="Times New Roman"/>
          <w:sz w:val="28"/>
          <w:szCs w:val="28"/>
        </w:rPr>
      </w:pPr>
      <w:r w:rsidRPr="00D1467B">
        <w:rPr>
          <w:rFonts w:ascii="Times New Roman" w:hAnsi="Times New Roman"/>
          <w:sz w:val="28"/>
          <w:szCs w:val="28"/>
        </w:rPr>
        <w:t xml:space="preserve">При електронномікроскопічному дослідженні встановлено різке порушення структурної організації м’язових волокон. На ультраструктурному </w:t>
      </w:r>
      <w:r w:rsidRPr="00D1467B">
        <w:rPr>
          <w:rFonts w:ascii="Times New Roman" w:hAnsi="Times New Roman"/>
          <w:sz w:val="28"/>
          <w:szCs w:val="28"/>
        </w:rPr>
        <w:lastRenderedPageBreak/>
        <w:t xml:space="preserve">рівні виявлено </w:t>
      </w:r>
      <w:r w:rsidRPr="00016FD3">
        <w:rPr>
          <w:rFonts w:ascii="Times New Roman" w:hAnsi="Times New Roman"/>
          <w:sz w:val="28"/>
          <w:szCs w:val="28"/>
        </w:rPr>
        <w:t xml:space="preserve">часткову або тотальну деструкцію скоротливих міофібрил і саркомерів, порушень, що розвиваються в специфічних провідних системах </w:t>
      </w:r>
      <w:r w:rsidR="00D42680" w:rsidRPr="00016FD3">
        <w:rPr>
          <w:rFonts w:ascii="Times New Roman" w:hAnsi="Times New Roman"/>
          <w:sz w:val="28"/>
          <w:szCs w:val="28"/>
        </w:rPr>
        <w:t xml:space="preserve">   </w:t>
      </w:r>
      <w:r w:rsidRPr="00016FD3">
        <w:rPr>
          <w:rFonts w:ascii="Times New Roman" w:hAnsi="Times New Roman"/>
          <w:sz w:val="28"/>
          <w:szCs w:val="28"/>
        </w:rPr>
        <w:t xml:space="preserve">Т-трубочок, міоядрах та інших внутрішньоклітинних органелах. При дистальній травмі у м’язах </w:t>
      </w:r>
      <w:r w:rsidR="002C66E1" w:rsidRPr="00294A63">
        <w:rPr>
          <w:rFonts w:ascii="Times New Roman" w:hAnsi="Times New Roman"/>
          <w:sz w:val="28"/>
          <w:szCs w:val="28"/>
        </w:rPr>
        <w:t>краніально</w:t>
      </w:r>
      <w:r w:rsidR="00D42680" w:rsidRPr="00294A63">
        <w:rPr>
          <w:rFonts w:ascii="Times New Roman" w:hAnsi="Times New Roman"/>
          <w:sz w:val="28"/>
          <w:szCs w:val="28"/>
        </w:rPr>
        <w:t>ї кінцівки міофібрил</w:t>
      </w:r>
      <w:r w:rsidRPr="00294A63">
        <w:rPr>
          <w:rFonts w:ascii="Times New Roman" w:hAnsi="Times New Roman"/>
          <w:sz w:val="28"/>
          <w:szCs w:val="28"/>
        </w:rPr>
        <w:t xml:space="preserve"> не виявлено, що є наслідком їх повної деградації. Частково збереж</w:t>
      </w:r>
      <w:r w:rsidR="00D42680" w:rsidRPr="00294A63">
        <w:rPr>
          <w:rFonts w:ascii="Times New Roman" w:hAnsi="Times New Roman"/>
          <w:sz w:val="28"/>
          <w:szCs w:val="28"/>
        </w:rPr>
        <w:t>ені саркомери реєстрували лише в</w:t>
      </w:r>
      <w:r w:rsidRPr="00294A63">
        <w:rPr>
          <w:rFonts w:ascii="Times New Roman" w:hAnsi="Times New Roman"/>
          <w:sz w:val="28"/>
          <w:szCs w:val="28"/>
        </w:rPr>
        <w:t xml:space="preserve"> денервованих м’язах </w:t>
      </w:r>
      <w:r w:rsidR="00783D9C" w:rsidRPr="00294A63">
        <w:rPr>
          <w:rFonts w:ascii="Times New Roman" w:hAnsi="Times New Roman"/>
          <w:sz w:val="28"/>
          <w:szCs w:val="28"/>
        </w:rPr>
        <w:t>тазо</w:t>
      </w:r>
      <w:r w:rsidR="000D3E44" w:rsidRPr="00294A63">
        <w:rPr>
          <w:rFonts w:ascii="Times New Roman" w:hAnsi="Times New Roman"/>
          <w:sz w:val="28"/>
          <w:szCs w:val="28"/>
        </w:rPr>
        <w:t>стегнови</w:t>
      </w:r>
      <w:r w:rsidRPr="00294A63">
        <w:rPr>
          <w:rFonts w:ascii="Times New Roman" w:hAnsi="Times New Roman"/>
          <w:sz w:val="28"/>
          <w:szCs w:val="28"/>
        </w:rPr>
        <w:t xml:space="preserve">х кінцівок, а при порушенні іннервації м’язів </w:t>
      </w:r>
      <w:r w:rsidR="002C66E1" w:rsidRPr="00294A63">
        <w:rPr>
          <w:rFonts w:ascii="Times New Roman" w:hAnsi="Times New Roman"/>
          <w:sz w:val="28"/>
          <w:szCs w:val="28"/>
        </w:rPr>
        <w:t>краніальни</w:t>
      </w:r>
      <w:r w:rsidRPr="00294A63">
        <w:rPr>
          <w:rFonts w:ascii="Times New Roman" w:hAnsi="Times New Roman"/>
          <w:sz w:val="28"/>
          <w:szCs w:val="28"/>
        </w:rPr>
        <w:t>х кінцівок – лише у групи тварин з проксимальною травмою. При проксимальній травмі периферичного нерва встановлено збільшення довжин саркомерів на 9,8</w:t>
      </w:r>
      <w:r w:rsidR="00D42680" w:rsidRPr="00294A63">
        <w:rPr>
          <w:rFonts w:ascii="Times New Roman" w:hAnsi="Times New Roman"/>
          <w:sz w:val="28"/>
          <w:szCs w:val="28"/>
        </w:rPr>
        <w:t> % у</w:t>
      </w:r>
      <w:r w:rsidRPr="00294A63">
        <w:rPr>
          <w:rFonts w:ascii="Times New Roman" w:hAnsi="Times New Roman"/>
          <w:sz w:val="28"/>
          <w:szCs w:val="28"/>
        </w:rPr>
        <w:t xml:space="preserve"> м’язах </w:t>
      </w:r>
      <w:r w:rsidR="002C66E1" w:rsidRPr="00294A63">
        <w:rPr>
          <w:rFonts w:ascii="Times New Roman" w:hAnsi="Times New Roman"/>
          <w:sz w:val="28"/>
          <w:szCs w:val="28"/>
        </w:rPr>
        <w:t>краніальни</w:t>
      </w:r>
      <w:r w:rsidRPr="00294A63">
        <w:rPr>
          <w:rFonts w:ascii="Times New Roman" w:hAnsi="Times New Roman"/>
          <w:sz w:val="28"/>
          <w:szCs w:val="28"/>
        </w:rPr>
        <w:t>х кінцівок і на 62,6</w:t>
      </w:r>
      <w:r w:rsidR="00D42680" w:rsidRPr="00294A63">
        <w:rPr>
          <w:rFonts w:ascii="Times New Roman" w:hAnsi="Times New Roman"/>
          <w:sz w:val="28"/>
          <w:szCs w:val="28"/>
        </w:rPr>
        <w:t> </w:t>
      </w:r>
      <w:r w:rsidRPr="00294A63">
        <w:rPr>
          <w:rFonts w:ascii="Times New Roman" w:hAnsi="Times New Roman"/>
          <w:sz w:val="28"/>
          <w:szCs w:val="28"/>
        </w:rPr>
        <w:t xml:space="preserve">% – </w:t>
      </w:r>
      <w:r w:rsidR="00783D9C" w:rsidRPr="00294A63">
        <w:rPr>
          <w:rFonts w:ascii="Times New Roman" w:hAnsi="Times New Roman"/>
          <w:sz w:val="28"/>
          <w:szCs w:val="28"/>
        </w:rPr>
        <w:t>тазо</w:t>
      </w:r>
      <w:r w:rsidR="000D3E44" w:rsidRPr="00294A63">
        <w:rPr>
          <w:rFonts w:ascii="Times New Roman" w:hAnsi="Times New Roman"/>
          <w:sz w:val="28"/>
          <w:szCs w:val="28"/>
        </w:rPr>
        <w:t>стегнови</w:t>
      </w:r>
      <w:r w:rsidRPr="00294A63">
        <w:rPr>
          <w:rFonts w:ascii="Times New Roman" w:hAnsi="Times New Roman"/>
          <w:sz w:val="28"/>
          <w:szCs w:val="28"/>
        </w:rPr>
        <w:t>х кінцівок (р</w:t>
      </w:r>
      <w:r w:rsidR="00D42680" w:rsidRPr="00294A63">
        <w:rPr>
          <w:rFonts w:ascii="Times New Roman" w:hAnsi="Times New Roman"/>
          <w:sz w:val="28"/>
          <w:szCs w:val="28"/>
        </w:rPr>
        <w:t> </w:t>
      </w:r>
      <w:r w:rsidRPr="00294A63">
        <w:rPr>
          <w:rFonts w:ascii="Times New Roman" w:hAnsi="Times New Roman"/>
          <w:sz w:val="28"/>
          <w:szCs w:val="28"/>
        </w:rPr>
        <w:t>&lt;</w:t>
      </w:r>
      <w:r w:rsidR="00D42680" w:rsidRPr="00294A63">
        <w:rPr>
          <w:rFonts w:ascii="Times New Roman" w:hAnsi="Times New Roman"/>
          <w:sz w:val="28"/>
          <w:szCs w:val="28"/>
        </w:rPr>
        <w:t> </w:t>
      </w:r>
      <w:r w:rsidRPr="00294A63">
        <w:rPr>
          <w:rFonts w:ascii="Times New Roman" w:hAnsi="Times New Roman"/>
          <w:sz w:val="28"/>
          <w:szCs w:val="28"/>
        </w:rPr>
        <w:t>0,05). Зменшення довжини саркомерів у м’яз</w:t>
      </w:r>
      <w:r w:rsidR="000D3E44" w:rsidRPr="00294A63">
        <w:rPr>
          <w:rFonts w:ascii="Times New Roman" w:hAnsi="Times New Roman"/>
          <w:sz w:val="28"/>
          <w:szCs w:val="28"/>
        </w:rPr>
        <w:t>ах</w:t>
      </w:r>
      <w:r w:rsidRPr="00294A63">
        <w:rPr>
          <w:rFonts w:ascii="Times New Roman" w:hAnsi="Times New Roman"/>
          <w:sz w:val="28"/>
          <w:szCs w:val="28"/>
        </w:rPr>
        <w:t xml:space="preserve"> </w:t>
      </w:r>
      <w:r w:rsidR="00783D9C" w:rsidRPr="00294A63">
        <w:rPr>
          <w:rFonts w:ascii="Times New Roman" w:hAnsi="Times New Roman"/>
          <w:sz w:val="28"/>
          <w:szCs w:val="28"/>
        </w:rPr>
        <w:t>тазо</w:t>
      </w:r>
      <w:r w:rsidR="000D3E44" w:rsidRPr="00294A63">
        <w:rPr>
          <w:rFonts w:ascii="Times New Roman" w:hAnsi="Times New Roman"/>
          <w:sz w:val="28"/>
          <w:szCs w:val="28"/>
        </w:rPr>
        <w:t>стегнови</w:t>
      </w:r>
      <w:r w:rsidRPr="00294A63">
        <w:rPr>
          <w:rFonts w:ascii="Times New Roman" w:hAnsi="Times New Roman"/>
          <w:sz w:val="28"/>
          <w:szCs w:val="28"/>
        </w:rPr>
        <w:t>х кінц</w:t>
      </w:r>
      <w:r w:rsidRPr="00D1467B">
        <w:rPr>
          <w:rFonts w:ascii="Times New Roman" w:hAnsi="Times New Roman"/>
          <w:sz w:val="28"/>
          <w:szCs w:val="28"/>
        </w:rPr>
        <w:t>івок при дистальній травмі нерва оцінено не як прояв перескорочення, а як результат структурного порушення і дезорганізації.</w:t>
      </w:r>
    </w:p>
    <w:p w:rsidR="00C55FF1" w:rsidRPr="0037466E" w:rsidRDefault="00C55FF1" w:rsidP="00752D0A">
      <w:pPr>
        <w:keepNext/>
        <w:ind w:firstLine="709"/>
        <w:rPr>
          <w:rFonts w:cs="Times New Roman"/>
          <w:szCs w:val="28"/>
          <w:lang w:val="uk-UA"/>
        </w:rPr>
      </w:pPr>
      <w:r w:rsidRPr="00D1467B">
        <w:rPr>
          <w:rFonts w:cs="Times New Roman"/>
          <w:szCs w:val="28"/>
          <w:lang w:val="uk-UA"/>
        </w:rPr>
        <w:t xml:space="preserve">У всіх </w:t>
      </w:r>
      <w:r w:rsidRPr="00016FD3">
        <w:rPr>
          <w:rFonts w:cs="Times New Roman"/>
          <w:szCs w:val="28"/>
          <w:lang w:val="uk-UA"/>
        </w:rPr>
        <w:t>дослідних групах встановлено різко виражену дилатацію мікросудин денервованих м’язів кінцівок та стаз формених елементів крові в с</w:t>
      </w:r>
      <w:r w:rsidR="00D42680" w:rsidRPr="00016FD3">
        <w:rPr>
          <w:rFonts w:cs="Times New Roman"/>
          <w:szCs w:val="28"/>
          <w:lang w:val="uk-UA"/>
        </w:rPr>
        <w:t>удинах, що вказує на розлади рег</w:t>
      </w:r>
      <w:r w:rsidRPr="00016FD3">
        <w:rPr>
          <w:rFonts w:cs="Times New Roman"/>
          <w:szCs w:val="28"/>
          <w:lang w:val="uk-UA"/>
        </w:rPr>
        <w:t>іонарної гемодинаміки в умовах порушення іннервації. Різниці у морфометричних показниках стану дилятованих капілярів і венул між групами порівняння</w:t>
      </w:r>
      <w:r w:rsidRPr="0037466E">
        <w:rPr>
          <w:rFonts w:cs="Times New Roman"/>
          <w:szCs w:val="28"/>
          <w:lang w:val="uk-UA"/>
        </w:rPr>
        <w:t xml:space="preserve"> за рівнем травми нерва не виявлено, лише на рівні артеріол встановлено збільшення їх просвіту при дистальній травмі </w:t>
      </w:r>
      <w:r w:rsidR="002C66E1" w:rsidRPr="00294A63">
        <w:rPr>
          <w:rFonts w:cs="Times New Roman"/>
          <w:szCs w:val="28"/>
          <w:lang w:val="uk-UA"/>
        </w:rPr>
        <w:t>краніально</w:t>
      </w:r>
      <w:r w:rsidRPr="00294A63">
        <w:rPr>
          <w:rFonts w:cs="Times New Roman"/>
          <w:szCs w:val="28"/>
          <w:lang w:val="uk-UA"/>
        </w:rPr>
        <w:t xml:space="preserve">ї і </w:t>
      </w:r>
      <w:r w:rsidR="00783D9C" w:rsidRPr="00294A63">
        <w:rPr>
          <w:rFonts w:cs="Times New Roman"/>
          <w:szCs w:val="28"/>
          <w:lang w:val="uk-UA"/>
        </w:rPr>
        <w:t>тазо</w:t>
      </w:r>
      <w:r w:rsidR="007D6C80" w:rsidRPr="00294A63">
        <w:rPr>
          <w:rFonts w:cs="Times New Roman"/>
          <w:szCs w:val="28"/>
          <w:lang w:val="uk-UA"/>
        </w:rPr>
        <w:t>стегнов</w:t>
      </w:r>
      <w:r w:rsidRPr="00294A63">
        <w:rPr>
          <w:rFonts w:cs="Times New Roman"/>
          <w:szCs w:val="28"/>
          <w:lang w:val="uk-UA"/>
        </w:rPr>
        <w:t>ої кінцівки, у той час як при проксимальній травмі – не відрізнялись від контрольних</w:t>
      </w:r>
      <w:r w:rsidRPr="0037466E">
        <w:rPr>
          <w:rFonts w:cs="Times New Roman"/>
          <w:szCs w:val="28"/>
          <w:lang w:val="uk-UA"/>
        </w:rPr>
        <w:t xml:space="preserve"> значень.</w:t>
      </w:r>
    </w:p>
    <w:p w:rsidR="00C55FF1" w:rsidRPr="0037466E" w:rsidRDefault="00C55FF1" w:rsidP="00752D0A">
      <w:pPr>
        <w:keepNext/>
        <w:ind w:firstLine="709"/>
        <w:rPr>
          <w:rFonts w:cs="Times New Roman"/>
          <w:i/>
          <w:szCs w:val="28"/>
          <w:lang w:val="uk-UA"/>
        </w:rPr>
      </w:pPr>
      <w:r w:rsidRPr="0037466E">
        <w:rPr>
          <w:rFonts w:cs="Times New Roman"/>
          <w:i/>
          <w:szCs w:val="28"/>
          <w:lang w:val="uk-UA"/>
        </w:rPr>
        <w:t xml:space="preserve">Вивчення амінокислотного (АК) обміну скелетних м'язів при травматичному ушкодженні периферичного нерва </w:t>
      </w:r>
    </w:p>
    <w:p w:rsidR="00C55FF1" w:rsidRPr="0037466E" w:rsidRDefault="00C55FF1" w:rsidP="00752D0A">
      <w:pPr>
        <w:keepNext/>
        <w:ind w:firstLine="709"/>
        <w:rPr>
          <w:rFonts w:cs="Times New Roman"/>
          <w:szCs w:val="28"/>
          <w:lang w:val="uk-UA"/>
        </w:rPr>
      </w:pPr>
      <w:r w:rsidRPr="0037466E">
        <w:rPr>
          <w:rFonts w:cs="Times New Roman"/>
          <w:szCs w:val="28"/>
          <w:lang w:val="uk-UA"/>
        </w:rPr>
        <w:t xml:space="preserve">Аналіз результатів біохімічних досліджень засвідчив зміни біохімічних показників у </w:t>
      </w:r>
      <w:r w:rsidRPr="00016FD3">
        <w:rPr>
          <w:rFonts w:cs="Times New Roman"/>
          <w:szCs w:val="28"/>
          <w:lang w:val="uk-UA"/>
        </w:rPr>
        <w:t>відповідь на різну локалізацію травматичного ушкодження периферичних нервів. На 30</w:t>
      </w:r>
      <w:r w:rsidR="00D42680" w:rsidRPr="00016FD3">
        <w:rPr>
          <w:rFonts w:cs="Times New Roman"/>
          <w:szCs w:val="28"/>
          <w:lang w:val="uk-UA"/>
        </w:rPr>
        <w:t>-ту</w:t>
      </w:r>
      <w:r w:rsidRPr="00016FD3">
        <w:rPr>
          <w:rFonts w:cs="Times New Roman"/>
          <w:szCs w:val="28"/>
          <w:lang w:val="uk-UA"/>
        </w:rPr>
        <w:t xml:space="preserve"> добу </w:t>
      </w:r>
      <w:r w:rsidRPr="00294A63">
        <w:rPr>
          <w:rFonts w:cs="Times New Roman"/>
          <w:szCs w:val="28"/>
          <w:lang w:val="uk-UA"/>
        </w:rPr>
        <w:t>після денервації встановлено зменшенн</w:t>
      </w:r>
      <w:r w:rsidR="00D42680" w:rsidRPr="00294A63">
        <w:rPr>
          <w:rFonts w:cs="Times New Roman"/>
          <w:szCs w:val="28"/>
          <w:lang w:val="uk-UA"/>
        </w:rPr>
        <w:t>я загального пулу зв’язаних АК у</w:t>
      </w:r>
      <w:r w:rsidRPr="00294A63">
        <w:rPr>
          <w:rFonts w:cs="Times New Roman"/>
          <w:szCs w:val="28"/>
          <w:lang w:val="uk-UA"/>
        </w:rPr>
        <w:t xml:space="preserve"> скелетних м’язах </w:t>
      </w:r>
      <w:r w:rsidR="002C66E1" w:rsidRPr="00294A63">
        <w:rPr>
          <w:rFonts w:cs="Times New Roman"/>
          <w:szCs w:val="28"/>
          <w:lang w:val="uk-UA"/>
        </w:rPr>
        <w:t>краніальних</w:t>
      </w:r>
      <w:r w:rsidRPr="00294A63">
        <w:rPr>
          <w:rFonts w:cs="Times New Roman"/>
          <w:szCs w:val="28"/>
          <w:lang w:val="uk-UA"/>
        </w:rPr>
        <w:t xml:space="preserve"> і </w:t>
      </w:r>
      <w:r w:rsidR="00783D9C" w:rsidRPr="00294A63">
        <w:rPr>
          <w:rFonts w:cs="Times New Roman"/>
          <w:szCs w:val="28"/>
          <w:lang w:val="uk-UA"/>
        </w:rPr>
        <w:t>тазо</w:t>
      </w:r>
      <w:r w:rsidR="007D6C80" w:rsidRPr="00294A63">
        <w:rPr>
          <w:rFonts w:cs="Times New Roman"/>
          <w:szCs w:val="28"/>
          <w:lang w:val="uk-UA"/>
        </w:rPr>
        <w:t>стегнови</w:t>
      </w:r>
      <w:r w:rsidRPr="00294A63">
        <w:rPr>
          <w:rFonts w:cs="Times New Roman"/>
          <w:szCs w:val="28"/>
          <w:lang w:val="uk-UA"/>
        </w:rPr>
        <w:t>х кінцівок щурів незалежно від рівня невротомії. В</w:t>
      </w:r>
      <w:r w:rsidR="00D42680" w:rsidRPr="00294A63">
        <w:rPr>
          <w:rFonts w:cs="Times New Roman"/>
          <w:szCs w:val="28"/>
          <w:lang w:val="uk-UA"/>
        </w:rPr>
        <w:t>одночас</w:t>
      </w:r>
      <w:r w:rsidRPr="00294A63">
        <w:rPr>
          <w:rFonts w:cs="Times New Roman"/>
          <w:szCs w:val="28"/>
          <w:lang w:val="uk-UA"/>
        </w:rPr>
        <w:t xml:space="preserve"> при дистальній травмі виявлено низьку концентрацію вільних амінокислот. Головним проявом динаміки протеолізу було зменшення кількості зв’язаних АК, тобто загального рівня протеїнів. Аналіз цих змін не показав достовірної різниці між м’язами </w:t>
      </w:r>
      <w:r w:rsidR="002C66E1" w:rsidRPr="00294A63">
        <w:rPr>
          <w:rFonts w:cs="Times New Roman"/>
          <w:szCs w:val="28"/>
          <w:lang w:val="uk-UA"/>
        </w:rPr>
        <w:t>краніальни</w:t>
      </w:r>
      <w:r w:rsidRPr="00294A63">
        <w:rPr>
          <w:rFonts w:cs="Times New Roman"/>
          <w:szCs w:val="28"/>
          <w:lang w:val="uk-UA"/>
        </w:rPr>
        <w:t xml:space="preserve">х і </w:t>
      </w:r>
      <w:r w:rsidR="00783D9C" w:rsidRPr="00294A63">
        <w:rPr>
          <w:rFonts w:cs="Times New Roman"/>
          <w:szCs w:val="28"/>
          <w:lang w:val="uk-UA"/>
        </w:rPr>
        <w:t>тазо</w:t>
      </w:r>
      <w:r w:rsidR="007D6C80" w:rsidRPr="00294A63">
        <w:rPr>
          <w:rFonts w:cs="Times New Roman"/>
          <w:szCs w:val="28"/>
          <w:lang w:val="uk-UA"/>
        </w:rPr>
        <w:t>стегнови</w:t>
      </w:r>
      <w:r w:rsidRPr="00294A63">
        <w:rPr>
          <w:rFonts w:cs="Times New Roman"/>
          <w:szCs w:val="28"/>
          <w:lang w:val="uk-UA"/>
        </w:rPr>
        <w:t xml:space="preserve">х кінцівок на моделі дистальної денервації </w:t>
      </w:r>
      <w:r w:rsidR="00CD6BC0" w:rsidRPr="00294A63">
        <w:rPr>
          <w:rFonts w:cs="Times New Roman"/>
          <w:szCs w:val="28"/>
          <w:lang w:val="uk-UA"/>
        </w:rPr>
        <w:t>периферич</w:t>
      </w:r>
      <w:r w:rsidRPr="00294A63">
        <w:rPr>
          <w:rFonts w:cs="Times New Roman"/>
          <w:szCs w:val="28"/>
          <w:lang w:val="uk-UA"/>
        </w:rPr>
        <w:t xml:space="preserve">ного нерва. При проксимальній травмі сідничного нерва встановлено зменшення загальної кількості зв’язаних амінокислот в </w:t>
      </w:r>
      <w:r w:rsidR="00783D9C" w:rsidRPr="00294A63">
        <w:rPr>
          <w:rFonts w:cs="Times New Roman"/>
          <w:szCs w:val="28"/>
          <w:lang w:val="uk-UA"/>
        </w:rPr>
        <w:t>тазо</w:t>
      </w:r>
      <w:r w:rsidR="007D6C80" w:rsidRPr="00294A63">
        <w:rPr>
          <w:rFonts w:cs="Times New Roman"/>
          <w:szCs w:val="28"/>
          <w:lang w:val="uk-UA"/>
        </w:rPr>
        <w:t>стегнови</w:t>
      </w:r>
      <w:r w:rsidRPr="00294A63">
        <w:rPr>
          <w:rFonts w:cs="Times New Roman"/>
          <w:szCs w:val="28"/>
          <w:lang w:val="uk-UA"/>
        </w:rPr>
        <w:t>х кінцівках на 34,6</w:t>
      </w:r>
      <w:r w:rsidR="00D42680" w:rsidRPr="00294A63">
        <w:rPr>
          <w:rFonts w:cs="Times New Roman"/>
          <w:szCs w:val="28"/>
          <w:lang w:val="uk-UA"/>
        </w:rPr>
        <w:t> </w:t>
      </w:r>
      <w:r w:rsidRPr="00294A63">
        <w:rPr>
          <w:rFonts w:cs="Times New Roman"/>
          <w:szCs w:val="28"/>
          <w:lang w:val="uk-UA"/>
        </w:rPr>
        <w:t>% (p</w:t>
      </w:r>
      <w:r w:rsidR="00D42680" w:rsidRPr="00294A63">
        <w:rPr>
          <w:rFonts w:cs="Times New Roman"/>
          <w:szCs w:val="28"/>
          <w:lang w:val="uk-UA"/>
        </w:rPr>
        <w:t> </w:t>
      </w:r>
      <w:r w:rsidRPr="00294A63">
        <w:rPr>
          <w:rFonts w:cs="Times New Roman"/>
          <w:szCs w:val="28"/>
          <w:lang w:val="uk-UA"/>
        </w:rPr>
        <w:t>&lt;</w:t>
      </w:r>
      <w:r w:rsidR="00D42680" w:rsidRPr="00294A63">
        <w:rPr>
          <w:rFonts w:cs="Times New Roman"/>
          <w:szCs w:val="28"/>
          <w:lang w:val="uk-UA"/>
        </w:rPr>
        <w:t> 0,05) порівняно з відповідним показником</w:t>
      </w:r>
      <w:r w:rsidRPr="00294A63">
        <w:rPr>
          <w:rFonts w:cs="Times New Roman"/>
          <w:szCs w:val="28"/>
          <w:lang w:val="uk-UA"/>
        </w:rPr>
        <w:t xml:space="preserve"> </w:t>
      </w:r>
      <w:r w:rsidR="002C66E1" w:rsidRPr="00294A63">
        <w:rPr>
          <w:rFonts w:cs="Times New Roman"/>
          <w:szCs w:val="28"/>
          <w:lang w:val="uk-UA"/>
        </w:rPr>
        <w:t>краніальни</w:t>
      </w:r>
      <w:r w:rsidRPr="00294A63">
        <w:rPr>
          <w:rFonts w:cs="Times New Roman"/>
          <w:szCs w:val="28"/>
          <w:lang w:val="uk-UA"/>
        </w:rPr>
        <w:t>х кінцівок і на 22,6</w:t>
      </w:r>
      <w:r w:rsidR="00D42680" w:rsidRPr="00294A63">
        <w:rPr>
          <w:rFonts w:cs="Times New Roman"/>
          <w:szCs w:val="28"/>
          <w:lang w:val="uk-UA"/>
        </w:rPr>
        <w:t> %</w:t>
      </w:r>
      <w:r w:rsidRPr="00294A63">
        <w:rPr>
          <w:rFonts w:cs="Times New Roman"/>
          <w:szCs w:val="28"/>
          <w:lang w:val="uk-UA"/>
        </w:rPr>
        <w:t xml:space="preserve"> п</w:t>
      </w:r>
      <w:r w:rsidR="00D42680" w:rsidRPr="00294A63">
        <w:rPr>
          <w:rFonts w:cs="Times New Roman"/>
          <w:szCs w:val="28"/>
          <w:lang w:val="uk-UA"/>
        </w:rPr>
        <w:t xml:space="preserve">орівняно </w:t>
      </w:r>
      <w:r w:rsidRPr="00294A63">
        <w:rPr>
          <w:rFonts w:cs="Times New Roman"/>
          <w:szCs w:val="28"/>
          <w:lang w:val="uk-UA"/>
        </w:rPr>
        <w:t>з</w:t>
      </w:r>
      <w:r w:rsidR="00D42680" w:rsidRPr="00294A63">
        <w:rPr>
          <w:rFonts w:cs="Times New Roman"/>
          <w:szCs w:val="28"/>
          <w:lang w:val="uk-UA"/>
        </w:rPr>
        <w:t>і змінами у</w:t>
      </w:r>
      <w:r w:rsidRPr="00294A63">
        <w:rPr>
          <w:rFonts w:cs="Times New Roman"/>
          <w:szCs w:val="28"/>
          <w:lang w:val="uk-UA"/>
        </w:rPr>
        <w:t xml:space="preserve"> м’язах при дистальній травмі</w:t>
      </w:r>
      <w:r w:rsidRPr="00016FD3">
        <w:rPr>
          <w:rFonts w:cs="Times New Roman"/>
          <w:szCs w:val="28"/>
          <w:lang w:val="uk-UA"/>
        </w:rPr>
        <w:t xml:space="preserve"> сідничного н</w:t>
      </w:r>
      <w:r w:rsidRPr="0037466E">
        <w:rPr>
          <w:rFonts w:cs="Times New Roman"/>
          <w:szCs w:val="28"/>
          <w:lang w:val="uk-UA"/>
        </w:rPr>
        <w:t>ерва (p</w:t>
      </w:r>
      <w:r w:rsidR="00D42680">
        <w:rPr>
          <w:rFonts w:cs="Times New Roman"/>
          <w:szCs w:val="28"/>
          <w:lang w:val="uk-UA"/>
        </w:rPr>
        <w:t> </w:t>
      </w:r>
      <w:r w:rsidRPr="0037466E">
        <w:rPr>
          <w:rFonts w:cs="Times New Roman"/>
          <w:szCs w:val="28"/>
          <w:lang w:val="uk-UA"/>
        </w:rPr>
        <w:t>&lt;</w:t>
      </w:r>
      <w:r w:rsidR="00D42680">
        <w:rPr>
          <w:rFonts w:cs="Times New Roman"/>
          <w:szCs w:val="28"/>
          <w:lang w:val="uk-UA"/>
        </w:rPr>
        <w:t> </w:t>
      </w:r>
      <w:r w:rsidRPr="0037466E">
        <w:rPr>
          <w:rFonts w:cs="Times New Roman"/>
          <w:szCs w:val="28"/>
          <w:lang w:val="uk-UA"/>
        </w:rPr>
        <w:t>0,05). Серед зв’язаних а</w:t>
      </w:r>
      <w:r w:rsidR="00D42680">
        <w:rPr>
          <w:rFonts w:cs="Times New Roman"/>
          <w:szCs w:val="28"/>
          <w:lang w:val="uk-UA"/>
        </w:rPr>
        <w:t xml:space="preserve">мінокислот при проксимальній і </w:t>
      </w:r>
      <w:r w:rsidR="00D42680" w:rsidRPr="00016FD3">
        <w:rPr>
          <w:rFonts w:cs="Times New Roman"/>
          <w:szCs w:val="28"/>
          <w:lang w:val="uk-UA"/>
        </w:rPr>
        <w:t>(меншою мірою)</w:t>
      </w:r>
      <w:r w:rsidRPr="00016FD3">
        <w:rPr>
          <w:rFonts w:cs="Times New Roman"/>
          <w:szCs w:val="28"/>
          <w:lang w:val="uk-UA"/>
        </w:rPr>
        <w:t xml:space="preserve"> при дист</w:t>
      </w:r>
      <w:r w:rsidR="001C623D" w:rsidRPr="00016FD3">
        <w:rPr>
          <w:rFonts w:cs="Times New Roman"/>
          <w:szCs w:val="28"/>
          <w:lang w:val="uk-UA"/>
        </w:rPr>
        <w:t>альній травмах</w:t>
      </w:r>
      <w:r w:rsidRPr="00016FD3">
        <w:rPr>
          <w:rFonts w:cs="Times New Roman"/>
          <w:szCs w:val="28"/>
          <w:lang w:val="uk-UA"/>
        </w:rPr>
        <w:t xml:space="preserve"> нерва зменшувався рівень аспарагінової і глутамінової кислот, серину, гліцину, валіну, метіоніну, лейцину, тирозину, ізолейцину і аргініну, тобто тих АК, що з</w:t>
      </w:r>
      <w:r w:rsidR="001C623D" w:rsidRPr="00016FD3">
        <w:rPr>
          <w:rFonts w:cs="Times New Roman"/>
          <w:szCs w:val="28"/>
          <w:lang w:val="uk-UA"/>
        </w:rPr>
        <w:t>алучені до основного білкового й азотистого обмінів</w:t>
      </w:r>
      <w:r w:rsidRPr="00016FD3">
        <w:rPr>
          <w:rFonts w:cs="Times New Roman"/>
          <w:szCs w:val="28"/>
          <w:lang w:val="uk-UA"/>
        </w:rPr>
        <w:t xml:space="preserve"> у м’язах кінцівок. Одночасно з цим рівень вільних амінокислот підпорядковувався дещо іншій закономірності: при дистальній травмі різко зменшувався загальний пул амінокислот, а при проксимальній – лише глутамату, гліцину, аланіну. Рівень треоніну, лейцину, фенілаланіну, гістидину, лізину та аргініну зростали, що можна пояснити прискор</w:t>
      </w:r>
      <w:r w:rsidR="001C623D" w:rsidRPr="00016FD3">
        <w:rPr>
          <w:rFonts w:cs="Times New Roman"/>
          <w:szCs w:val="28"/>
          <w:lang w:val="uk-UA"/>
        </w:rPr>
        <w:t xml:space="preserve">еним </w:t>
      </w:r>
      <w:r w:rsidR="001C623D" w:rsidRPr="00016FD3">
        <w:rPr>
          <w:rFonts w:cs="Times New Roman"/>
          <w:szCs w:val="28"/>
          <w:lang w:val="uk-UA"/>
        </w:rPr>
        <w:lastRenderedPageBreak/>
        <w:t xml:space="preserve">переходом цих амінокислот </w:t>
      </w:r>
      <w:r w:rsidRPr="00016FD3">
        <w:rPr>
          <w:rFonts w:cs="Times New Roman"/>
          <w:szCs w:val="28"/>
          <w:lang w:val="uk-UA"/>
        </w:rPr>
        <w:t>з</w:t>
      </w:r>
      <w:r w:rsidR="001C623D" w:rsidRPr="00016FD3">
        <w:rPr>
          <w:rFonts w:cs="Times New Roman"/>
          <w:szCs w:val="28"/>
          <w:lang w:val="uk-UA"/>
        </w:rPr>
        <w:t>і</w:t>
      </w:r>
      <w:r w:rsidRPr="00016FD3">
        <w:rPr>
          <w:rFonts w:cs="Times New Roman"/>
          <w:szCs w:val="28"/>
          <w:lang w:val="uk-UA"/>
        </w:rPr>
        <w:t xml:space="preserve"> зв’язаного стану протеїну</w:t>
      </w:r>
      <w:r w:rsidR="001C623D" w:rsidRPr="00016FD3">
        <w:rPr>
          <w:rFonts w:cs="Times New Roman"/>
          <w:szCs w:val="28"/>
          <w:lang w:val="uk-UA"/>
        </w:rPr>
        <w:t xml:space="preserve"> до пулу вільних L-амінокислот у</w:t>
      </w:r>
      <w:r w:rsidRPr="00016FD3">
        <w:rPr>
          <w:rFonts w:cs="Times New Roman"/>
          <w:szCs w:val="28"/>
          <w:lang w:val="uk-UA"/>
        </w:rPr>
        <w:t>наслідок прогресуючих процесів гіпотрофії м’язів і порушення</w:t>
      </w:r>
      <w:r w:rsidRPr="0037466E">
        <w:rPr>
          <w:rFonts w:cs="Times New Roman"/>
          <w:szCs w:val="28"/>
          <w:lang w:val="uk-UA"/>
        </w:rPr>
        <w:t xml:space="preserve"> білоксинтетичних процесів.</w:t>
      </w:r>
    </w:p>
    <w:p w:rsidR="00C55FF1" w:rsidRPr="0037466E" w:rsidRDefault="00C55FF1" w:rsidP="00752D0A">
      <w:pPr>
        <w:keepNext/>
        <w:ind w:firstLine="709"/>
        <w:rPr>
          <w:rFonts w:cs="Times New Roman"/>
          <w:szCs w:val="28"/>
          <w:lang w:val="uk-UA"/>
        </w:rPr>
      </w:pPr>
      <w:r w:rsidRPr="0037466E">
        <w:rPr>
          <w:rFonts w:cs="Times New Roman"/>
          <w:szCs w:val="28"/>
          <w:lang w:val="uk-UA"/>
        </w:rPr>
        <w:t xml:space="preserve">Після аутопластики дефекту </w:t>
      </w:r>
      <w:r w:rsidR="00CD6BC0">
        <w:rPr>
          <w:rFonts w:cs="Times New Roman"/>
          <w:szCs w:val="28"/>
          <w:lang w:val="uk-UA"/>
        </w:rPr>
        <w:t>периферич</w:t>
      </w:r>
      <w:r w:rsidRPr="0037466E">
        <w:rPr>
          <w:rFonts w:cs="Times New Roman"/>
          <w:szCs w:val="28"/>
          <w:lang w:val="uk-UA"/>
        </w:rPr>
        <w:t xml:space="preserve">ного нерва було встановлено значне </w:t>
      </w:r>
      <w:r w:rsidRPr="00294A63">
        <w:rPr>
          <w:rFonts w:cs="Times New Roman"/>
          <w:szCs w:val="28"/>
          <w:lang w:val="uk-UA"/>
        </w:rPr>
        <w:t>зменшення</w:t>
      </w:r>
      <w:r w:rsidR="001C623D" w:rsidRPr="00294A63">
        <w:rPr>
          <w:rFonts w:cs="Times New Roman"/>
          <w:szCs w:val="28"/>
          <w:lang w:val="uk-UA"/>
        </w:rPr>
        <w:t xml:space="preserve"> кількості вільних амінокислот у</w:t>
      </w:r>
      <w:r w:rsidRPr="00294A63">
        <w:rPr>
          <w:rFonts w:cs="Times New Roman"/>
          <w:szCs w:val="28"/>
          <w:lang w:val="uk-UA"/>
        </w:rPr>
        <w:t xml:space="preserve"> посмугованих м’язах </w:t>
      </w:r>
      <w:r w:rsidR="002C66E1" w:rsidRPr="00294A63">
        <w:rPr>
          <w:rFonts w:cs="Times New Roman"/>
          <w:szCs w:val="28"/>
          <w:lang w:val="uk-UA"/>
        </w:rPr>
        <w:t>краніальни</w:t>
      </w:r>
      <w:r w:rsidRPr="00294A63">
        <w:rPr>
          <w:rFonts w:cs="Times New Roman"/>
          <w:szCs w:val="28"/>
          <w:lang w:val="uk-UA"/>
        </w:rPr>
        <w:t xml:space="preserve">х і </w:t>
      </w:r>
      <w:r w:rsidR="00783D9C" w:rsidRPr="00294A63">
        <w:rPr>
          <w:rFonts w:cs="Times New Roman"/>
          <w:szCs w:val="28"/>
          <w:lang w:val="uk-UA"/>
        </w:rPr>
        <w:t>тазо</w:t>
      </w:r>
      <w:r w:rsidR="007D6C80" w:rsidRPr="00294A63">
        <w:rPr>
          <w:rFonts w:cs="Times New Roman"/>
          <w:szCs w:val="28"/>
          <w:lang w:val="uk-UA"/>
        </w:rPr>
        <w:t>стегнови</w:t>
      </w:r>
      <w:r w:rsidRPr="00294A63">
        <w:rPr>
          <w:rFonts w:cs="Times New Roman"/>
          <w:szCs w:val="28"/>
          <w:lang w:val="uk-UA"/>
        </w:rPr>
        <w:t>х кінцівок майже на 77</w:t>
      </w:r>
      <w:r w:rsidR="001C623D" w:rsidRPr="00294A63">
        <w:rPr>
          <w:rFonts w:cs="Times New Roman"/>
          <w:szCs w:val="28"/>
          <w:lang w:val="uk-UA"/>
        </w:rPr>
        <w:t> </w:t>
      </w:r>
      <w:r w:rsidRPr="00294A63">
        <w:rPr>
          <w:rFonts w:cs="Times New Roman"/>
          <w:szCs w:val="28"/>
          <w:lang w:val="uk-UA"/>
        </w:rPr>
        <w:t>% (p</w:t>
      </w:r>
      <w:r w:rsidR="001C623D" w:rsidRPr="00294A63">
        <w:rPr>
          <w:rFonts w:cs="Times New Roman"/>
          <w:szCs w:val="28"/>
          <w:lang w:val="uk-UA"/>
        </w:rPr>
        <w:t> </w:t>
      </w:r>
      <w:r w:rsidRPr="00294A63">
        <w:rPr>
          <w:rFonts w:cs="Times New Roman"/>
          <w:szCs w:val="28"/>
          <w:lang w:val="uk-UA"/>
        </w:rPr>
        <w:t>&lt;</w:t>
      </w:r>
      <w:r w:rsidR="001C623D" w:rsidRPr="00294A63">
        <w:rPr>
          <w:rFonts w:cs="Times New Roman"/>
          <w:szCs w:val="28"/>
          <w:lang w:val="uk-UA"/>
        </w:rPr>
        <w:t> </w:t>
      </w:r>
      <w:r w:rsidRPr="00294A63">
        <w:rPr>
          <w:rFonts w:cs="Times New Roman"/>
          <w:szCs w:val="28"/>
          <w:lang w:val="uk-UA"/>
        </w:rPr>
        <w:t xml:space="preserve">0,05) і збільшення зв’язаних амінокислот лише в </w:t>
      </w:r>
      <w:r w:rsidR="00783D9C" w:rsidRPr="00294A63">
        <w:rPr>
          <w:rFonts w:cs="Times New Roman"/>
          <w:szCs w:val="28"/>
          <w:lang w:val="uk-UA"/>
        </w:rPr>
        <w:t>тазо</w:t>
      </w:r>
      <w:r w:rsidR="007D6C80" w:rsidRPr="00294A63">
        <w:rPr>
          <w:rFonts w:cs="Times New Roman"/>
          <w:szCs w:val="28"/>
          <w:lang w:val="uk-UA"/>
        </w:rPr>
        <w:t>стегнови</w:t>
      </w:r>
      <w:r w:rsidRPr="00294A63">
        <w:rPr>
          <w:rFonts w:cs="Times New Roman"/>
          <w:szCs w:val="28"/>
          <w:lang w:val="uk-UA"/>
        </w:rPr>
        <w:t>х кінцівках на 43,2</w:t>
      </w:r>
      <w:r w:rsidR="001C623D" w:rsidRPr="00294A63">
        <w:rPr>
          <w:rFonts w:cs="Times New Roman"/>
          <w:szCs w:val="28"/>
          <w:lang w:val="uk-UA"/>
        </w:rPr>
        <w:t> </w:t>
      </w:r>
      <w:r w:rsidRPr="00294A63">
        <w:rPr>
          <w:rFonts w:cs="Times New Roman"/>
          <w:szCs w:val="28"/>
          <w:lang w:val="uk-UA"/>
        </w:rPr>
        <w:t>% (p</w:t>
      </w:r>
      <w:r w:rsidR="001C623D" w:rsidRPr="00294A63">
        <w:rPr>
          <w:rFonts w:cs="Times New Roman"/>
          <w:szCs w:val="28"/>
          <w:lang w:val="uk-UA"/>
        </w:rPr>
        <w:t> </w:t>
      </w:r>
      <w:r w:rsidRPr="00294A63">
        <w:rPr>
          <w:rFonts w:cs="Times New Roman"/>
          <w:szCs w:val="28"/>
          <w:lang w:val="uk-UA"/>
        </w:rPr>
        <w:t>&lt;</w:t>
      </w:r>
      <w:r w:rsidR="001C623D" w:rsidRPr="00294A63">
        <w:rPr>
          <w:rFonts w:cs="Times New Roman"/>
          <w:szCs w:val="28"/>
          <w:lang w:val="uk-UA"/>
        </w:rPr>
        <w:t> </w:t>
      </w:r>
      <w:r w:rsidRPr="00294A63">
        <w:rPr>
          <w:rFonts w:cs="Times New Roman"/>
          <w:szCs w:val="28"/>
          <w:lang w:val="uk-UA"/>
        </w:rPr>
        <w:t>0,05). Збільшен</w:t>
      </w:r>
      <w:r w:rsidR="001C623D" w:rsidRPr="00294A63">
        <w:rPr>
          <w:rFonts w:cs="Times New Roman"/>
          <w:szCs w:val="28"/>
          <w:lang w:val="uk-UA"/>
        </w:rPr>
        <w:t>ня вільних амінокислот у</w:t>
      </w:r>
      <w:r w:rsidRPr="00294A63">
        <w:rPr>
          <w:rFonts w:cs="Times New Roman"/>
          <w:szCs w:val="28"/>
          <w:lang w:val="uk-UA"/>
        </w:rPr>
        <w:t xml:space="preserve"> м’язовій</w:t>
      </w:r>
      <w:r w:rsidRPr="00016FD3">
        <w:rPr>
          <w:rFonts w:cs="Times New Roman"/>
          <w:szCs w:val="28"/>
          <w:lang w:val="uk-UA"/>
        </w:rPr>
        <w:t xml:space="preserve"> тканині </w:t>
      </w:r>
      <w:r w:rsidR="000D3E44" w:rsidRPr="00016FD3">
        <w:rPr>
          <w:rFonts w:cs="Times New Roman"/>
          <w:szCs w:val="28"/>
          <w:lang w:val="uk-UA"/>
        </w:rPr>
        <w:t>краніальни</w:t>
      </w:r>
      <w:r w:rsidR="001C623D" w:rsidRPr="00016FD3">
        <w:rPr>
          <w:rFonts w:cs="Times New Roman"/>
          <w:szCs w:val="28"/>
          <w:lang w:val="uk-UA"/>
        </w:rPr>
        <w:t>х кінцівок</w:t>
      </w:r>
      <w:r w:rsidRPr="00016FD3">
        <w:rPr>
          <w:rFonts w:cs="Times New Roman"/>
          <w:szCs w:val="28"/>
          <w:lang w:val="uk-UA"/>
        </w:rPr>
        <w:t xml:space="preserve"> можна пояснити прогресуючими</w:t>
      </w:r>
      <w:r w:rsidR="001C623D" w:rsidRPr="00016FD3">
        <w:rPr>
          <w:rFonts w:cs="Times New Roman"/>
          <w:szCs w:val="28"/>
          <w:lang w:val="uk-UA"/>
        </w:rPr>
        <w:t xml:space="preserve"> процесами гіпотрофії. Водночас</w:t>
      </w:r>
      <w:r w:rsidRPr="00016FD3">
        <w:rPr>
          <w:rFonts w:cs="Times New Roman"/>
          <w:szCs w:val="28"/>
          <w:lang w:val="uk-UA"/>
        </w:rPr>
        <w:t xml:space="preserve"> різке зниження їх рівня при аутопластиці свідчить про залучення АК до синтезу структурних і функціональних протеїнів, і активний перебіг відновно-репаративних процесів, активацією меха</w:t>
      </w:r>
      <w:r w:rsidR="001C623D" w:rsidRPr="00016FD3">
        <w:rPr>
          <w:rFonts w:cs="Times New Roman"/>
          <w:szCs w:val="28"/>
          <w:lang w:val="uk-UA"/>
        </w:rPr>
        <w:t>нізмів білкового синтезу в реін</w:t>
      </w:r>
      <w:r w:rsidRPr="00016FD3">
        <w:rPr>
          <w:rFonts w:cs="Times New Roman"/>
          <w:szCs w:val="28"/>
          <w:lang w:val="uk-UA"/>
        </w:rPr>
        <w:t>ервованих м’язах після аутопластики.</w:t>
      </w:r>
    </w:p>
    <w:p w:rsidR="00C55FF1" w:rsidRPr="0037466E" w:rsidRDefault="00C55FF1" w:rsidP="00752D0A">
      <w:pPr>
        <w:keepNext/>
        <w:ind w:firstLine="709"/>
        <w:rPr>
          <w:rFonts w:cs="Times New Roman"/>
          <w:i/>
          <w:szCs w:val="28"/>
          <w:lang w:val="uk-UA"/>
        </w:rPr>
      </w:pPr>
      <w:r w:rsidRPr="0037466E">
        <w:rPr>
          <w:rFonts w:cs="Times New Roman"/>
          <w:i/>
          <w:szCs w:val="28"/>
          <w:lang w:val="uk-UA"/>
        </w:rPr>
        <w:t>Активність ф</w:t>
      </w:r>
      <w:r w:rsidRPr="00016FD3">
        <w:rPr>
          <w:rFonts w:cs="Times New Roman"/>
          <w:i/>
          <w:szCs w:val="28"/>
          <w:lang w:val="uk-UA"/>
        </w:rPr>
        <w:t>ерментів лактатдегідроген</w:t>
      </w:r>
      <w:r w:rsidR="001C623D" w:rsidRPr="00016FD3">
        <w:rPr>
          <w:rFonts w:cs="Times New Roman"/>
          <w:i/>
          <w:szCs w:val="28"/>
          <w:lang w:val="uk-UA"/>
        </w:rPr>
        <w:t>ази (ЛДГ) і креатинкінази (КК) в</w:t>
      </w:r>
      <w:r w:rsidRPr="00016FD3">
        <w:rPr>
          <w:rFonts w:cs="Times New Roman"/>
          <w:i/>
          <w:szCs w:val="28"/>
          <w:lang w:val="uk-UA"/>
        </w:rPr>
        <w:t xml:space="preserve"> денервованих скел</w:t>
      </w:r>
      <w:r w:rsidRPr="0037466E">
        <w:rPr>
          <w:rFonts w:cs="Times New Roman"/>
          <w:i/>
          <w:szCs w:val="28"/>
          <w:lang w:val="uk-UA"/>
        </w:rPr>
        <w:t xml:space="preserve">етних м’язах  </w:t>
      </w:r>
    </w:p>
    <w:p w:rsidR="00C55FF1" w:rsidRPr="0037466E" w:rsidRDefault="00C55FF1" w:rsidP="00752D0A">
      <w:pPr>
        <w:keepNext/>
        <w:ind w:firstLine="709"/>
        <w:rPr>
          <w:rFonts w:cs="Times New Roman"/>
          <w:szCs w:val="28"/>
          <w:lang w:val="uk-UA"/>
        </w:rPr>
      </w:pPr>
      <w:r w:rsidRPr="0037466E">
        <w:rPr>
          <w:rFonts w:cs="Times New Roman"/>
          <w:szCs w:val="28"/>
          <w:lang w:val="uk-UA"/>
        </w:rPr>
        <w:t xml:space="preserve">Зміни активності ферментів ЛДГ і КК є маркером метаболічних розладів. Після </w:t>
      </w:r>
      <w:r w:rsidRPr="00016FD3">
        <w:rPr>
          <w:rFonts w:cs="Times New Roman"/>
          <w:szCs w:val="28"/>
          <w:lang w:val="uk-UA"/>
        </w:rPr>
        <w:t>денервації активність ЛДГ зменшувалась у ске</w:t>
      </w:r>
      <w:r w:rsidR="001C623D" w:rsidRPr="00016FD3">
        <w:rPr>
          <w:rFonts w:cs="Times New Roman"/>
          <w:szCs w:val="28"/>
          <w:lang w:val="uk-UA"/>
        </w:rPr>
        <w:t>летних м’язах і плазмі крові не</w:t>
      </w:r>
      <w:r w:rsidRPr="00016FD3">
        <w:rPr>
          <w:rFonts w:cs="Times New Roman"/>
          <w:szCs w:val="28"/>
          <w:lang w:val="uk-UA"/>
        </w:rPr>
        <w:t xml:space="preserve">залежно від рівня травми нерва. Активність КК зменшувалась у м’язах при дистальній травмі, а при проксимальній залишалась без змін. При цьому у плазмі крові виявлено різке збільшення активності КК при дистальній травмі </w:t>
      </w:r>
      <w:r w:rsidR="000D3E44" w:rsidRPr="00016FD3">
        <w:rPr>
          <w:rFonts w:cs="Times New Roman"/>
          <w:szCs w:val="28"/>
          <w:lang w:val="uk-UA"/>
        </w:rPr>
        <w:t>краніально</w:t>
      </w:r>
      <w:r w:rsidR="001C623D" w:rsidRPr="00016FD3">
        <w:rPr>
          <w:rFonts w:cs="Times New Roman"/>
          <w:szCs w:val="28"/>
          <w:lang w:val="uk-UA"/>
        </w:rPr>
        <w:t>ї кінцівки (у 3,4 раза</w:t>
      </w:r>
      <w:r w:rsidRPr="00016FD3">
        <w:rPr>
          <w:rFonts w:cs="Times New Roman"/>
          <w:szCs w:val="28"/>
          <w:lang w:val="uk-UA"/>
        </w:rPr>
        <w:t>, p</w:t>
      </w:r>
      <w:r w:rsidR="001C623D" w:rsidRPr="00016FD3">
        <w:rPr>
          <w:rFonts w:cs="Times New Roman"/>
          <w:szCs w:val="28"/>
          <w:lang w:val="uk-UA"/>
        </w:rPr>
        <w:t> </w:t>
      </w:r>
      <w:r w:rsidRPr="00016FD3">
        <w:rPr>
          <w:rFonts w:cs="Times New Roman"/>
          <w:szCs w:val="28"/>
          <w:lang w:val="uk-UA"/>
        </w:rPr>
        <w:t>&lt;</w:t>
      </w:r>
      <w:r w:rsidR="001C623D" w:rsidRPr="00016FD3">
        <w:rPr>
          <w:rFonts w:cs="Times New Roman"/>
          <w:szCs w:val="28"/>
          <w:lang w:val="uk-UA"/>
        </w:rPr>
        <w:t> </w:t>
      </w:r>
      <w:r w:rsidRPr="00016FD3">
        <w:rPr>
          <w:rFonts w:cs="Times New Roman"/>
          <w:szCs w:val="28"/>
          <w:lang w:val="uk-UA"/>
        </w:rPr>
        <w:t xml:space="preserve">0,05), що пов’язано з вираженою гіпотрофією </w:t>
      </w:r>
      <w:r w:rsidR="0037466E" w:rsidRPr="00016FD3">
        <w:rPr>
          <w:rFonts w:cs="Times New Roman"/>
          <w:szCs w:val="28"/>
          <w:lang w:val="uk-UA"/>
        </w:rPr>
        <w:t>м’язів</w:t>
      </w:r>
      <w:r w:rsidRPr="00016FD3">
        <w:rPr>
          <w:rFonts w:cs="Times New Roman"/>
          <w:szCs w:val="28"/>
          <w:lang w:val="uk-UA"/>
        </w:rPr>
        <w:t xml:space="preserve"> у дослідній</w:t>
      </w:r>
      <w:r w:rsidRPr="0037466E">
        <w:rPr>
          <w:rFonts w:cs="Times New Roman"/>
          <w:szCs w:val="28"/>
          <w:lang w:val="uk-UA"/>
        </w:rPr>
        <w:t xml:space="preserve"> групі щурів. </w:t>
      </w:r>
    </w:p>
    <w:p w:rsidR="00C55FF1" w:rsidRPr="0037466E" w:rsidRDefault="00C55FF1" w:rsidP="00C55FF1">
      <w:pPr>
        <w:keepNext/>
        <w:ind w:firstLine="709"/>
        <w:rPr>
          <w:rFonts w:cs="Times New Roman"/>
          <w:szCs w:val="28"/>
          <w:lang w:val="uk-UA"/>
        </w:rPr>
      </w:pPr>
      <w:r w:rsidRPr="00016FD3">
        <w:rPr>
          <w:rFonts w:cs="Times New Roman"/>
          <w:szCs w:val="28"/>
          <w:lang w:val="uk-UA"/>
        </w:rPr>
        <w:t>Після виконання аутопластики достовірної різниці між змінами</w:t>
      </w:r>
      <w:r w:rsidR="001C623D" w:rsidRPr="00016FD3">
        <w:rPr>
          <w:rFonts w:cs="Times New Roman"/>
          <w:szCs w:val="28"/>
          <w:lang w:val="uk-UA"/>
        </w:rPr>
        <w:t xml:space="preserve"> активності ЛДГ</w:t>
      </w:r>
      <w:r w:rsidRPr="00016FD3">
        <w:rPr>
          <w:rFonts w:cs="Times New Roman"/>
          <w:szCs w:val="28"/>
          <w:lang w:val="uk-UA"/>
        </w:rPr>
        <w:t xml:space="preserve"> п</w:t>
      </w:r>
      <w:r w:rsidR="001C623D" w:rsidRPr="00016FD3">
        <w:rPr>
          <w:rFonts w:cs="Times New Roman"/>
          <w:szCs w:val="28"/>
          <w:lang w:val="uk-UA"/>
        </w:rPr>
        <w:t xml:space="preserve">орівняно </w:t>
      </w:r>
      <w:r w:rsidRPr="00016FD3">
        <w:rPr>
          <w:rFonts w:cs="Times New Roman"/>
          <w:szCs w:val="28"/>
          <w:lang w:val="uk-UA"/>
        </w:rPr>
        <w:t>з дослідною групою щурів без пласт</w:t>
      </w:r>
      <w:r w:rsidR="001C623D" w:rsidRPr="00016FD3">
        <w:rPr>
          <w:rFonts w:cs="Times New Roman"/>
          <w:szCs w:val="28"/>
          <w:lang w:val="uk-UA"/>
        </w:rPr>
        <w:t xml:space="preserve">ики нерва не </w:t>
      </w:r>
      <w:r w:rsidR="001C623D" w:rsidRPr="00294A63">
        <w:rPr>
          <w:rFonts w:cs="Times New Roman"/>
          <w:szCs w:val="28"/>
          <w:lang w:val="uk-UA"/>
        </w:rPr>
        <w:t>виявлено. Відмічено</w:t>
      </w:r>
      <w:r w:rsidRPr="00294A63">
        <w:rPr>
          <w:rFonts w:cs="Times New Roman"/>
          <w:szCs w:val="28"/>
          <w:lang w:val="uk-UA"/>
        </w:rPr>
        <w:t xml:space="preserve"> тенденці</w:t>
      </w:r>
      <w:r w:rsidR="001C623D" w:rsidRPr="00294A63">
        <w:rPr>
          <w:rFonts w:cs="Times New Roman"/>
          <w:szCs w:val="28"/>
          <w:lang w:val="uk-UA"/>
        </w:rPr>
        <w:t>ю</w:t>
      </w:r>
      <w:r w:rsidRPr="00294A63">
        <w:rPr>
          <w:rFonts w:cs="Times New Roman"/>
          <w:szCs w:val="28"/>
          <w:lang w:val="uk-UA"/>
        </w:rPr>
        <w:t xml:space="preserve"> до збільшення активності ЛДГ у м’язах </w:t>
      </w:r>
      <w:r w:rsidR="00783D9C" w:rsidRPr="00294A63">
        <w:rPr>
          <w:rFonts w:cs="Times New Roman"/>
          <w:szCs w:val="28"/>
          <w:lang w:val="uk-UA"/>
        </w:rPr>
        <w:t>тазо</w:t>
      </w:r>
      <w:r w:rsidR="007D6C80" w:rsidRPr="00294A63">
        <w:rPr>
          <w:rFonts w:cs="Times New Roman"/>
          <w:szCs w:val="28"/>
          <w:lang w:val="uk-UA"/>
        </w:rPr>
        <w:t>стегнов</w:t>
      </w:r>
      <w:r w:rsidRPr="00294A63">
        <w:rPr>
          <w:rFonts w:cs="Times New Roman"/>
          <w:szCs w:val="28"/>
          <w:lang w:val="uk-UA"/>
        </w:rPr>
        <w:t>ої кінцівки (р</w:t>
      </w:r>
      <w:r w:rsidR="001C623D" w:rsidRPr="00294A63">
        <w:rPr>
          <w:rFonts w:cs="Times New Roman"/>
          <w:szCs w:val="28"/>
          <w:lang w:val="uk-UA"/>
        </w:rPr>
        <w:t> </w:t>
      </w:r>
      <w:r w:rsidRPr="00294A63">
        <w:rPr>
          <w:rFonts w:cs="Times New Roman"/>
          <w:szCs w:val="28"/>
          <w:lang w:val="uk-UA"/>
        </w:rPr>
        <w:t>≥</w:t>
      </w:r>
      <w:r w:rsidR="001C623D" w:rsidRPr="00294A63">
        <w:rPr>
          <w:rFonts w:cs="Times New Roman"/>
          <w:szCs w:val="28"/>
          <w:lang w:val="uk-UA"/>
        </w:rPr>
        <w:t> </w:t>
      </w:r>
      <w:r w:rsidRPr="00294A63">
        <w:rPr>
          <w:rFonts w:cs="Times New Roman"/>
          <w:szCs w:val="28"/>
          <w:lang w:val="uk-UA"/>
        </w:rPr>
        <w:t>0,05) та достовірне зр</w:t>
      </w:r>
      <w:r w:rsidR="001C623D" w:rsidRPr="00294A63">
        <w:rPr>
          <w:rFonts w:cs="Times New Roman"/>
          <w:szCs w:val="28"/>
          <w:lang w:val="uk-UA"/>
        </w:rPr>
        <w:t>остання активності КК в 3,3 раза</w:t>
      </w:r>
      <w:r w:rsidRPr="00294A63">
        <w:rPr>
          <w:rFonts w:cs="Times New Roman"/>
          <w:szCs w:val="28"/>
          <w:lang w:val="uk-UA"/>
        </w:rPr>
        <w:t xml:space="preserve"> в плазмі крові (p</w:t>
      </w:r>
      <w:r w:rsidR="001C623D" w:rsidRPr="00294A63">
        <w:rPr>
          <w:rFonts w:cs="Times New Roman"/>
          <w:szCs w:val="28"/>
          <w:lang w:val="uk-UA"/>
        </w:rPr>
        <w:t> </w:t>
      </w:r>
      <w:r w:rsidRPr="00294A63">
        <w:rPr>
          <w:rFonts w:cs="Times New Roman"/>
          <w:szCs w:val="28"/>
          <w:lang w:val="uk-UA"/>
        </w:rPr>
        <w:t>&lt;</w:t>
      </w:r>
      <w:r w:rsidR="001C623D" w:rsidRPr="00294A63">
        <w:rPr>
          <w:rFonts w:cs="Times New Roman"/>
          <w:szCs w:val="28"/>
          <w:lang w:val="uk-UA"/>
        </w:rPr>
        <w:t> </w:t>
      </w:r>
      <w:r w:rsidRPr="00294A63">
        <w:rPr>
          <w:rFonts w:cs="Times New Roman"/>
          <w:szCs w:val="28"/>
          <w:lang w:val="uk-UA"/>
        </w:rPr>
        <w:t>0,05), що вк</w:t>
      </w:r>
      <w:r w:rsidRPr="00016FD3">
        <w:rPr>
          <w:rFonts w:cs="Times New Roman"/>
          <w:szCs w:val="28"/>
          <w:lang w:val="uk-UA"/>
        </w:rPr>
        <w:t>азує</w:t>
      </w:r>
      <w:r w:rsidRPr="0037466E">
        <w:rPr>
          <w:rFonts w:cs="Times New Roman"/>
          <w:szCs w:val="28"/>
          <w:lang w:val="uk-UA"/>
        </w:rPr>
        <w:t xml:space="preserve"> на активацію відновних процесів після хірургічної реконструкції травмованого нерва.</w:t>
      </w:r>
    </w:p>
    <w:p w:rsidR="00C55FF1" w:rsidRPr="0037466E" w:rsidRDefault="00C55FF1" w:rsidP="00752D0A">
      <w:pPr>
        <w:keepNext/>
        <w:ind w:firstLine="709"/>
        <w:rPr>
          <w:rFonts w:cs="Times New Roman"/>
          <w:szCs w:val="28"/>
          <w:lang w:val="uk-UA"/>
        </w:rPr>
      </w:pPr>
      <w:r w:rsidRPr="0037466E">
        <w:rPr>
          <w:rFonts w:cs="Times New Roman"/>
          <w:szCs w:val="28"/>
          <w:lang w:val="uk-UA"/>
        </w:rPr>
        <w:t xml:space="preserve">Зроблено </w:t>
      </w:r>
      <w:r w:rsidRPr="00016FD3">
        <w:rPr>
          <w:rFonts w:cs="Times New Roman"/>
          <w:szCs w:val="28"/>
          <w:lang w:val="uk-UA"/>
        </w:rPr>
        <w:t>висновок про те, що активність ферментів енергетичного обміну (ЛДГ і КК) є м</w:t>
      </w:r>
      <w:r w:rsidR="001C623D" w:rsidRPr="00016FD3">
        <w:rPr>
          <w:rFonts w:cs="Times New Roman"/>
          <w:szCs w:val="28"/>
          <w:lang w:val="uk-UA"/>
        </w:rPr>
        <w:t>аркерами метаболічних розладів у</w:t>
      </w:r>
      <w:r w:rsidRPr="00016FD3">
        <w:rPr>
          <w:rFonts w:cs="Times New Roman"/>
          <w:szCs w:val="28"/>
          <w:lang w:val="uk-UA"/>
        </w:rPr>
        <w:t xml:space="preserve"> тривало денервованих скелетних м’язах і показниками по</w:t>
      </w:r>
      <w:r w:rsidR="001C623D" w:rsidRPr="00016FD3">
        <w:rPr>
          <w:rFonts w:cs="Times New Roman"/>
          <w:szCs w:val="28"/>
          <w:lang w:val="uk-UA"/>
        </w:rPr>
        <w:t>рушеного енергетичного обміну. У</w:t>
      </w:r>
      <w:r w:rsidRPr="00016FD3">
        <w:rPr>
          <w:rFonts w:cs="Times New Roman"/>
          <w:szCs w:val="28"/>
          <w:lang w:val="uk-UA"/>
        </w:rPr>
        <w:t xml:space="preserve"> м’язах </w:t>
      </w:r>
      <w:r w:rsidR="000D3E44" w:rsidRPr="00016FD3">
        <w:rPr>
          <w:rFonts w:cs="Times New Roman"/>
          <w:szCs w:val="28"/>
          <w:lang w:val="uk-UA"/>
        </w:rPr>
        <w:t>краніальни</w:t>
      </w:r>
      <w:r w:rsidR="001C623D" w:rsidRPr="00016FD3">
        <w:rPr>
          <w:rFonts w:cs="Times New Roman"/>
          <w:szCs w:val="28"/>
          <w:lang w:val="uk-UA"/>
        </w:rPr>
        <w:t xml:space="preserve">х кінцівок вони виражені </w:t>
      </w:r>
      <w:r w:rsidR="001C623D" w:rsidRPr="00294A63">
        <w:rPr>
          <w:rFonts w:cs="Times New Roman"/>
          <w:szCs w:val="28"/>
          <w:lang w:val="uk-UA"/>
        </w:rPr>
        <w:t>більшою мірою, ніж у</w:t>
      </w:r>
      <w:r w:rsidRPr="00294A63">
        <w:rPr>
          <w:rFonts w:cs="Times New Roman"/>
          <w:szCs w:val="28"/>
          <w:lang w:val="uk-UA"/>
        </w:rPr>
        <w:t xml:space="preserve"> </w:t>
      </w:r>
      <w:r w:rsidR="00783D9C" w:rsidRPr="00294A63">
        <w:rPr>
          <w:rFonts w:cs="Times New Roman"/>
          <w:szCs w:val="28"/>
          <w:lang w:val="uk-UA"/>
        </w:rPr>
        <w:t>тазо</w:t>
      </w:r>
      <w:r w:rsidR="007D6C80" w:rsidRPr="00294A63">
        <w:rPr>
          <w:rFonts w:cs="Times New Roman"/>
          <w:szCs w:val="28"/>
          <w:lang w:val="uk-UA"/>
        </w:rPr>
        <w:t>стегнови</w:t>
      </w:r>
      <w:r w:rsidRPr="00294A63">
        <w:rPr>
          <w:rFonts w:cs="Times New Roman"/>
          <w:szCs w:val="28"/>
          <w:lang w:val="uk-UA"/>
        </w:rPr>
        <w:t>х, при цьому зміна активності ферментів на тлі тривалої денервації м’язів не залежить</w:t>
      </w:r>
      <w:r w:rsidRPr="00016FD3">
        <w:rPr>
          <w:rFonts w:cs="Times New Roman"/>
          <w:szCs w:val="28"/>
          <w:lang w:val="uk-UA"/>
        </w:rPr>
        <w:t xml:space="preserve"> від нанесення дистальної або проксимальної травми периферичного</w:t>
      </w:r>
      <w:r w:rsidRPr="0037466E">
        <w:rPr>
          <w:rFonts w:cs="Times New Roman"/>
          <w:szCs w:val="28"/>
          <w:lang w:val="uk-UA"/>
        </w:rPr>
        <w:t xml:space="preserve"> нерва. </w:t>
      </w:r>
    </w:p>
    <w:p w:rsidR="00C55FF1" w:rsidRPr="0037466E" w:rsidRDefault="001C623D" w:rsidP="00752D0A">
      <w:pPr>
        <w:keepNext/>
        <w:ind w:firstLine="709"/>
        <w:rPr>
          <w:rFonts w:cs="Times New Roman"/>
          <w:i/>
          <w:szCs w:val="28"/>
          <w:lang w:val="uk-UA"/>
        </w:rPr>
      </w:pPr>
      <w:r>
        <w:rPr>
          <w:rFonts w:cs="Times New Roman"/>
          <w:i/>
          <w:szCs w:val="28"/>
          <w:lang w:val="uk-UA"/>
        </w:rPr>
        <w:t xml:space="preserve">Зміни рівня </w:t>
      </w:r>
      <w:r w:rsidRPr="00016FD3">
        <w:rPr>
          <w:rFonts w:cs="Times New Roman"/>
          <w:i/>
          <w:szCs w:val="28"/>
          <w:lang w:val="uk-UA"/>
        </w:rPr>
        <w:t>електролітів у</w:t>
      </w:r>
      <w:r w:rsidR="00C55FF1" w:rsidRPr="00016FD3">
        <w:rPr>
          <w:rFonts w:cs="Times New Roman"/>
          <w:i/>
          <w:szCs w:val="28"/>
          <w:lang w:val="uk-UA"/>
        </w:rPr>
        <w:t xml:space="preserve"> м’язах і плазмі крові після травми периферичного нерва</w:t>
      </w:r>
      <w:r w:rsidR="00C55FF1" w:rsidRPr="0037466E">
        <w:rPr>
          <w:rFonts w:cs="Times New Roman"/>
          <w:i/>
          <w:szCs w:val="28"/>
          <w:lang w:val="uk-UA"/>
        </w:rPr>
        <w:t xml:space="preserve"> </w:t>
      </w:r>
    </w:p>
    <w:p w:rsidR="006A5F80" w:rsidRDefault="00C55FF1" w:rsidP="00752D0A">
      <w:pPr>
        <w:keepNext/>
        <w:ind w:firstLine="709"/>
        <w:rPr>
          <w:rFonts w:cs="Times New Roman"/>
          <w:iCs/>
          <w:szCs w:val="28"/>
          <w:lang w:val="uk-UA"/>
        </w:rPr>
      </w:pPr>
      <w:r w:rsidRPr="0037466E">
        <w:rPr>
          <w:rFonts w:cs="Times New Roman"/>
          <w:szCs w:val="28"/>
          <w:lang w:val="uk-UA"/>
        </w:rPr>
        <w:t>Аналіз змін рівня іонів Na</w:t>
      </w:r>
      <w:r w:rsidRPr="0037466E">
        <w:rPr>
          <w:rFonts w:cs="Times New Roman"/>
          <w:szCs w:val="28"/>
          <w:vertAlign w:val="superscript"/>
          <w:lang w:val="uk-UA"/>
        </w:rPr>
        <w:t>+</w:t>
      </w:r>
      <w:r w:rsidRPr="0037466E">
        <w:rPr>
          <w:rFonts w:cs="Times New Roman"/>
          <w:szCs w:val="28"/>
          <w:lang w:val="uk-UA"/>
        </w:rPr>
        <w:t>, К</w:t>
      </w:r>
      <w:r w:rsidRPr="0037466E">
        <w:rPr>
          <w:rFonts w:cs="Times New Roman"/>
          <w:szCs w:val="28"/>
          <w:vertAlign w:val="superscript"/>
          <w:lang w:val="uk-UA"/>
        </w:rPr>
        <w:t>+</w:t>
      </w:r>
      <w:r w:rsidRPr="0037466E">
        <w:rPr>
          <w:rFonts w:cs="Times New Roman"/>
          <w:szCs w:val="28"/>
          <w:lang w:val="uk-UA"/>
        </w:rPr>
        <w:t>,</w:t>
      </w:r>
      <w:r w:rsidRPr="0037466E">
        <w:rPr>
          <w:rFonts w:cs="Times New Roman"/>
          <w:szCs w:val="28"/>
          <w:vertAlign w:val="superscript"/>
          <w:lang w:val="uk-UA"/>
        </w:rPr>
        <w:t xml:space="preserve"> </w:t>
      </w:r>
      <w:r w:rsidRPr="0037466E">
        <w:rPr>
          <w:rFonts w:cs="Times New Roman"/>
          <w:szCs w:val="28"/>
          <w:lang w:val="uk-UA"/>
        </w:rPr>
        <w:t>Сa</w:t>
      </w:r>
      <w:r w:rsidRPr="0037466E">
        <w:rPr>
          <w:rFonts w:cs="Times New Roman"/>
          <w:szCs w:val="28"/>
          <w:vertAlign w:val="superscript"/>
          <w:lang w:val="uk-UA"/>
        </w:rPr>
        <w:t>2+</w:t>
      </w:r>
      <w:r w:rsidRPr="0037466E">
        <w:rPr>
          <w:rFonts w:cs="Times New Roman"/>
          <w:szCs w:val="28"/>
          <w:lang w:val="uk-UA"/>
        </w:rPr>
        <w:t xml:space="preserve"> та порушень їх метаболізму в скелетних </w:t>
      </w:r>
      <w:r w:rsidRPr="00016FD3">
        <w:rPr>
          <w:rFonts w:cs="Times New Roman"/>
          <w:szCs w:val="28"/>
          <w:lang w:val="uk-UA"/>
        </w:rPr>
        <w:t>м’язах дослідних тварин із травматичним ушкодженням периферичного нерва не вия</w:t>
      </w:r>
      <w:r w:rsidR="001C623D" w:rsidRPr="00016FD3">
        <w:rPr>
          <w:rFonts w:cs="Times New Roman"/>
          <w:szCs w:val="28"/>
          <w:lang w:val="uk-UA"/>
        </w:rPr>
        <w:t xml:space="preserve">вив достовірної різниці порівняно </w:t>
      </w:r>
      <w:r w:rsidRPr="00016FD3">
        <w:rPr>
          <w:rFonts w:cs="Times New Roman"/>
          <w:szCs w:val="28"/>
          <w:lang w:val="uk-UA"/>
        </w:rPr>
        <w:t>з показниками контрольних тварин. Відмічено тенденцію до зменшення рівня Na</w:t>
      </w:r>
      <w:r w:rsidRPr="00016FD3">
        <w:rPr>
          <w:rFonts w:cs="Times New Roman"/>
          <w:szCs w:val="28"/>
          <w:vertAlign w:val="superscript"/>
          <w:lang w:val="uk-UA"/>
        </w:rPr>
        <w:t xml:space="preserve">+ </w:t>
      </w:r>
      <w:r w:rsidRPr="00016FD3">
        <w:rPr>
          <w:rFonts w:cs="Times New Roman"/>
          <w:szCs w:val="28"/>
          <w:lang w:val="uk-UA"/>
        </w:rPr>
        <w:t xml:space="preserve">в посмугованих м’язах </w:t>
      </w:r>
      <w:r w:rsidR="000D3E44" w:rsidRPr="00016FD3">
        <w:rPr>
          <w:rFonts w:cs="Times New Roman"/>
          <w:szCs w:val="28"/>
          <w:lang w:val="uk-UA"/>
        </w:rPr>
        <w:t>краніальни</w:t>
      </w:r>
      <w:r w:rsidRPr="00016FD3">
        <w:rPr>
          <w:rFonts w:cs="Times New Roman"/>
          <w:szCs w:val="28"/>
          <w:lang w:val="uk-UA"/>
        </w:rPr>
        <w:t xml:space="preserve">х кінцівок, що можна пояснити розвитком і прогресуванням гіпотрофічних змін. У групі дослідних щурів із </w:t>
      </w:r>
      <w:r w:rsidRPr="00294A63">
        <w:rPr>
          <w:rFonts w:cs="Times New Roman"/>
          <w:szCs w:val="28"/>
          <w:lang w:val="uk-UA"/>
        </w:rPr>
        <w:t>аутопластикою встановлено відновлення рівня Са</w:t>
      </w:r>
      <w:r w:rsidRPr="00294A63">
        <w:rPr>
          <w:rFonts w:cs="Times New Roman"/>
          <w:szCs w:val="28"/>
          <w:vertAlign w:val="superscript"/>
          <w:lang w:val="uk-UA"/>
        </w:rPr>
        <w:t xml:space="preserve">2+ </w:t>
      </w:r>
      <w:r w:rsidR="00CC1D9C" w:rsidRPr="00294A63">
        <w:rPr>
          <w:rFonts w:cs="Times New Roman"/>
          <w:szCs w:val="28"/>
          <w:lang w:val="uk-UA"/>
        </w:rPr>
        <w:t>у</w:t>
      </w:r>
      <w:r w:rsidRPr="00294A63">
        <w:rPr>
          <w:rFonts w:cs="Times New Roman"/>
          <w:szCs w:val="28"/>
          <w:lang w:val="uk-UA"/>
        </w:rPr>
        <w:t xml:space="preserve"> плазмі крові обох дослідних груп, тобто із травмою периферичного нерва </w:t>
      </w:r>
      <w:r w:rsidR="000D3E44" w:rsidRPr="00294A63">
        <w:rPr>
          <w:rFonts w:cs="Times New Roman"/>
          <w:szCs w:val="28"/>
          <w:lang w:val="uk-UA"/>
        </w:rPr>
        <w:t>краніальни</w:t>
      </w:r>
      <w:r w:rsidRPr="00294A63">
        <w:rPr>
          <w:rFonts w:cs="Times New Roman"/>
          <w:szCs w:val="28"/>
          <w:lang w:val="uk-UA"/>
        </w:rPr>
        <w:t xml:space="preserve">х і </w:t>
      </w:r>
      <w:r w:rsidR="00783D9C" w:rsidRPr="00294A63">
        <w:rPr>
          <w:rFonts w:cs="Times New Roman"/>
          <w:szCs w:val="28"/>
          <w:lang w:val="uk-UA"/>
        </w:rPr>
        <w:t>тазо</w:t>
      </w:r>
      <w:r w:rsidR="007D6C80" w:rsidRPr="00294A63">
        <w:rPr>
          <w:rFonts w:cs="Times New Roman"/>
          <w:szCs w:val="28"/>
          <w:lang w:val="uk-UA"/>
        </w:rPr>
        <w:t>стегнови</w:t>
      </w:r>
      <w:r w:rsidRPr="00294A63">
        <w:rPr>
          <w:rFonts w:cs="Times New Roman"/>
          <w:szCs w:val="28"/>
          <w:lang w:val="uk-UA"/>
        </w:rPr>
        <w:t xml:space="preserve">х кінцівок. При </w:t>
      </w:r>
      <w:r w:rsidRPr="00294A63">
        <w:rPr>
          <w:rFonts w:cs="Times New Roman"/>
          <w:szCs w:val="28"/>
          <w:lang w:val="uk-UA"/>
        </w:rPr>
        <w:lastRenderedPageBreak/>
        <w:t>цьому встановлено збільшення загального вмісту Са</w:t>
      </w:r>
      <w:r w:rsidRPr="00294A63">
        <w:rPr>
          <w:rFonts w:cs="Times New Roman"/>
          <w:szCs w:val="28"/>
          <w:vertAlign w:val="superscript"/>
          <w:lang w:val="uk-UA"/>
        </w:rPr>
        <w:t xml:space="preserve">2+ </w:t>
      </w:r>
      <w:r w:rsidR="00CC1D9C" w:rsidRPr="00294A63">
        <w:rPr>
          <w:rFonts w:cs="Times New Roman"/>
          <w:szCs w:val="28"/>
          <w:lang w:val="uk-UA"/>
        </w:rPr>
        <w:t>у</w:t>
      </w:r>
      <w:r w:rsidRPr="00294A63">
        <w:rPr>
          <w:rFonts w:cs="Times New Roman"/>
          <w:szCs w:val="28"/>
          <w:lang w:val="uk-UA"/>
        </w:rPr>
        <w:t xml:space="preserve"> м’язах </w:t>
      </w:r>
      <w:r w:rsidR="000D3E44" w:rsidRPr="00294A63">
        <w:rPr>
          <w:rFonts w:cs="Times New Roman"/>
          <w:szCs w:val="28"/>
          <w:lang w:val="uk-UA"/>
        </w:rPr>
        <w:t>краніальни</w:t>
      </w:r>
      <w:r w:rsidRPr="00294A63">
        <w:rPr>
          <w:rFonts w:cs="Times New Roman"/>
          <w:szCs w:val="28"/>
          <w:lang w:val="uk-UA"/>
        </w:rPr>
        <w:t>х кінцівок (в 1</w:t>
      </w:r>
      <w:r w:rsidR="00CC1D9C" w:rsidRPr="00294A63">
        <w:rPr>
          <w:rFonts w:cs="Times New Roman"/>
          <w:szCs w:val="28"/>
          <w:lang w:val="uk-UA"/>
        </w:rPr>
        <w:t>,6 раза</w:t>
      </w:r>
      <w:r w:rsidRPr="00294A63">
        <w:rPr>
          <w:rFonts w:cs="Times New Roman"/>
          <w:szCs w:val="28"/>
          <w:lang w:val="uk-UA"/>
        </w:rPr>
        <w:t xml:space="preserve">) </w:t>
      </w:r>
      <w:r w:rsidRPr="00294A63">
        <w:rPr>
          <w:rFonts w:cs="Times New Roman"/>
          <w:iCs/>
          <w:szCs w:val="28"/>
          <w:lang w:val="uk-UA"/>
        </w:rPr>
        <w:t>(p</w:t>
      </w:r>
      <w:r w:rsidR="00CC1D9C" w:rsidRPr="00294A63">
        <w:rPr>
          <w:rFonts w:cs="Times New Roman"/>
          <w:iCs/>
          <w:szCs w:val="28"/>
          <w:lang w:val="uk-UA"/>
        </w:rPr>
        <w:t> </w:t>
      </w:r>
      <w:r w:rsidRPr="00294A63">
        <w:rPr>
          <w:rFonts w:cs="Times New Roman"/>
          <w:iCs/>
          <w:szCs w:val="28"/>
          <w:lang w:val="uk-UA"/>
        </w:rPr>
        <w:t>&lt;</w:t>
      </w:r>
      <w:r w:rsidR="00CC1D9C" w:rsidRPr="00294A63">
        <w:rPr>
          <w:rFonts w:cs="Times New Roman"/>
          <w:iCs/>
          <w:szCs w:val="28"/>
          <w:lang w:val="uk-UA"/>
        </w:rPr>
        <w:t> </w:t>
      </w:r>
      <w:r w:rsidRPr="00294A63">
        <w:rPr>
          <w:rFonts w:cs="Times New Roman"/>
          <w:iCs/>
          <w:szCs w:val="28"/>
          <w:lang w:val="uk-UA"/>
        </w:rPr>
        <w:t xml:space="preserve">0,05) </w:t>
      </w:r>
      <w:r w:rsidRPr="00294A63">
        <w:rPr>
          <w:rFonts w:cs="Times New Roman"/>
          <w:szCs w:val="28"/>
          <w:lang w:val="uk-UA"/>
        </w:rPr>
        <w:t>пр</w:t>
      </w:r>
      <w:r w:rsidR="00CC1D9C" w:rsidRPr="00294A63">
        <w:rPr>
          <w:rFonts w:cs="Times New Roman"/>
          <w:szCs w:val="28"/>
          <w:lang w:val="uk-UA"/>
        </w:rPr>
        <w:t>и дистальній травмі і в 1,1 раза</w:t>
      </w:r>
      <w:r w:rsidRPr="00294A63">
        <w:rPr>
          <w:rFonts w:cs="Times New Roman"/>
          <w:szCs w:val="28"/>
          <w:lang w:val="uk-UA"/>
        </w:rPr>
        <w:t xml:space="preserve"> </w:t>
      </w:r>
      <w:r w:rsidRPr="00294A63">
        <w:rPr>
          <w:rFonts w:cs="Times New Roman"/>
          <w:iCs/>
          <w:szCs w:val="28"/>
          <w:lang w:val="uk-UA"/>
        </w:rPr>
        <w:t>(p</w:t>
      </w:r>
      <w:r w:rsidR="00CC1D9C" w:rsidRPr="00294A63">
        <w:rPr>
          <w:rFonts w:cs="Times New Roman"/>
          <w:iCs/>
          <w:szCs w:val="28"/>
          <w:lang w:val="uk-UA"/>
        </w:rPr>
        <w:t> </w:t>
      </w:r>
      <w:r w:rsidRPr="00294A63">
        <w:rPr>
          <w:rFonts w:cs="Times New Roman"/>
          <w:iCs/>
          <w:szCs w:val="28"/>
          <w:lang w:val="uk-UA"/>
        </w:rPr>
        <w:t>&lt;</w:t>
      </w:r>
      <w:r w:rsidR="00CC1D9C" w:rsidRPr="00294A63">
        <w:rPr>
          <w:rFonts w:cs="Times New Roman"/>
          <w:iCs/>
          <w:szCs w:val="28"/>
          <w:lang w:val="uk-UA"/>
        </w:rPr>
        <w:t> </w:t>
      </w:r>
      <w:r w:rsidRPr="00294A63">
        <w:rPr>
          <w:rFonts w:cs="Times New Roman"/>
          <w:iCs/>
          <w:szCs w:val="28"/>
          <w:lang w:val="uk-UA"/>
        </w:rPr>
        <w:t xml:space="preserve">0,05) – </w:t>
      </w:r>
      <w:r w:rsidR="00CC1D9C" w:rsidRPr="00294A63">
        <w:rPr>
          <w:rFonts w:cs="Times New Roman"/>
          <w:szCs w:val="28"/>
          <w:lang w:val="uk-UA"/>
        </w:rPr>
        <w:t>при проксимальній невротомії. У</w:t>
      </w:r>
      <w:r w:rsidRPr="00294A63">
        <w:rPr>
          <w:rFonts w:cs="Times New Roman"/>
          <w:szCs w:val="28"/>
          <w:lang w:val="uk-UA"/>
        </w:rPr>
        <w:t xml:space="preserve"> </w:t>
      </w:r>
      <w:r w:rsidR="00783D9C" w:rsidRPr="00294A63">
        <w:rPr>
          <w:rFonts w:cs="Times New Roman"/>
          <w:szCs w:val="28"/>
          <w:lang w:val="uk-UA"/>
        </w:rPr>
        <w:t>тазо</w:t>
      </w:r>
      <w:r w:rsidR="007D6C80" w:rsidRPr="00294A63">
        <w:rPr>
          <w:rFonts w:cs="Times New Roman"/>
          <w:szCs w:val="28"/>
          <w:lang w:val="uk-UA"/>
        </w:rPr>
        <w:t>стегнови</w:t>
      </w:r>
      <w:r w:rsidRPr="00294A63">
        <w:rPr>
          <w:rFonts w:cs="Times New Roman"/>
          <w:szCs w:val="28"/>
          <w:lang w:val="uk-UA"/>
        </w:rPr>
        <w:t>х кінцівках спостерігалась протилежна закономірність: ріве</w:t>
      </w:r>
      <w:r w:rsidR="00CC1D9C" w:rsidRPr="00294A63">
        <w:rPr>
          <w:rFonts w:cs="Times New Roman"/>
          <w:szCs w:val="28"/>
          <w:lang w:val="uk-UA"/>
        </w:rPr>
        <w:t>нь кальцію</w:t>
      </w:r>
      <w:r w:rsidR="00CC1D9C">
        <w:rPr>
          <w:rFonts w:cs="Times New Roman"/>
          <w:szCs w:val="28"/>
          <w:lang w:val="uk-UA"/>
        </w:rPr>
        <w:t xml:space="preserve"> був зменшений на 52, </w:t>
      </w:r>
      <w:r w:rsidRPr="0037466E">
        <w:rPr>
          <w:rFonts w:cs="Times New Roman"/>
          <w:szCs w:val="28"/>
          <w:lang w:val="uk-UA"/>
        </w:rPr>
        <w:t xml:space="preserve">% </w:t>
      </w:r>
      <w:r w:rsidRPr="0037466E">
        <w:rPr>
          <w:rFonts w:cs="Times New Roman"/>
          <w:iCs/>
          <w:szCs w:val="28"/>
          <w:lang w:val="uk-UA"/>
        </w:rPr>
        <w:t>(p</w:t>
      </w:r>
      <w:r w:rsidR="00CC1D9C">
        <w:rPr>
          <w:rFonts w:cs="Times New Roman"/>
          <w:iCs/>
          <w:szCs w:val="28"/>
          <w:lang w:val="uk-UA"/>
        </w:rPr>
        <w:t> </w:t>
      </w:r>
      <w:r w:rsidRPr="0037466E">
        <w:rPr>
          <w:rFonts w:cs="Times New Roman"/>
          <w:iCs/>
          <w:szCs w:val="28"/>
          <w:lang w:val="uk-UA"/>
        </w:rPr>
        <w:t>&lt;</w:t>
      </w:r>
      <w:r w:rsidR="00CC1D9C">
        <w:rPr>
          <w:rFonts w:cs="Times New Roman"/>
          <w:iCs/>
          <w:szCs w:val="28"/>
          <w:lang w:val="uk-UA"/>
        </w:rPr>
        <w:t> </w:t>
      </w:r>
      <w:r w:rsidRPr="0037466E">
        <w:rPr>
          <w:rFonts w:cs="Times New Roman"/>
          <w:iCs/>
          <w:szCs w:val="28"/>
          <w:lang w:val="uk-UA"/>
        </w:rPr>
        <w:t xml:space="preserve">0,05) </w:t>
      </w:r>
      <w:r w:rsidRPr="0037466E">
        <w:rPr>
          <w:rFonts w:cs="Times New Roman"/>
          <w:szCs w:val="28"/>
          <w:lang w:val="uk-UA"/>
        </w:rPr>
        <w:t>при дистальній травмі і на 48,8</w:t>
      </w:r>
      <w:r w:rsidR="00CC1D9C">
        <w:rPr>
          <w:rFonts w:cs="Times New Roman"/>
          <w:szCs w:val="28"/>
          <w:lang w:val="uk-UA"/>
        </w:rPr>
        <w:t> </w:t>
      </w:r>
      <w:r w:rsidRPr="0037466E">
        <w:rPr>
          <w:rFonts w:cs="Times New Roman"/>
          <w:szCs w:val="28"/>
          <w:lang w:val="uk-UA"/>
        </w:rPr>
        <w:t xml:space="preserve">% </w:t>
      </w:r>
      <w:r w:rsidRPr="0037466E">
        <w:rPr>
          <w:rFonts w:cs="Times New Roman"/>
          <w:iCs/>
          <w:szCs w:val="28"/>
          <w:lang w:val="uk-UA"/>
        </w:rPr>
        <w:t>(p</w:t>
      </w:r>
      <w:r w:rsidR="00CC1D9C">
        <w:rPr>
          <w:rFonts w:cs="Times New Roman"/>
          <w:iCs/>
          <w:szCs w:val="28"/>
          <w:lang w:val="uk-UA"/>
        </w:rPr>
        <w:t> </w:t>
      </w:r>
      <w:r w:rsidRPr="0037466E">
        <w:rPr>
          <w:rFonts w:cs="Times New Roman"/>
          <w:iCs/>
          <w:szCs w:val="28"/>
          <w:lang w:val="uk-UA"/>
        </w:rPr>
        <w:t>&lt;</w:t>
      </w:r>
      <w:r w:rsidR="00CC1D9C">
        <w:rPr>
          <w:rFonts w:cs="Times New Roman"/>
          <w:iCs/>
          <w:szCs w:val="28"/>
          <w:lang w:val="uk-UA"/>
        </w:rPr>
        <w:t> </w:t>
      </w:r>
      <w:r w:rsidRPr="0037466E">
        <w:rPr>
          <w:rFonts w:cs="Times New Roman"/>
          <w:iCs/>
          <w:szCs w:val="28"/>
          <w:lang w:val="uk-UA"/>
        </w:rPr>
        <w:t>0,05) при проксимальній травмі.</w:t>
      </w:r>
    </w:p>
    <w:p w:rsidR="00C55FF1" w:rsidRPr="0037466E" w:rsidRDefault="00C55FF1" w:rsidP="00752D0A">
      <w:pPr>
        <w:keepNext/>
        <w:ind w:firstLine="709"/>
        <w:rPr>
          <w:rFonts w:cs="Times New Roman"/>
          <w:i/>
          <w:iCs/>
          <w:szCs w:val="28"/>
          <w:lang w:val="uk-UA"/>
        </w:rPr>
      </w:pPr>
      <w:r w:rsidRPr="0037466E">
        <w:rPr>
          <w:rFonts w:cs="Times New Roman"/>
          <w:i/>
          <w:iCs/>
          <w:szCs w:val="28"/>
          <w:lang w:val="uk-UA"/>
        </w:rPr>
        <w:t>Зміни обміну жирних кислот (ЖК) після травми периферичного нерва</w:t>
      </w:r>
    </w:p>
    <w:p w:rsidR="00C55FF1" w:rsidRPr="0037466E" w:rsidRDefault="00C55FF1" w:rsidP="00752D0A">
      <w:pPr>
        <w:keepNext/>
        <w:ind w:firstLine="709"/>
        <w:rPr>
          <w:rFonts w:cs="Times New Roman"/>
          <w:iCs/>
          <w:szCs w:val="28"/>
          <w:lang w:val="uk-UA"/>
        </w:rPr>
      </w:pPr>
      <w:r w:rsidRPr="0037466E">
        <w:rPr>
          <w:rFonts w:cs="Times New Roman"/>
          <w:iCs/>
          <w:szCs w:val="28"/>
          <w:lang w:val="uk-UA"/>
        </w:rPr>
        <w:t xml:space="preserve">Із </w:t>
      </w:r>
      <w:r w:rsidRPr="00016FD3">
        <w:rPr>
          <w:rFonts w:cs="Times New Roman"/>
          <w:iCs/>
          <w:szCs w:val="28"/>
          <w:lang w:val="uk-UA"/>
        </w:rPr>
        <w:t>використанням методу газорідинної хроматографії було показано, що в жировій тканині травматично ушкодженої кінцівки змінюється розпод</w:t>
      </w:r>
      <w:r w:rsidR="00CC1D9C" w:rsidRPr="00016FD3">
        <w:rPr>
          <w:rFonts w:cs="Times New Roman"/>
          <w:iCs/>
          <w:szCs w:val="28"/>
          <w:lang w:val="uk-UA"/>
        </w:rPr>
        <w:t>іл коротколанцюгових С</w:t>
      </w:r>
      <w:r w:rsidR="00CC1D9C" w:rsidRPr="00190CDC">
        <w:rPr>
          <w:rFonts w:cs="Times New Roman"/>
          <w:iCs/>
          <w:szCs w:val="28"/>
          <w:vertAlign w:val="subscript"/>
          <w:lang w:val="uk-UA"/>
        </w:rPr>
        <w:t>4</w:t>
      </w:r>
      <w:r w:rsidR="00CC1D9C" w:rsidRPr="00016FD3">
        <w:rPr>
          <w:rFonts w:cs="Times New Roman"/>
          <w:iCs/>
          <w:szCs w:val="28"/>
          <w:lang w:val="uk-UA"/>
        </w:rPr>
        <w:t>-С</w:t>
      </w:r>
      <w:r w:rsidR="00CC1D9C" w:rsidRPr="00190CDC">
        <w:rPr>
          <w:rFonts w:cs="Times New Roman"/>
          <w:iCs/>
          <w:szCs w:val="28"/>
          <w:vertAlign w:val="subscript"/>
          <w:lang w:val="uk-UA"/>
        </w:rPr>
        <w:t>13</w:t>
      </w:r>
      <w:r w:rsidR="00CC1D9C" w:rsidRPr="00016FD3">
        <w:rPr>
          <w:rFonts w:cs="Times New Roman"/>
          <w:iCs/>
          <w:szCs w:val="28"/>
          <w:lang w:val="uk-UA"/>
        </w:rPr>
        <w:t xml:space="preserve"> ЖК, а також</w:t>
      </w:r>
      <w:r w:rsidRPr="00016FD3">
        <w:rPr>
          <w:rFonts w:cs="Times New Roman"/>
          <w:iCs/>
          <w:szCs w:val="28"/>
          <w:lang w:val="uk-UA"/>
        </w:rPr>
        <w:t xml:space="preserve"> насичених </w:t>
      </w:r>
      <w:r w:rsidR="00CC1D9C" w:rsidRPr="00016FD3">
        <w:rPr>
          <w:rFonts w:cs="Times New Roman"/>
          <w:iCs/>
          <w:szCs w:val="28"/>
          <w:lang w:val="uk-UA"/>
        </w:rPr>
        <w:t>і ненасичених ЖК (НЖК і ННЖК). У</w:t>
      </w:r>
      <w:r w:rsidRPr="00016FD3">
        <w:rPr>
          <w:rFonts w:cs="Times New Roman"/>
          <w:iCs/>
          <w:szCs w:val="28"/>
          <w:lang w:val="uk-UA"/>
        </w:rPr>
        <w:t xml:space="preserve"> м’язах </w:t>
      </w:r>
      <w:r w:rsidR="000D3E44" w:rsidRPr="00016FD3">
        <w:rPr>
          <w:rFonts w:cs="Times New Roman"/>
          <w:iCs/>
          <w:szCs w:val="28"/>
          <w:lang w:val="uk-UA"/>
        </w:rPr>
        <w:t>краніальни</w:t>
      </w:r>
      <w:r w:rsidRPr="00016FD3">
        <w:rPr>
          <w:rFonts w:cs="Times New Roman"/>
          <w:iCs/>
          <w:szCs w:val="28"/>
          <w:lang w:val="uk-UA"/>
        </w:rPr>
        <w:t xml:space="preserve">х </w:t>
      </w:r>
      <w:r w:rsidRPr="00294A63">
        <w:rPr>
          <w:rFonts w:cs="Times New Roman"/>
          <w:iCs/>
          <w:szCs w:val="28"/>
          <w:lang w:val="uk-UA"/>
        </w:rPr>
        <w:t>кінцівок зменшувався рівень коротколанцюгових насичених С</w:t>
      </w:r>
      <w:r w:rsidRPr="00190CDC">
        <w:rPr>
          <w:rFonts w:cs="Times New Roman"/>
          <w:iCs/>
          <w:szCs w:val="28"/>
          <w:vertAlign w:val="subscript"/>
          <w:lang w:val="uk-UA"/>
        </w:rPr>
        <w:t>4</w:t>
      </w:r>
      <w:r w:rsidRPr="00294A63">
        <w:rPr>
          <w:rFonts w:cs="Times New Roman"/>
          <w:iCs/>
          <w:szCs w:val="28"/>
          <w:lang w:val="uk-UA"/>
        </w:rPr>
        <w:t>, С</w:t>
      </w:r>
      <w:r w:rsidRPr="00190CDC">
        <w:rPr>
          <w:rFonts w:cs="Times New Roman"/>
          <w:iCs/>
          <w:szCs w:val="28"/>
          <w:vertAlign w:val="subscript"/>
          <w:lang w:val="uk-UA"/>
        </w:rPr>
        <w:t>6</w:t>
      </w:r>
      <w:r w:rsidRPr="00294A63">
        <w:rPr>
          <w:rFonts w:cs="Times New Roman"/>
          <w:iCs/>
          <w:szCs w:val="28"/>
          <w:lang w:val="uk-UA"/>
        </w:rPr>
        <w:t>, С</w:t>
      </w:r>
      <w:r w:rsidRPr="00190CDC">
        <w:rPr>
          <w:rFonts w:cs="Times New Roman"/>
          <w:iCs/>
          <w:szCs w:val="28"/>
          <w:vertAlign w:val="subscript"/>
          <w:lang w:val="uk-UA"/>
        </w:rPr>
        <w:t>10</w:t>
      </w:r>
      <w:r w:rsidRPr="00294A63">
        <w:rPr>
          <w:rFonts w:cs="Times New Roman"/>
          <w:iCs/>
          <w:szCs w:val="28"/>
          <w:lang w:val="uk-UA"/>
        </w:rPr>
        <w:t>, С</w:t>
      </w:r>
      <w:r w:rsidRPr="00190CDC">
        <w:rPr>
          <w:rFonts w:cs="Times New Roman"/>
          <w:iCs/>
          <w:szCs w:val="28"/>
          <w:vertAlign w:val="subscript"/>
          <w:lang w:val="uk-UA"/>
        </w:rPr>
        <w:t>11</w:t>
      </w:r>
      <w:r w:rsidRPr="00294A63">
        <w:rPr>
          <w:rFonts w:cs="Times New Roman"/>
          <w:iCs/>
          <w:szCs w:val="28"/>
          <w:lang w:val="uk-UA"/>
        </w:rPr>
        <w:t xml:space="preserve"> ЖК, а в </w:t>
      </w:r>
      <w:r w:rsidR="00783D9C" w:rsidRPr="00294A63">
        <w:rPr>
          <w:rFonts w:cs="Times New Roman"/>
          <w:szCs w:val="28"/>
          <w:lang w:val="uk-UA"/>
        </w:rPr>
        <w:t>тазо</w:t>
      </w:r>
      <w:r w:rsidR="007D6C80" w:rsidRPr="00294A63">
        <w:rPr>
          <w:rFonts w:cs="Times New Roman"/>
          <w:szCs w:val="28"/>
          <w:lang w:val="uk-UA"/>
        </w:rPr>
        <w:t>стегнови</w:t>
      </w:r>
      <w:r w:rsidRPr="00294A63">
        <w:rPr>
          <w:rFonts w:cs="Times New Roman"/>
          <w:iCs/>
          <w:szCs w:val="28"/>
          <w:lang w:val="uk-UA"/>
        </w:rPr>
        <w:t>х кінцівках – вміст насичених С</w:t>
      </w:r>
      <w:r w:rsidRPr="00190CDC">
        <w:rPr>
          <w:rFonts w:cs="Times New Roman"/>
          <w:iCs/>
          <w:szCs w:val="28"/>
          <w:vertAlign w:val="subscript"/>
          <w:lang w:val="uk-UA"/>
        </w:rPr>
        <w:t>10</w:t>
      </w:r>
      <w:r w:rsidRPr="00294A63">
        <w:rPr>
          <w:rFonts w:cs="Times New Roman"/>
          <w:iCs/>
          <w:szCs w:val="28"/>
          <w:lang w:val="uk-UA"/>
        </w:rPr>
        <w:t xml:space="preserve">, </w:t>
      </w:r>
      <w:r w:rsidR="002A54E4" w:rsidRPr="00294A63">
        <w:rPr>
          <w:rFonts w:cs="Times New Roman"/>
          <w:iCs/>
          <w:szCs w:val="28"/>
          <w:lang w:val="uk-UA"/>
        </w:rPr>
        <w:t>С</w:t>
      </w:r>
      <w:r w:rsidRPr="00190CDC">
        <w:rPr>
          <w:rFonts w:cs="Times New Roman"/>
          <w:iCs/>
          <w:szCs w:val="28"/>
          <w:vertAlign w:val="subscript"/>
          <w:lang w:val="uk-UA"/>
        </w:rPr>
        <w:t>11</w:t>
      </w:r>
      <w:r w:rsidRPr="00294A63">
        <w:rPr>
          <w:rFonts w:cs="Times New Roman"/>
          <w:iCs/>
          <w:szCs w:val="28"/>
          <w:lang w:val="uk-UA"/>
        </w:rPr>
        <w:t>,</w:t>
      </w:r>
      <w:r w:rsidR="002A54E4" w:rsidRPr="00294A63">
        <w:rPr>
          <w:rFonts w:cs="Times New Roman"/>
          <w:iCs/>
          <w:szCs w:val="28"/>
          <w:lang w:val="uk-UA"/>
        </w:rPr>
        <w:t xml:space="preserve"> </w:t>
      </w:r>
      <w:r w:rsidRPr="00294A63">
        <w:rPr>
          <w:rFonts w:cs="Times New Roman"/>
          <w:iCs/>
          <w:szCs w:val="28"/>
          <w:lang w:val="uk-UA"/>
        </w:rPr>
        <w:t>С</w:t>
      </w:r>
      <w:r w:rsidRPr="00190CDC">
        <w:rPr>
          <w:rFonts w:cs="Times New Roman"/>
          <w:iCs/>
          <w:szCs w:val="28"/>
          <w:vertAlign w:val="subscript"/>
          <w:lang w:val="uk-UA"/>
        </w:rPr>
        <w:t>20</w:t>
      </w:r>
      <w:r w:rsidRPr="00294A63">
        <w:rPr>
          <w:rFonts w:cs="Times New Roman"/>
          <w:iCs/>
          <w:szCs w:val="28"/>
          <w:lang w:val="uk-UA"/>
        </w:rPr>
        <w:t xml:space="preserve"> і ненасичених С</w:t>
      </w:r>
      <w:r w:rsidRPr="00190CDC">
        <w:rPr>
          <w:rFonts w:cs="Times New Roman"/>
          <w:iCs/>
          <w:szCs w:val="28"/>
          <w:vertAlign w:val="subscript"/>
          <w:lang w:val="uk-UA"/>
        </w:rPr>
        <w:t>18</w:t>
      </w:r>
      <w:r w:rsidRPr="00294A63">
        <w:rPr>
          <w:rFonts w:cs="Times New Roman"/>
          <w:iCs/>
          <w:szCs w:val="28"/>
          <w:lang w:val="uk-UA"/>
        </w:rPr>
        <w:t>:</w:t>
      </w:r>
      <w:r w:rsidR="002A54E4" w:rsidRPr="00294A63">
        <w:rPr>
          <w:rFonts w:cs="Times New Roman"/>
          <w:iCs/>
          <w:szCs w:val="28"/>
          <w:lang w:val="uk-UA"/>
        </w:rPr>
        <w:t xml:space="preserve"> </w:t>
      </w:r>
      <w:r w:rsidRPr="00294A63">
        <w:rPr>
          <w:rFonts w:cs="Times New Roman"/>
          <w:iCs/>
          <w:szCs w:val="28"/>
          <w:lang w:val="uk-UA"/>
        </w:rPr>
        <w:t>2н6с і С</w:t>
      </w:r>
      <w:r w:rsidRPr="00190CDC">
        <w:rPr>
          <w:rFonts w:cs="Times New Roman"/>
          <w:iCs/>
          <w:szCs w:val="28"/>
          <w:vertAlign w:val="subscript"/>
          <w:lang w:val="uk-UA"/>
        </w:rPr>
        <w:t>20:1</w:t>
      </w:r>
      <w:r w:rsidRPr="00294A63">
        <w:rPr>
          <w:rFonts w:cs="Times New Roman"/>
          <w:iCs/>
          <w:szCs w:val="28"/>
          <w:lang w:val="uk-UA"/>
        </w:rPr>
        <w:t xml:space="preserve"> кислот. Одночасно відміч</w:t>
      </w:r>
      <w:r w:rsidR="00CC1D9C" w:rsidRPr="00294A63">
        <w:rPr>
          <w:rFonts w:cs="Times New Roman"/>
          <w:iCs/>
          <w:szCs w:val="28"/>
          <w:lang w:val="uk-UA"/>
        </w:rPr>
        <w:t>ено</w:t>
      </w:r>
      <w:r w:rsidRPr="00294A63">
        <w:rPr>
          <w:rFonts w:cs="Times New Roman"/>
          <w:iCs/>
          <w:szCs w:val="28"/>
          <w:lang w:val="uk-UA"/>
        </w:rPr>
        <w:t xml:space="preserve"> незначний ріст рівня насичених С</w:t>
      </w:r>
      <w:r w:rsidRPr="00190CDC">
        <w:rPr>
          <w:rFonts w:cs="Times New Roman"/>
          <w:iCs/>
          <w:szCs w:val="28"/>
          <w:vertAlign w:val="subscript"/>
          <w:lang w:val="uk-UA"/>
        </w:rPr>
        <w:t>13</w:t>
      </w:r>
      <w:r w:rsidRPr="00294A63">
        <w:rPr>
          <w:rFonts w:cs="Times New Roman"/>
          <w:iCs/>
          <w:szCs w:val="28"/>
          <w:lang w:val="uk-UA"/>
        </w:rPr>
        <w:t>, С</w:t>
      </w:r>
      <w:r w:rsidRPr="00190CDC">
        <w:rPr>
          <w:rFonts w:cs="Times New Roman"/>
          <w:iCs/>
          <w:szCs w:val="28"/>
          <w:vertAlign w:val="subscript"/>
          <w:lang w:val="uk-UA"/>
        </w:rPr>
        <w:t>14</w:t>
      </w:r>
      <w:r w:rsidRPr="00294A63">
        <w:rPr>
          <w:rFonts w:cs="Times New Roman"/>
          <w:iCs/>
          <w:szCs w:val="28"/>
          <w:lang w:val="uk-UA"/>
        </w:rPr>
        <w:t>, С</w:t>
      </w:r>
      <w:r w:rsidRPr="00190CDC">
        <w:rPr>
          <w:rFonts w:cs="Times New Roman"/>
          <w:iCs/>
          <w:szCs w:val="28"/>
          <w:vertAlign w:val="subscript"/>
          <w:lang w:val="uk-UA"/>
        </w:rPr>
        <w:t>17</w:t>
      </w:r>
      <w:r w:rsidRPr="00294A63">
        <w:rPr>
          <w:rFonts w:cs="Times New Roman"/>
          <w:iCs/>
          <w:szCs w:val="28"/>
          <w:lang w:val="uk-UA"/>
        </w:rPr>
        <w:t xml:space="preserve"> і ненасичених С</w:t>
      </w:r>
      <w:r w:rsidRPr="00190CDC">
        <w:rPr>
          <w:rFonts w:cs="Times New Roman"/>
          <w:iCs/>
          <w:szCs w:val="28"/>
          <w:vertAlign w:val="subscript"/>
          <w:lang w:val="uk-UA"/>
        </w:rPr>
        <w:t>14:1</w:t>
      </w:r>
      <w:r w:rsidRPr="00294A63">
        <w:rPr>
          <w:rFonts w:cs="Times New Roman"/>
          <w:iCs/>
          <w:szCs w:val="28"/>
          <w:lang w:val="uk-UA"/>
        </w:rPr>
        <w:t>, С</w:t>
      </w:r>
      <w:r w:rsidRPr="00190CDC">
        <w:rPr>
          <w:rFonts w:cs="Times New Roman"/>
          <w:iCs/>
          <w:szCs w:val="28"/>
          <w:vertAlign w:val="subscript"/>
          <w:lang w:val="uk-UA"/>
        </w:rPr>
        <w:t>16:1</w:t>
      </w:r>
      <w:r w:rsidRPr="00294A63">
        <w:rPr>
          <w:rFonts w:cs="Times New Roman"/>
          <w:iCs/>
          <w:szCs w:val="28"/>
          <w:lang w:val="uk-UA"/>
        </w:rPr>
        <w:t>, С</w:t>
      </w:r>
      <w:r w:rsidRPr="00190CDC">
        <w:rPr>
          <w:rFonts w:cs="Times New Roman"/>
          <w:iCs/>
          <w:szCs w:val="28"/>
          <w:vertAlign w:val="subscript"/>
          <w:lang w:val="uk-UA"/>
        </w:rPr>
        <w:t>18:1</w:t>
      </w:r>
      <w:r w:rsidRPr="00294A63">
        <w:rPr>
          <w:rFonts w:cs="Times New Roman"/>
          <w:iCs/>
          <w:szCs w:val="28"/>
          <w:lang w:val="uk-UA"/>
        </w:rPr>
        <w:t xml:space="preserve"> і С</w:t>
      </w:r>
      <w:r w:rsidRPr="00190CDC">
        <w:rPr>
          <w:rFonts w:cs="Times New Roman"/>
          <w:iCs/>
          <w:szCs w:val="28"/>
          <w:vertAlign w:val="subscript"/>
          <w:lang w:val="uk-UA"/>
        </w:rPr>
        <w:t>18:2</w:t>
      </w:r>
      <w:r w:rsidRPr="00294A63">
        <w:rPr>
          <w:rFonts w:cs="Times New Roman"/>
          <w:iCs/>
          <w:szCs w:val="28"/>
          <w:lang w:val="uk-UA"/>
        </w:rPr>
        <w:t xml:space="preserve"> ЖК. Ці дані вказують</w:t>
      </w:r>
      <w:r w:rsidRPr="00016FD3">
        <w:rPr>
          <w:rFonts w:cs="Times New Roman"/>
          <w:iCs/>
          <w:szCs w:val="28"/>
          <w:lang w:val="uk-UA"/>
        </w:rPr>
        <w:t xml:space="preserve"> на активацію жирнокислотного синтезу в м'язовій тканині, що може реалізуватися як із стромальних елементів </w:t>
      </w:r>
      <w:r w:rsidR="00CC1D9C" w:rsidRPr="00016FD3">
        <w:rPr>
          <w:rFonts w:cs="Times New Roman"/>
          <w:iCs/>
          <w:szCs w:val="28"/>
          <w:lang w:val="uk-UA"/>
        </w:rPr>
        <w:t xml:space="preserve">м’яза, так і </w:t>
      </w:r>
      <w:r w:rsidRPr="00016FD3">
        <w:rPr>
          <w:rFonts w:cs="Times New Roman"/>
          <w:iCs/>
          <w:szCs w:val="28"/>
          <w:lang w:val="uk-UA"/>
        </w:rPr>
        <w:t xml:space="preserve"> </w:t>
      </w:r>
      <w:r w:rsidR="00CC1D9C" w:rsidRPr="00016FD3">
        <w:rPr>
          <w:rFonts w:cs="Times New Roman"/>
          <w:iCs/>
          <w:szCs w:val="28"/>
          <w:lang w:val="uk-UA"/>
        </w:rPr>
        <w:t xml:space="preserve">оточуючою </w:t>
      </w:r>
      <w:r w:rsidRPr="00016FD3">
        <w:rPr>
          <w:rFonts w:cs="Times New Roman"/>
          <w:iCs/>
          <w:szCs w:val="28"/>
          <w:lang w:val="uk-UA"/>
        </w:rPr>
        <w:t>жировою тканиною. На нашу думку</w:t>
      </w:r>
      <w:r w:rsidR="00CC1D9C" w:rsidRPr="00016FD3">
        <w:rPr>
          <w:rFonts w:cs="Times New Roman"/>
          <w:iCs/>
          <w:szCs w:val="28"/>
          <w:lang w:val="uk-UA"/>
        </w:rPr>
        <w:t>,</w:t>
      </w:r>
      <w:r w:rsidRPr="00016FD3">
        <w:rPr>
          <w:rFonts w:cs="Times New Roman"/>
          <w:iCs/>
          <w:szCs w:val="28"/>
          <w:lang w:val="uk-UA"/>
        </w:rPr>
        <w:t xml:space="preserve"> ц</w:t>
      </w:r>
      <w:r w:rsidR="00CC1D9C" w:rsidRPr="00016FD3">
        <w:rPr>
          <w:rFonts w:cs="Times New Roman"/>
          <w:iCs/>
          <w:szCs w:val="28"/>
          <w:lang w:val="uk-UA"/>
        </w:rPr>
        <w:t>і дані можна розглядати як перші</w:t>
      </w:r>
      <w:r w:rsidRPr="00016FD3">
        <w:rPr>
          <w:rFonts w:cs="Times New Roman"/>
          <w:iCs/>
          <w:szCs w:val="28"/>
          <w:lang w:val="uk-UA"/>
        </w:rPr>
        <w:t xml:space="preserve"> ознак</w:t>
      </w:r>
      <w:r w:rsidR="00CC1D9C" w:rsidRPr="00016FD3">
        <w:rPr>
          <w:rFonts w:cs="Times New Roman"/>
          <w:iCs/>
          <w:szCs w:val="28"/>
          <w:lang w:val="uk-UA"/>
        </w:rPr>
        <w:t>и</w:t>
      </w:r>
      <w:r w:rsidRPr="00016FD3">
        <w:rPr>
          <w:rFonts w:cs="Times New Roman"/>
          <w:iCs/>
          <w:szCs w:val="28"/>
          <w:lang w:val="uk-UA"/>
        </w:rPr>
        <w:t xml:space="preserve"> заміщення ушкодженої</w:t>
      </w:r>
      <w:r w:rsidR="006A5F80" w:rsidRPr="00016FD3">
        <w:rPr>
          <w:rFonts w:cs="Times New Roman"/>
          <w:iCs/>
          <w:szCs w:val="28"/>
          <w:lang w:val="uk-UA"/>
        </w:rPr>
        <w:t xml:space="preserve"> </w:t>
      </w:r>
      <w:r w:rsidRPr="00016FD3">
        <w:rPr>
          <w:rFonts w:cs="Times New Roman"/>
          <w:iCs/>
          <w:szCs w:val="28"/>
          <w:lang w:val="uk-UA"/>
        </w:rPr>
        <w:t xml:space="preserve">м'язової тканини сполучною, </w:t>
      </w:r>
      <w:r w:rsidR="00CC1D9C" w:rsidRPr="00016FD3">
        <w:rPr>
          <w:rFonts w:cs="Times New Roman"/>
          <w:iCs/>
          <w:szCs w:val="28"/>
          <w:lang w:val="uk-UA"/>
        </w:rPr>
        <w:t xml:space="preserve">передусім </w:t>
      </w:r>
      <w:r w:rsidRPr="00016FD3">
        <w:rPr>
          <w:rFonts w:cs="Times New Roman"/>
          <w:iCs/>
          <w:szCs w:val="28"/>
          <w:lang w:val="uk-UA"/>
        </w:rPr>
        <w:t xml:space="preserve">жировою, тобто формування необоротних структурних змін у </w:t>
      </w:r>
      <w:r w:rsidRPr="0037466E">
        <w:rPr>
          <w:rFonts w:cs="Times New Roman"/>
          <w:iCs/>
          <w:szCs w:val="28"/>
          <w:lang w:val="uk-UA"/>
        </w:rPr>
        <w:t xml:space="preserve">м’язах.  </w:t>
      </w:r>
    </w:p>
    <w:p w:rsidR="00C55FF1" w:rsidRPr="0037466E" w:rsidRDefault="00C55FF1" w:rsidP="00752D0A">
      <w:pPr>
        <w:keepNext/>
        <w:ind w:firstLine="709"/>
        <w:rPr>
          <w:rFonts w:cs="Times New Roman"/>
          <w:i/>
          <w:iCs/>
          <w:szCs w:val="28"/>
          <w:lang w:val="uk-UA"/>
        </w:rPr>
      </w:pPr>
      <w:r w:rsidRPr="0037466E">
        <w:rPr>
          <w:rFonts w:cs="Times New Roman"/>
          <w:i/>
          <w:iCs/>
          <w:szCs w:val="28"/>
          <w:lang w:val="uk-UA"/>
        </w:rPr>
        <w:t xml:space="preserve">Особливості регенерації периферичного нерва </w:t>
      </w:r>
      <w:r w:rsidR="000D3E44" w:rsidRPr="000D3E44">
        <w:rPr>
          <w:rFonts w:cs="Times New Roman"/>
          <w:i/>
          <w:iCs/>
          <w:szCs w:val="28"/>
          <w:lang w:val="uk-UA"/>
        </w:rPr>
        <w:t>краніальн</w:t>
      </w:r>
      <w:r w:rsidRPr="000D3E44">
        <w:rPr>
          <w:rFonts w:cs="Times New Roman"/>
          <w:i/>
          <w:iCs/>
          <w:szCs w:val="28"/>
          <w:lang w:val="uk-UA"/>
        </w:rPr>
        <w:t>ої</w:t>
      </w:r>
      <w:r w:rsidRPr="0037466E">
        <w:rPr>
          <w:rFonts w:cs="Times New Roman"/>
          <w:i/>
          <w:iCs/>
          <w:szCs w:val="28"/>
          <w:lang w:val="uk-UA"/>
        </w:rPr>
        <w:t xml:space="preserve"> і </w:t>
      </w:r>
      <w:r w:rsidR="00783D9C">
        <w:rPr>
          <w:rFonts w:cs="Times New Roman"/>
          <w:i/>
          <w:szCs w:val="28"/>
          <w:lang w:val="uk-UA"/>
        </w:rPr>
        <w:t>т</w:t>
      </w:r>
      <w:r w:rsidR="00783D9C" w:rsidRPr="00294A63">
        <w:rPr>
          <w:rFonts w:cs="Times New Roman"/>
          <w:i/>
          <w:szCs w:val="28"/>
          <w:lang w:val="uk-UA"/>
        </w:rPr>
        <w:t>азо</w:t>
      </w:r>
      <w:r w:rsidR="007D6C80" w:rsidRPr="00294A63">
        <w:rPr>
          <w:rFonts w:cs="Times New Roman"/>
          <w:i/>
          <w:szCs w:val="28"/>
          <w:lang w:val="uk-UA"/>
        </w:rPr>
        <w:t>сте</w:t>
      </w:r>
      <w:r w:rsidR="007D6C80" w:rsidRPr="007D6C80">
        <w:rPr>
          <w:rFonts w:cs="Times New Roman"/>
          <w:i/>
          <w:szCs w:val="28"/>
          <w:lang w:val="uk-UA"/>
        </w:rPr>
        <w:t>гнов</w:t>
      </w:r>
      <w:r w:rsidRPr="0037466E">
        <w:rPr>
          <w:rFonts w:cs="Times New Roman"/>
          <w:i/>
          <w:iCs/>
          <w:szCs w:val="28"/>
          <w:lang w:val="uk-UA"/>
        </w:rPr>
        <w:t>ої кінцівки щурів за різних умов травматичного ушкодження</w:t>
      </w:r>
    </w:p>
    <w:p w:rsidR="00C55FF1" w:rsidRPr="0037466E" w:rsidRDefault="00C55FF1" w:rsidP="00752D0A">
      <w:pPr>
        <w:keepNext/>
        <w:ind w:firstLine="709"/>
        <w:rPr>
          <w:rFonts w:cs="Times New Roman"/>
          <w:iCs/>
          <w:szCs w:val="28"/>
          <w:lang w:val="uk-UA"/>
        </w:rPr>
      </w:pPr>
      <w:r w:rsidRPr="0037466E">
        <w:rPr>
          <w:rFonts w:cs="Times New Roman"/>
          <w:iCs/>
          <w:szCs w:val="28"/>
          <w:lang w:val="uk-UA"/>
        </w:rPr>
        <w:t xml:space="preserve">Через 30 діб </w:t>
      </w:r>
      <w:r w:rsidRPr="00016FD3">
        <w:rPr>
          <w:rFonts w:cs="Times New Roman"/>
          <w:iCs/>
          <w:szCs w:val="28"/>
          <w:lang w:val="uk-UA"/>
        </w:rPr>
        <w:t>після травмати</w:t>
      </w:r>
      <w:r w:rsidR="00CC1D9C" w:rsidRPr="00016FD3">
        <w:rPr>
          <w:rFonts w:cs="Times New Roman"/>
          <w:iCs/>
          <w:szCs w:val="28"/>
          <w:lang w:val="uk-UA"/>
        </w:rPr>
        <w:t>чного ушкодження нерва вивчали</w:t>
      </w:r>
      <w:r w:rsidRPr="00016FD3">
        <w:rPr>
          <w:rFonts w:cs="Times New Roman"/>
          <w:iCs/>
          <w:szCs w:val="28"/>
          <w:lang w:val="uk-UA"/>
        </w:rPr>
        <w:t xml:space="preserve"> стан проксимального сегмента нерва, ефективність і особливост</w:t>
      </w:r>
      <w:r w:rsidR="00CC1D9C" w:rsidRPr="00016FD3">
        <w:rPr>
          <w:rFonts w:cs="Times New Roman"/>
          <w:iCs/>
          <w:szCs w:val="28"/>
          <w:lang w:val="uk-UA"/>
        </w:rPr>
        <w:t>і регенерації нервових волокон у дистальний відділ нерва. У</w:t>
      </w:r>
      <w:r w:rsidRPr="00016FD3">
        <w:rPr>
          <w:rFonts w:cs="Times New Roman"/>
          <w:iCs/>
          <w:szCs w:val="28"/>
          <w:lang w:val="uk-UA"/>
        </w:rPr>
        <w:t xml:space="preserve"> проксимальному сегменті ушкоджених нервів кількість нервових волокон при проксимальній невротомії зменшувалась на 23,1</w:t>
      </w:r>
      <w:r w:rsidR="00CC1D9C" w:rsidRPr="00016FD3">
        <w:rPr>
          <w:rFonts w:cs="Times New Roman"/>
          <w:iCs/>
          <w:szCs w:val="28"/>
          <w:lang w:val="uk-UA"/>
        </w:rPr>
        <w:t> </w:t>
      </w:r>
      <w:r w:rsidRPr="00016FD3">
        <w:rPr>
          <w:rFonts w:cs="Times New Roman"/>
          <w:iCs/>
          <w:szCs w:val="28"/>
          <w:lang w:val="uk-UA"/>
        </w:rPr>
        <w:t>% в сідничному нерві і на 7,1</w:t>
      </w:r>
      <w:r w:rsidR="00CC1D9C" w:rsidRPr="00016FD3">
        <w:rPr>
          <w:rFonts w:cs="Times New Roman"/>
          <w:iCs/>
          <w:szCs w:val="28"/>
          <w:lang w:val="uk-UA"/>
        </w:rPr>
        <w:t> </w:t>
      </w:r>
      <w:r w:rsidRPr="00016FD3">
        <w:rPr>
          <w:rFonts w:cs="Times New Roman"/>
          <w:iCs/>
          <w:szCs w:val="28"/>
          <w:lang w:val="uk-UA"/>
        </w:rPr>
        <w:t xml:space="preserve">% в нервах </w:t>
      </w:r>
      <w:r w:rsidR="000D3E44" w:rsidRPr="00016FD3">
        <w:rPr>
          <w:rFonts w:cs="Times New Roman"/>
          <w:iCs/>
          <w:szCs w:val="28"/>
          <w:lang w:val="uk-UA"/>
        </w:rPr>
        <w:t>краніально</w:t>
      </w:r>
      <w:r w:rsidRPr="00016FD3">
        <w:rPr>
          <w:rFonts w:cs="Times New Roman"/>
          <w:iCs/>
          <w:szCs w:val="28"/>
          <w:lang w:val="uk-UA"/>
        </w:rPr>
        <w:t xml:space="preserve">ї кінцівки, а при дистальній невротомії </w:t>
      </w:r>
      <w:r w:rsidR="00CC1D9C" w:rsidRPr="00016FD3">
        <w:rPr>
          <w:rFonts w:cs="Times New Roman"/>
          <w:iCs/>
          <w:szCs w:val="28"/>
          <w:lang w:val="uk-UA"/>
        </w:rPr>
        <w:t xml:space="preserve">– </w:t>
      </w:r>
      <w:r w:rsidRPr="00016FD3">
        <w:rPr>
          <w:rFonts w:cs="Times New Roman"/>
          <w:iCs/>
          <w:szCs w:val="28"/>
          <w:lang w:val="uk-UA"/>
        </w:rPr>
        <w:t>відповідно на 14,7</w:t>
      </w:r>
      <w:r w:rsidR="00CC1D9C" w:rsidRPr="00016FD3">
        <w:rPr>
          <w:rFonts w:cs="Times New Roman"/>
          <w:iCs/>
          <w:szCs w:val="28"/>
          <w:lang w:val="uk-UA"/>
        </w:rPr>
        <w:t> </w:t>
      </w:r>
      <w:r w:rsidRPr="00016FD3">
        <w:rPr>
          <w:rFonts w:cs="Times New Roman"/>
          <w:iCs/>
          <w:szCs w:val="28"/>
          <w:lang w:val="uk-UA"/>
        </w:rPr>
        <w:t>% і 22,7</w:t>
      </w:r>
      <w:r w:rsidR="00CC1D9C" w:rsidRPr="00016FD3">
        <w:rPr>
          <w:rFonts w:cs="Times New Roman"/>
          <w:iCs/>
          <w:szCs w:val="28"/>
          <w:lang w:val="uk-UA"/>
        </w:rPr>
        <w:t> </w:t>
      </w:r>
      <w:r w:rsidRPr="00016FD3">
        <w:rPr>
          <w:rFonts w:cs="Times New Roman"/>
          <w:iCs/>
          <w:szCs w:val="28"/>
          <w:lang w:val="uk-UA"/>
        </w:rPr>
        <w:t>%. Ці дані свідчать про розвиток і прогресуван</w:t>
      </w:r>
      <w:r w:rsidR="00CC1D9C" w:rsidRPr="00016FD3">
        <w:rPr>
          <w:rFonts w:cs="Times New Roman"/>
          <w:iCs/>
          <w:szCs w:val="28"/>
          <w:lang w:val="uk-UA"/>
        </w:rPr>
        <w:t>ня вторинних дистрофічних змін у</w:t>
      </w:r>
      <w:r w:rsidRPr="00016FD3">
        <w:rPr>
          <w:rFonts w:cs="Times New Roman"/>
          <w:iCs/>
          <w:szCs w:val="28"/>
          <w:lang w:val="uk-UA"/>
        </w:rPr>
        <w:t xml:space="preserve"> травмованому </w:t>
      </w:r>
      <w:r w:rsidR="00CD6BC0" w:rsidRPr="00016FD3">
        <w:rPr>
          <w:rFonts w:cs="Times New Roman"/>
          <w:iCs/>
          <w:szCs w:val="28"/>
          <w:lang w:val="uk-UA"/>
        </w:rPr>
        <w:t>периферич</w:t>
      </w:r>
      <w:r w:rsidRPr="00016FD3">
        <w:rPr>
          <w:rFonts w:cs="Times New Roman"/>
          <w:iCs/>
          <w:szCs w:val="28"/>
          <w:lang w:val="uk-UA"/>
        </w:rPr>
        <w:t xml:space="preserve">ному нерві нижніх кінцівок при проксимальній, але не </w:t>
      </w:r>
      <w:r w:rsidR="00CC1D9C" w:rsidRPr="00016FD3">
        <w:rPr>
          <w:rFonts w:cs="Times New Roman"/>
          <w:iCs/>
          <w:szCs w:val="28"/>
          <w:lang w:val="uk-UA"/>
        </w:rPr>
        <w:t>дистальній травмі. Регенерації в</w:t>
      </w:r>
      <w:r w:rsidRPr="00016FD3">
        <w:rPr>
          <w:rFonts w:cs="Times New Roman"/>
          <w:iCs/>
          <w:szCs w:val="28"/>
          <w:lang w:val="uk-UA"/>
        </w:rPr>
        <w:t xml:space="preserve"> дистальний сегмент нерва не виявлено. Дистальний відділ нерва характеризувався формуванням кластерів активованих нейролемоцитів (стрічок Бюнгнера), типових для</w:t>
      </w:r>
      <w:r w:rsidRPr="0037466E">
        <w:rPr>
          <w:rFonts w:cs="Times New Roman"/>
          <w:iCs/>
          <w:szCs w:val="28"/>
          <w:lang w:val="uk-UA"/>
        </w:rPr>
        <w:t xml:space="preserve"> періоду посттравматичного ушкодження нерва. Спостерігались також численні гістіоцити, були відмічені прояви їх дегрануляції, що є наслідком розвитку місцевих запальних реакцій ушкодженого нерва і оточуючих його тканин.</w:t>
      </w:r>
    </w:p>
    <w:p w:rsidR="00C55FF1" w:rsidRPr="0037466E" w:rsidRDefault="00C55FF1" w:rsidP="00752D0A">
      <w:pPr>
        <w:keepNext/>
        <w:autoSpaceDE w:val="0"/>
        <w:autoSpaceDN w:val="0"/>
        <w:adjustRightInd w:val="0"/>
        <w:ind w:firstLine="709"/>
        <w:rPr>
          <w:rFonts w:cs="Times New Roman"/>
          <w:iCs/>
          <w:szCs w:val="28"/>
          <w:lang w:val="uk-UA"/>
        </w:rPr>
      </w:pPr>
      <w:r w:rsidRPr="0037466E">
        <w:rPr>
          <w:rFonts w:eastAsia="Times New Roman" w:cs="Times New Roman"/>
          <w:szCs w:val="28"/>
          <w:lang w:val="uk-UA" w:eastAsia="ru-RU"/>
        </w:rPr>
        <w:t xml:space="preserve">При </w:t>
      </w:r>
      <w:r w:rsidRPr="00016FD3">
        <w:rPr>
          <w:rFonts w:eastAsia="Times New Roman" w:cs="Times New Roman"/>
          <w:szCs w:val="28"/>
          <w:lang w:val="uk-UA" w:eastAsia="ru-RU"/>
        </w:rPr>
        <w:t>аутопластиці епіневральним швом встановлено відновлення анатомічної цілісності та ознак</w:t>
      </w:r>
      <w:r w:rsidR="0052290B" w:rsidRPr="00016FD3">
        <w:rPr>
          <w:rFonts w:eastAsia="Times New Roman" w:cs="Times New Roman"/>
          <w:szCs w:val="28"/>
          <w:lang w:val="uk-UA" w:eastAsia="ru-RU"/>
        </w:rPr>
        <w:t>и регенерації нервових волокон у</w:t>
      </w:r>
      <w:r w:rsidRPr="00016FD3">
        <w:rPr>
          <w:rFonts w:eastAsia="Times New Roman" w:cs="Times New Roman"/>
          <w:szCs w:val="28"/>
          <w:lang w:val="uk-UA" w:eastAsia="ru-RU"/>
        </w:rPr>
        <w:t xml:space="preserve"> дистальний сегмент нерва. Проксимальний і дистальний відділи були відмежовані тільки центральним сегмент</w:t>
      </w:r>
      <w:r w:rsidR="0052290B" w:rsidRPr="00016FD3">
        <w:rPr>
          <w:rFonts w:eastAsia="Times New Roman" w:cs="Times New Roman"/>
          <w:szCs w:val="28"/>
          <w:lang w:val="uk-UA" w:eastAsia="ru-RU"/>
        </w:rPr>
        <w:t>ом, у</w:t>
      </w:r>
      <w:r w:rsidRPr="00016FD3">
        <w:rPr>
          <w:rFonts w:eastAsia="Times New Roman" w:cs="Times New Roman"/>
          <w:szCs w:val="28"/>
          <w:lang w:val="uk-UA" w:eastAsia="ru-RU"/>
        </w:rPr>
        <w:t xml:space="preserve"> якому була представлена слабко розвинута регенераційна неврома. Відмічено утворення значної кількості додаткових тонких осьових циліндрів, між яким</w:t>
      </w:r>
      <w:r w:rsidR="0052290B" w:rsidRPr="00016FD3">
        <w:rPr>
          <w:rFonts w:eastAsia="Times New Roman" w:cs="Times New Roman"/>
          <w:szCs w:val="28"/>
          <w:lang w:val="uk-UA" w:eastAsia="ru-RU"/>
        </w:rPr>
        <w:t>и</w:t>
      </w:r>
      <w:r w:rsidRPr="00016FD3">
        <w:rPr>
          <w:rFonts w:eastAsia="Times New Roman" w:cs="Times New Roman"/>
          <w:szCs w:val="28"/>
          <w:lang w:val="uk-UA" w:eastAsia="ru-RU"/>
        </w:rPr>
        <w:t xml:space="preserve"> спостерігали значну кількість активованих нейролемоцитів. </w:t>
      </w:r>
      <w:r w:rsidRPr="00016FD3">
        <w:rPr>
          <w:rFonts w:cs="Times New Roman"/>
          <w:iCs/>
          <w:szCs w:val="28"/>
          <w:lang w:val="uk-UA"/>
        </w:rPr>
        <w:t>У дистальний сегмент нерва регенерувало лише 46,1</w:t>
      </w:r>
      <w:r w:rsidR="0052290B" w:rsidRPr="00016FD3">
        <w:rPr>
          <w:rFonts w:cs="Times New Roman"/>
          <w:iCs/>
          <w:szCs w:val="28"/>
          <w:lang w:val="uk-UA"/>
        </w:rPr>
        <w:t> </w:t>
      </w:r>
      <w:r w:rsidRPr="00016FD3">
        <w:rPr>
          <w:rFonts w:cs="Times New Roman"/>
          <w:iCs/>
          <w:szCs w:val="28"/>
          <w:lang w:val="uk-UA"/>
        </w:rPr>
        <w:t>% осьових циліндрів сідничног</w:t>
      </w:r>
      <w:r w:rsidR="0052290B" w:rsidRPr="00016FD3">
        <w:rPr>
          <w:rFonts w:cs="Times New Roman"/>
          <w:iCs/>
          <w:szCs w:val="28"/>
          <w:lang w:val="uk-UA"/>
        </w:rPr>
        <w:t>о нерва, що пов’язано з появою в</w:t>
      </w:r>
      <w:r w:rsidRPr="00016FD3">
        <w:rPr>
          <w:rFonts w:cs="Times New Roman"/>
          <w:iCs/>
          <w:szCs w:val="28"/>
          <w:lang w:val="uk-UA"/>
        </w:rPr>
        <w:t xml:space="preserve"> діля</w:t>
      </w:r>
      <w:r w:rsidR="0052290B" w:rsidRPr="00016FD3">
        <w:rPr>
          <w:rFonts w:cs="Times New Roman"/>
          <w:iCs/>
          <w:szCs w:val="28"/>
          <w:lang w:val="uk-UA"/>
        </w:rPr>
        <w:t>нках шва нерва значної кількості</w:t>
      </w:r>
      <w:r w:rsidRPr="00016FD3">
        <w:rPr>
          <w:rFonts w:cs="Times New Roman"/>
          <w:iCs/>
          <w:szCs w:val="28"/>
          <w:lang w:val="uk-UA"/>
        </w:rPr>
        <w:t xml:space="preserve"> рубцевої тканини, що представлена нейролемоцитами та фібробластами. При порівнянні результатів регенерації </w:t>
      </w:r>
      <w:r w:rsidR="007461F5" w:rsidRPr="00016FD3">
        <w:rPr>
          <w:rFonts w:cs="Times New Roman"/>
          <w:iCs/>
          <w:szCs w:val="28"/>
          <w:lang w:val="uk-UA"/>
        </w:rPr>
        <w:lastRenderedPageBreak/>
        <w:t>сідничного</w:t>
      </w:r>
      <w:r w:rsidRPr="00016FD3">
        <w:rPr>
          <w:rFonts w:cs="Times New Roman"/>
          <w:iCs/>
          <w:szCs w:val="28"/>
          <w:lang w:val="uk-UA"/>
        </w:rPr>
        <w:t xml:space="preserve"> нерва з застосуванням методу високочастотного електрозварювання (ВЧЕ) ефективність відновлення була значно гіршою (лиш</w:t>
      </w:r>
      <w:r w:rsidRPr="0037466E">
        <w:rPr>
          <w:rFonts w:cs="Times New Roman"/>
          <w:iCs/>
          <w:szCs w:val="28"/>
          <w:lang w:val="uk-UA"/>
        </w:rPr>
        <w:t>е 26,7</w:t>
      </w:r>
      <w:r w:rsidR="0052290B">
        <w:rPr>
          <w:rFonts w:cs="Times New Roman"/>
          <w:iCs/>
          <w:szCs w:val="28"/>
          <w:lang w:val="uk-UA"/>
        </w:rPr>
        <w:t> </w:t>
      </w:r>
      <w:r w:rsidRPr="0037466E">
        <w:rPr>
          <w:rFonts w:cs="Times New Roman"/>
          <w:iCs/>
          <w:szCs w:val="28"/>
          <w:lang w:val="uk-UA"/>
        </w:rPr>
        <w:t>%).</w:t>
      </w:r>
    </w:p>
    <w:p w:rsidR="00C55FF1" w:rsidRPr="0037466E" w:rsidRDefault="00C55FF1" w:rsidP="00752D0A">
      <w:pPr>
        <w:keepNext/>
        <w:autoSpaceDE w:val="0"/>
        <w:autoSpaceDN w:val="0"/>
        <w:adjustRightInd w:val="0"/>
        <w:ind w:firstLine="709"/>
        <w:rPr>
          <w:rFonts w:cs="Times New Roman"/>
          <w:i/>
          <w:iCs/>
          <w:szCs w:val="28"/>
          <w:lang w:val="uk-UA"/>
        </w:rPr>
      </w:pPr>
      <w:r w:rsidRPr="0037466E">
        <w:rPr>
          <w:rFonts w:cs="Times New Roman"/>
          <w:i/>
          <w:iCs/>
          <w:szCs w:val="28"/>
          <w:lang w:val="uk-UA"/>
        </w:rPr>
        <w:t>Експериментальні підходи до стимуляції периферичного нерва за умов реконструкції великого травматичного дефекту</w:t>
      </w:r>
    </w:p>
    <w:p w:rsidR="00C55FF1" w:rsidRDefault="00C55FF1" w:rsidP="00752D0A">
      <w:pPr>
        <w:keepNext/>
        <w:autoSpaceDE w:val="0"/>
        <w:autoSpaceDN w:val="0"/>
        <w:adjustRightInd w:val="0"/>
        <w:ind w:firstLine="709"/>
        <w:rPr>
          <w:rFonts w:cs="Times New Roman"/>
          <w:iCs/>
          <w:szCs w:val="28"/>
          <w:lang w:val="uk-UA"/>
        </w:rPr>
      </w:pPr>
      <w:r w:rsidRPr="0037466E">
        <w:rPr>
          <w:rFonts w:cs="Times New Roman"/>
          <w:iCs/>
          <w:szCs w:val="28"/>
          <w:lang w:val="uk-UA"/>
        </w:rPr>
        <w:t xml:space="preserve">Окремо досліджували способи стимуляції регенерації </w:t>
      </w:r>
      <w:r w:rsidR="007461F5" w:rsidRPr="0037466E">
        <w:rPr>
          <w:rFonts w:cs="Times New Roman"/>
          <w:iCs/>
          <w:szCs w:val="28"/>
          <w:lang w:val="uk-UA"/>
        </w:rPr>
        <w:t>сідничного</w:t>
      </w:r>
      <w:r w:rsidRPr="0037466E">
        <w:rPr>
          <w:rFonts w:cs="Times New Roman"/>
          <w:iCs/>
          <w:szCs w:val="28"/>
          <w:lang w:val="uk-UA"/>
        </w:rPr>
        <w:t xml:space="preserve"> нерва після </w:t>
      </w:r>
      <w:r w:rsidRPr="00016FD3">
        <w:rPr>
          <w:rFonts w:cs="Times New Roman"/>
          <w:iCs/>
          <w:szCs w:val="28"/>
          <w:lang w:val="uk-UA"/>
        </w:rPr>
        <w:t xml:space="preserve">аутопластики великого дефекту. </w:t>
      </w:r>
      <w:r w:rsidR="00D8721A" w:rsidRPr="00016FD3">
        <w:rPr>
          <w:rFonts w:cs="Times New Roman"/>
          <w:iCs/>
          <w:szCs w:val="28"/>
          <w:lang w:val="uk-UA"/>
        </w:rPr>
        <w:t>Фактор росту нерва (</w:t>
      </w:r>
      <w:r w:rsidRPr="00016FD3">
        <w:rPr>
          <w:rFonts w:cs="Times New Roman"/>
          <w:iCs/>
          <w:szCs w:val="28"/>
          <w:lang w:val="uk-UA"/>
        </w:rPr>
        <w:t>NGF</w:t>
      </w:r>
      <w:r w:rsidR="00D8721A" w:rsidRPr="00016FD3">
        <w:rPr>
          <w:rFonts w:cs="Times New Roman"/>
          <w:iCs/>
          <w:szCs w:val="28"/>
          <w:lang w:val="uk-UA"/>
        </w:rPr>
        <w:t>)</w:t>
      </w:r>
      <w:r w:rsidRPr="00016FD3">
        <w:rPr>
          <w:rFonts w:cs="Times New Roman"/>
          <w:iCs/>
          <w:szCs w:val="28"/>
          <w:lang w:val="uk-UA"/>
        </w:rPr>
        <w:t xml:space="preserve"> та </w:t>
      </w:r>
      <w:r w:rsidR="0052290B" w:rsidRPr="00016FD3">
        <w:rPr>
          <w:rFonts w:cs="Times New Roman"/>
          <w:iCs/>
          <w:szCs w:val="28"/>
          <w:lang w:val="uk-UA"/>
        </w:rPr>
        <w:t>збагачену тромбоцитами плазму</w:t>
      </w:r>
      <w:r w:rsidR="00D8721A" w:rsidRPr="00016FD3">
        <w:rPr>
          <w:rFonts w:cs="Times New Roman"/>
          <w:iCs/>
          <w:szCs w:val="28"/>
          <w:lang w:val="uk-UA"/>
        </w:rPr>
        <w:t xml:space="preserve"> (</w:t>
      </w:r>
      <w:r w:rsidRPr="00016FD3">
        <w:rPr>
          <w:rFonts w:cs="Times New Roman"/>
          <w:iCs/>
          <w:szCs w:val="28"/>
          <w:lang w:val="uk-UA"/>
        </w:rPr>
        <w:t>PRP-гель</w:t>
      </w:r>
      <w:r w:rsidR="00D8721A" w:rsidRPr="00016FD3">
        <w:rPr>
          <w:rFonts w:cs="Times New Roman"/>
          <w:iCs/>
          <w:szCs w:val="28"/>
          <w:lang w:val="uk-UA"/>
        </w:rPr>
        <w:t>)</w:t>
      </w:r>
      <w:r w:rsidR="0052290B" w:rsidRPr="00016FD3">
        <w:rPr>
          <w:rFonts w:cs="Times New Roman"/>
          <w:iCs/>
          <w:szCs w:val="28"/>
          <w:lang w:val="uk-UA"/>
        </w:rPr>
        <w:t xml:space="preserve"> в дозах 0,4 мкг і 1 </w:t>
      </w:r>
      <w:r w:rsidRPr="00016FD3">
        <w:rPr>
          <w:rFonts w:cs="Times New Roman"/>
          <w:iCs/>
          <w:szCs w:val="28"/>
          <w:lang w:val="uk-UA"/>
        </w:rPr>
        <w:t>мл наносили на ушкоджений периферичний нерв безпосередньо після його хірургічної реконструкції. Тироксин</w:t>
      </w:r>
      <w:r w:rsidR="00D8721A" w:rsidRPr="00016FD3">
        <w:rPr>
          <w:rFonts w:cs="Times New Roman"/>
          <w:iCs/>
          <w:szCs w:val="28"/>
          <w:lang w:val="uk-UA"/>
        </w:rPr>
        <w:t xml:space="preserve"> (Т4)</w:t>
      </w:r>
      <w:r w:rsidRPr="00016FD3">
        <w:rPr>
          <w:rFonts w:cs="Times New Roman"/>
          <w:iCs/>
          <w:szCs w:val="28"/>
          <w:lang w:val="uk-UA"/>
        </w:rPr>
        <w:t xml:space="preserve"> застосовували перора</w:t>
      </w:r>
      <w:r w:rsidR="0052290B" w:rsidRPr="00016FD3">
        <w:rPr>
          <w:rFonts w:cs="Times New Roman"/>
          <w:iCs/>
          <w:szCs w:val="28"/>
          <w:lang w:val="uk-UA"/>
        </w:rPr>
        <w:t>льно в субтерапевтичній дозі (1 мкг/кг, 10 </w:t>
      </w:r>
      <w:r w:rsidRPr="00016FD3">
        <w:rPr>
          <w:rFonts w:cs="Times New Roman"/>
          <w:iCs/>
          <w:szCs w:val="28"/>
          <w:lang w:val="uk-UA"/>
        </w:rPr>
        <w:t xml:space="preserve">діб). Рівень регенерації </w:t>
      </w:r>
      <w:r w:rsidR="007461F5" w:rsidRPr="00016FD3">
        <w:rPr>
          <w:rFonts w:cs="Times New Roman"/>
          <w:iCs/>
          <w:szCs w:val="28"/>
          <w:lang w:val="uk-UA"/>
        </w:rPr>
        <w:t>сідничного</w:t>
      </w:r>
      <w:r w:rsidRPr="00016FD3">
        <w:rPr>
          <w:rFonts w:cs="Times New Roman"/>
          <w:iCs/>
          <w:szCs w:val="28"/>
          <w:lang w:val="uk-UA"/>
        </w:rPr>
        <w:t xml:space="preserve"> нерва оцінювали за кількістю нервових волокон</w:t>
      </w:r>
      <w:r w:rsidR="0052290B" w:rsidRPr="00016FD3">
        <w:rPr>
          <w:rFonts w:cs="Times New Roman"/>
          <w:iCs/>
          <w:szCs w:val="28"/>
          <w:lang w:val="uk-UA"/>
        </w:rPr>
        <w:t xml:space="preserve"> та гемокапілярів, що проросли в</w:t>
      </w:r>
      <w:r w:rsidRPr="00016FD3">
        <w:rPr>
          <w:rFonts w:cs="Times New Roman"/>
          <w:iCs/>
          <w:szCs w:val="28"/>
          <w:lang w:val="uk-UA"/>
        </w:rPr>
        <w:t xml:space="preserve"> дистальний сегмент нерва. Найкращий вплив мали PRP-гель, потім NGF і </w:t>
      </w:r>
      <w:r w:rsidR="0052290B" w:rsidRPr="00016FD3">
        <w:rPr>
          <w:rFonts w:cs="Times New Roman"/>
          <w:iCs/>
          <w:szCs w:val="28"/>
          <w:lang w:val="uk-UA"/>
        </w:rPr>
        <w:t>тироксин</w:t>
      </w:r>
      <w:r w:rsidR="00A01A66">
        <w:rPr>
          <w:rFonts w:cs="Times New Roman"/>
          <w:iCs/>
          <w:szCs w:val="28"/>
          <w:lang w:val="uk-UA"/>
        </w:rPr>
        <w:t xml:space="preserve"> (рис.1)</w:t>
      </w:r>
      <w:r w:rsidR="0052290B" w:rsidRPr="00016FD3">
        <w:rPr>
          <w:rFonts w:cs="Times New Roman"/>
          <w:iCs/>
          <w:szCs w:val="28"/>
          <w:lang w:val="uk-UA"/>
        </w:rPr>
        <w:t>. Із</w:t>
      </w:r>
      <w:r w:rsidRPr="00016FD3">
        <w:rPr>
          <w:rFonts w:cs="Times New Roman"/>
          <w:iCs/>
          <w:szCs w:val="28"/>
          <w:lang w:val="uk-UA"/>
        </w:rPr>
        <w:t xml:space="preserve"> цих даним отримано кілька важливих висновків: по-перше, заст</w:t>
      </w:r>
      <w:r w:rsidR="0052290B" w:rsidRPr="00016FD3">
        <w:rPr>
          <w:rFonts w:cs="Times New Roman"/>
          <w:iCs/>
          <w:szCs w:val="28"/>
          <w:lang w:val="uk-UA"/>
        </w:rPr>
        <w:t>осовуючи тироксин у субтерапевт</w:t>
      </w:r>
      <w:r w:rsidRPr="00016FD3">
        <w:rPr>
          <w:rFonts w:cs="Times New Roman"/>
          <w:iCs/>
          <w:szCs w:val="28"/>
          <w:lang w:val="uk-UA"/>
        </w:rPr>
        <w:t>и</w:t>
      </w:r>
      <w:r w:rsidR="0052290B" w:rsidRPr="00016FD3">
        <w:rPr>
          <w:rFonts w:cs="Times New Roman"/>
          <w:iCs/>
          <w:szCs w:val="28"/>
          <w:lang w:val="uk-UA"/>
        </w:rPr>
        <w:t>ч</w:t>
      </w:r>
      <w:r w:rsidRPr="00016FD3">
        <w:rPr>
          <w:rFonts w:cs="Times New Roman"/>
          <w:iCs/>
          <w:szCs w:val="28"/>
          <w:lang w:val="uk-UA"/>
        </w:rPr>
        <w:t>них дозах можна</w:t>
      </w:r>
      <w:r w:rsidRPr="0037466E">
        <w:rPr>
          <w:rFonts w:cs="Times New Roman"/>
          <w:iCs/>
          <w:szCs w:val="28"/>
          <w:lang w:val="uk-UA"/>
        </w:rPr>
        <w:t xml:space="preserve"> досягти впливу еквівалентного NGF, а це збільшує доступність терапевтичних засобів, зменшує значимість </w:t>
      </w:r>
      <w:r w:rsidRPr="00016FD3">
        <w:rPr>
          <w:rFonts w:cs="Times New Roman"/>
          <w:iCs/>
          <w:szCs w:val="28"/>
          <w:lang w:val="uk-UA"/>
        </w:rPr>
        <w:t>фармакоекономічної складової в</w:t>
      </w:r>
      <w:r w:rsidR="00D8721A" w:rsidRPr="00016FD3">
        <w:rPr>
          <w:rFonts w:cs="Times New Roman"/>
          <w:iCs/>
          <w:szCs w:val="28"/>
          <w:lang w:val="uk-UA"/>
        </w:rPr>
        <w:t xml:space="preserve"> </w:t>
      </w:r>
      <w:r w:rsidRPr="00016FD3">
        <w:rPr>
          <w:rFonts w:cs="Times New Roman"/>
          <w:iCs/>
          <w:szCs w:val="28"/>
          <w:lang w:val="uk-UA"/>
        </w:rPr>
        <w:t>лікуванні; по-друге, застосування аутоплазми дає аналогічні або навіть кращі результати. Натомість тер</w:t>
      </w:r>
      <w:r w:rsidR="0052290B" w:rsidRPr="00016FD3">
        <w:rPr>
          <w:rFonts w:cs="Times New Roman"/>
          <w:iCs/>
          <w:szCs w:val="28"/>
          <w:lang w:val="uk-UA"/>
        </w:rPr>
        <w:t>мічне ураження при електрозварюванні</w:t>
      </w:r>
      <w:r w:rsidRPr="00016FD3">
        <w:rPr>
          <w:rFonts w:cs="Times New Roman"/>
          <w:iCs/>
          <w:szCs w:val="28"/>
          <w:lang w:val="uk-UA"/>
        </w:rPr>
        <w:t xml:space="preserve"> спричинило</w:t>
      </w:r>
      <w:r w:rsidR="00D8721A" w:rsidRPr="00016FD3">
        <w:rPr>
          <w:rFonts w:cs="Times New Roman"/>
          <w:iCs/>
          <w:szCs w:val="28"/>
          <w:lang w:val="uk-UA"/>
        </w:rPr>
        <w:t xml:space="preserve"> розвиток вираженого рубця, що </w:t>
      </w:r>
      <w:r w:rsidR="0052290B" w:rsidRPr="00016FD3">
        <w:rPr>
          <w:rFonts w:cs="Times New Roman"/>
          <w:iCs/>
          <w:szCs w:val="28"/>
          <w:lang w:val="uk-UA"/>
        </w:rPr>
        <w:t xml:space="preserve">унеможливило </w:t>
      </w:r>
      <w:r w:rsidR="00D8721A" w:rsidRPr="00016FD3">
        <w:rPr>
          <w:rFonts w:cs="Times New Roman"/>
          <w:iCs/>
          <w:szCs w:val="28"/>
          <w:lang w:val="uk-UA"/>
        </w:rPr>
        <w:t>п</w:t>
      </w:r>
      <w:r w:rsidR="0052290B" w:rsidRPr="00016FD3">
        <w:rPr>
          <w:rFonts w:cs="Times New Roman"/>
          <w:iCs/>
          <w:szCs w:val="28"/>
          <w:lang w:val="uk-UA"/>
        </w:rPr>
        <w:t>овною мірою</w:t>
      </w:r>
      <w:r w:rsidR="00D8721A" w:rsidRPr="00016FD3">
        <w:rPr>
          <w:rFonts w:cs="Times New Roman"/>
          <w:iCs/>
          <w:szCs w:val="28"/>
          <w:lang w:val="uk-UA"/>
        </w:rPr>
        <w:t xml:space="preserve"> </w:t>
      </w:r>
      <w:r w:rsidR="00D8721A" w:rsidRPr="0037466E">
        <w:rPr>
          <w:rFonts w:cs="Times New Roman"/>
          <w:iCs/>
          <w:szCs w:val="28"/>
          <w:lang w:val="uk-UA"/>
        </w:rPr>
        <w:t>реалізувати ендогенні регенеративні спроможності травмованого нерва.</w:t>
      </w:r>
      <w:r w:rsidRPr="0037466E">
        <w:rPr>
          <w:rFonts w:cs="Times New Roman"/>
          <w:iCs/>
          <w:szCs w:val="28"/>
          <w:lang w:val="uk-UA"/>
        </w:rPr>
        <w:t xml:space="preserve">  </w:t>
      </w:r>
    </w:p>
    <w:p w:rsidR="00C55FF1" w:rsidRPr="0037466E" w:rsidRDefault="00C55FF1" w:rsidP="00C55FF1">
      <w:pPr>
        <w:keepNext/>
        <w:autoSpaceDE w:val="0"/>
        <w:autoSpaceDN w:val="0"/>
        <w:adjustRightInd w:val="0"/>
        <w:ind w:firstLine="709"/>
        <w:rPr>
          <w:rFonts w:cs="Times New Roman"/>
          <w:iCs/>
          <w:szCs w:val="28"/>
          <w:lang w:val="uk-UA"/>
        </w:rPr>
      </w:pPr>
      <w:r w:rsidRPr="0037466E">
        <w:rPr>
          <w:rFonts w:cs="Times New Roman"/>
          <w:iCs/>
          <w:noProof/>
          <w:szCs w:val="28"/>
          <w:lang w:eastAsia="ru-RU"/>
        </w:rPr>
        <w:drawing>
          <wp:inline distT="0" distB="0" distL="0" distR="0">
            <wp:extent cx="5486400" cy="2113471"/>
            <wp:effectExtent l="0" t="0" r="19050" b="2032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55FF1" w:rsidRPr="0037466E" w:rsidRDefault="00C55FF1" w:rsidP="00C55FF1">
      <w:pPr>
        <w:keepNext/>
        <w:ind w:firstLine="709"/>
        <w:contextualSpacing/>
        <w:rPr>
          <w:rFonts w:cs="Times New Roman"/>
          <w:szCs w:val="28"/>
          <w:lang w:val="uk-UA"/>
        </w:rPr>
      </w:pPr>
      <w:r w:rsidRPr="0037466E">
        <w:rPr>
          <w:rFonts w:cs="Times New Roman"/>
          <w:szCs w:val="28"/>
          <w:lang w:val="uk-UA"/>
        </w:rPr>
        <w:t xml:space="preserve">Рис. 1. </w:t>
      </w:r>
      <w:r w:rsidRPr="00016FD3">
        <w:rPr>
          <w:rFonts w:cs="Times New Roman"/>
          <w:szCs w:val="28"/>
          <w:lang w:val="uk-UA"/>
        </w:rPr>
        <w:t>Рівень регенерації нервових волокон та гемокапілярів дистального відділу сіднич</w:t>
      </w:r>
      <w:r w:rsidR="0052290B" w:rsidRPr="00016FD3">
        <w:rPr>
          <w:rFonts w:cs="Times New Roman"/>
          <w:szCs w:val="28"/>
          <w:lang w:val="uk-UA"/>
        </w:rPr>
        <w:t>н</w:t>
      </w:r>
      <w:r w:rsidRPr="00016FD3">
        <w:rPr>
          <w:rFonts w:cs="Times New Roman"/>
          <w:szCs w:val="28"/>
          <w:lang w:val="uk-UA"/>
        </w:rPr>
        <w:t>ого нерва за умов аутопластики та супутньої стимуляції регенерації. Примітка: А – аутопластика; PRP – плазма</w:t>
      </w:r>
      <w:r w:rsidR="0052290B" w:rsidRPr="00016FD3">
        <w:rPr>
          <w:rFonts w:cs="Times New Roman"/>
          <w:szCs w:val="28"/>
          <w:lang w:val="uk-UA"/>
        </w:rPr>
        <w:t>,</w:t>
      </w:r>
      <w:r w:rsidRPr="00016FD3">
        <w:rPr>
          <w:rFonts w:cs="Times New Roman"/>
          <w:szCs w:val="28"/>
          <w:lang w:val="uk-UA"/>
        </w:rPr>
        <w:t xml:space="preserve"> збагачена тромбоцитами; NGF – фактор росту нерва; Т4 – тироксин; * </w:t>
      </w:r>
      <w:r w:rsidR="0052290B" w:rsidRPr="00016FD3">
        <w:rPr>
          <w:rFonts w:cs="Times New Roman"/>
          <w:szCs w:val="28"/>
          <w:lang w:val="uk-UA"/>
        </w:rPr>
        <w:t>–</w:t>
      </w:r>
      <w:r w:rsidRPr="00016FD3">
        <w:rPr>
          <w:rFonts w:cs="Times New Roman"/>
          <w:szCs w:val="28"/>
          <w:lang w:val="uk-UA"/>
        </w:rPr>
        <w:t xml:space="preserve"> достовірно до контрольної групи (Р</w:t>
      </w:r>
      <w:r w:rsidR="0052290B" w:rsidRPr="00016FD3">
        <w:rPr>
          <w:rFonts w:cs="Times New Roman"/>
          <w:szCs w:val="28"/>
          <w:lang w:val="uk-UA"/>
        </w:rPr>
        <w:t> </w:t>
      </w:r>
      <w:r w:rsidRPr="00016FD3">
        <w:rPr>
          <w:rFonts w:cs="Times New Roman"/>
          <w:szCs w:val="28"/>
          <w:lang w:val="uk-UA"/>
        </w:rPr>
        <w:t>&lt;</w:t>
      </w:r>
      <w:r w:rsidR="0052290B" w:rsidRPr="00016FD3">
        <w:rPr>
          <w:rFonts w:cs="Times New Roman"/>
          <w:szCs w:val="28"/>
          <w:lang w:val="uk-UA"/>
        </w:rPr>
        <w:t> </w:t>
      </w:r>
      <w:r w:rsidRPr="00016FD3">
        <w:rPr>
          <w:rFonts w:cs="Times New Roman"/>
          <w:szCs w:val="28"/>
          <w:lang w:val="uk-UA"/>
        </w:rPr>
        <w:t>0,05); ** –</w:t>
      </w:r>
      <w:r w:rsidR="0052290B" w:rsidRPr="00016FD3">
        <w:rPr>
          <w:rFonts w:cs="Times New Roman"/>
          <w:szCs w:val="28"/>
          <w:lang w:val="uk-UA"/>
        </w:rPr>
        <w:t xml:space="preserve"> достовірно до показника групи </w:t>
      </w:r>
      <w:r w:rsidRPr="00016FD3">
        <w:rPr>
          <w:rFonts w:cs="Times New Roman"/>
          <w:szCs w:val="28"/>
          <w:lang w:val="uk-UA"/>
        </w:rPr>
        <w:t>з аутопластикою (Р</w:t>
      </w:r>
      <w:r w:rsidR="0052290B">
        <w:rPr>
          <w:rFonts w:cs="Times New Roman"/>
          <w:szCs w:val="28"/>
          <w:lang w:val="uk-UA"/>
        </w:rPr>
        <w:t> </w:t>
      </w:r>
      <w:r w:rsidRPr="0037466E">
        <w:rPr>
          <w:rFonts w:cs="Times New Roman"/>
          <w:szCs w:val="28"/>
          <w:lang w:val="uk-UA"/>
        </w:rPr>
        <w:t>&lt;</w:t>
      </w:r>
      <w:r w:rsidR="0052290B">
        <w:rPr>
          <w:rFonts w:cs="Times New Roman"/>
          <w:szCs w:val="28"/>
          <w:lang w:val="uk-UA"/>
        </w:rPr>
        <w:t> </w:t>
      </w:r>
      <w:r w:rsidRPr="0037466E">
        <w:rPr>
          <w:rFonts w:cs="Times New Roman"/>
          <w:szCs w:val="28"/>
          <w:lang w:val="uk-UA"/>
        </w:rPr>
        <w:t>0,05).</w:t>
      </w:r>
    </w:p>
    <w:p w:rsidR="00C55FF1" w:rsidRPr="0037466E" w:rsidRDefault="00C55FF1" w:rsidP="00C55FF1">
      <w:pPr>
        <w:keepNext/>
        <w:autoSpaceDE w:val="0"/>
        <w:autoSpaceDN w:val="0"/>
        <w:adjustRightInd w:val="0"/>
        <w:spacing w:before="120"/>
        <w:ind w:firstLine="709"/>
        <w:rPr>
          <w:rFonts w:cs="Times New Roman"/>
          <w:szCs w:val="28"/>
          <w:lang w:val="uk-UA"/>
        </w:rPr>
      </w:pPr>
      <w:r w:rsidRPr="0037466E">
        <w:rPr>
          <w:rFonts w:cs="Times New Roman"/>
          <w:iCs/>
          <w:szCs w:val="28"/>
          <w:lang w:val="uk-UA"/>
        </w:rPr>
        <w:t xml:space="preserve">Тироксин </w:t>
      </w:r>
      <w:r w:rsidRPr="00016FD3">
        <w:rPr>
          <w:rFonts w:cs="Times New Roman"/>
          <w:iCs/>
          <w:szCs w:val="28"/>
          <w:lang w:val="uk-UA"/>
        </w:rPr>
        <w:t xml:space="preserve">і </w:t>
      </w:r>
      <w:r w:rsidRPr="00294A63">
        <w:rPr>
          <w:rFonts w:cs="Times New Roman"/>
          <w:iCs/>
          <w:szCs w:val="28"/>
          <w:lang w:val="uk-UA"/>
        </w:rPr>
        <w:t xml:space="preserve">аутоплазма активували </w:t>
      </w:r>
      <w:r w:rsidR="005F0AD0" w:rsidRPr="00294A63">
        <w:rPr>
          <w:rFonts w:cs="Times New Roman"/>
          <w:iCs/>
          <w:szCs w:val="28"/>
          <w:lang w:val="uk-UA"/>
        </w:rPr>
        <w:t xml:space="preserve">не лише </w:t>
      </w:r>
      <w:r w:rsidRPr="00294A63">
        <w:rPr>
          <w:rFonts w:cs="Times New Roman"/>
          <w:iCs/>
          <w:szCs w:val="28"/>
          <w:lang w:val="uk-UA"/>
        </w:rPr>
        <w:t>регенерацію нервових во</w:t>
      </w:r>
      <w:r w:rsidR="0052290B" w:rsidRPr="00294A63">
        <w:rPr>
          <w:rFonts w:cs="Times New Roman"/>
          <w:iCs/>
          <w:szCs w:val="28"/>
          <w:lang w:val="uk-UA"/>
        </w:rPr>
        <w:t>локон (кількість і діаметр), а й</w:t>
      </w:r>
      <w:r w:rsidRPr="00294A63">
        <w:rPr>
          <w:rFonts w:cs="Times New Roman"/>
          <w:iCs/>
          <w:szCs w:val="28"/>
          <w:lang w:val="uk-UA"/>
        </w:rPr>
        <w:t xml:space="preserve"> їх ремієлінізацію (табл. </w:t>
      </w:r>
      <w:r w:rsidR="00D8721A" w:rsidRPr="00294A63">
        <w:rPr>
          <w:rFonts w:cs="Times New Roman"/>
          <w:iCs/>
          <w:szCs w:val="28"/>
          <w:lang w:val="uk-UA"/>
        </w:rPr>
        <w:t>1</w:t>
      </w:r>
      <w:r w:rsidRPr="00294A63">
        <w:rPr>
          <w:rFonts w:cs="Times New Roman"/>
          <w:iCs/>
          <w:szCs w:val="28"/>
          <w:lang w:val="uk-UA"/>
        </w:rPr>
        <w:t>). На ранніх етапах регенерації проростають немієлінові</w:t>
      </w:r>
      <w:r w:rsidRPr="00016FD3">
        <w:rPr>
          <w:rFonts w:cs="Times New Roman"/>
          <w:iCs/>
          <w:szCs w:val="28"/>
          <w:lang w:val="uk-UA"/>
        </w:rPr>
        <w:t xml:space="preserve"> волокна. Вони переважали у групі з PRP. У групі з NGF і тироксином їх відносна кількість відповідала контролю, а при введенні аутоплазми – збільшувалась. Тобто</w:t>
      </w:r>
      <w:r w:rsidR="00190CDC">
        <w:rPr>
          <w:rFonts w:cs="Times New Roman"/>
          <w:iCs/>
          <w:szCs w:val="28"/>
          <w:lang w:val="uk-UA"/>
        </w:rPr>
        <w:t>,</w:t>
      </w:r>
      <w:r w:rsidRPr="00016FD3">
        <w:rPr>
          <w:rFonts w:cs="Times New Roman"/>
          <w:iCs/>
          <w:szCs w:val="28"/>
          <w:lang w:val="uk-UA"/>
        </w:rPr>
        <w:t xml:space="preserve"> аутоплазма активувала ремієлі</w:t>
      </w:r>
      <w:r w:rsidR="0052290B" w:rsidRPr="00016FD3">
        <w:rPr>
          <w:rFonts w:cs="Times New Roman"/>
          <w:iCs/>
          <w:szCs w:val="28"/>
          <w:lang w:val="uk-UA"/>
        </w:rPr>
        <w:t>нізацію нервових волокон, впливаючи</w:t>
      </w:r>
      <w:r w:rsidRPr="00016FD3">
        <w:rPr>
          <w:rFonts w:cs="Times New Roman"/>
          <w:iCs/>
          <w:szCs w:val="28"/>
          <w:lang w:val="uk-UA"/>
        </w:rPr>
        <w:t xml:space="preserve"> на </w:t>
      </w:r>
      <w:r w:rsidR="0052290B" w:rsidRPr="00016FD3">
        <w:rPr>
          <w:rFonts w:cs="Times New Roman"/>
          <w:szCs w:val="28"/>
          <w:lang w:val="uk-UA"/>
        </w:rPr>
        <w:t xml:space="preserve">взаємозв’язки в системі </w:t>
      </w:r>
      <w:r w:rsidR="0052290B" w:rsidRPr="00016FD3">
        <w:rPr>
          <w:rFonts w:cs="Times New Roman"/>
          <w:szCs w:val="28"/>
          <w:lang w:val="uk-UA"/>
        </w:rPr>
        <w:lastRenderedPageBreak/>
        <w:t>аксон – </w:t>
      </w:r>
      <w:r w:rsidRPr="00016FD3">
        <w:rPr>
          <w:rFonts w:cs="Times New Roman"/>
          <w:szCs w:val="28"/>
          <w:lang w:val="uk-UA"/>
        </w:rPr>
        <w:t>нейролемоцит. Ці дані можуть також свідчити про з</w:t>
      </w:r>
      <w:r w:rsidR="0052290B" w:rsidRPr="00016FD3">
        <w:rPr>
          <w:rFonts w:cs="Times New Roman"/>
          <w:szCs w:val="28"/>
          <w:lang w:val="uk-UA"/>
        </w:rPr>
        <w:t>агальний оптимізуючий вплив PRP-</w:t>
      </w:r>
      <w:r w:rsidRPr="00016FD3">
        <w:rPr>
          <w:rFonts w:cs="Times New Roman"/>
          <w:szCs w:val="28"/>
          <w:lang w:val="uk-UA"/>
        </w:rPr>
        <w:t>гелю</w:t>
      </w:r>
      <w:r w:rsidRPr="0037466E">
        <w:rPr>
          <w:rFonts w:cs="Times New Roman"/>
          <w:szCs w:val="28"/>
          <w:lang w:val="uk-UA"/>
        </w:rPr>
        <w:t xml:space="preserve"> на процеси відновлення ушкодженого нерва.</w:t>
      </w:r>
    </w:p>
    <w:p w:rsidR="00C55FF1" w:rsidRPr="0037466E" w:rsidRDefault="00C55FF1" w:rsidP="00C55FF1">
      <w:pPr>
        <w:keepNext/>
        <w:ind w:firstLine="709"/>
        <w:contextualSpacing/>
        <w:jc w:val="right"/>
        <w:rPr>
          <w:rFonts w:cs="Times New Roman"/>
          <w:szCs w:val="28"/>
          <w:lang w:val="uk-UA"/>
        </w:rPr>
      </w:pPr>
      <w:r w:rsidRPr="0037466E">
        <w:rPr>
          <w:rFonts w:cs="Times New Roman"/>
          <w:szCs w:val="28"/>
          <w:lang w:val="uk-UA"/>
        </w:rPr>
        <w:t xml:space="preserve">Таблиця </w:t>
      </w:r>
      <w:r w:rsidR="00D8721A">
        <w:rPr>
          <w:rFonts w:cs="Times New Roman"/>
          <w:szCs w:val="28"/>
          <w:lang w:val="uk-UA"/>
        </w:rPr>
        <w:t>1</w:t>
      </w:r>
    </w:p>
    <w:p w:rsidR="00C55FF1" w:rsidRPr="0037466E" w:rsidRDefault="00C55FF1" w:rsidP="0052290B">
      <w:pPr>
        <w:keepNext/>
        <w:ind w:firstLine="0"/>
        <w:contextualSpacing/>
        <w:jc w:val="center"/>
        <w:rPr>
          <w:rFonts w:cs="Times New Roman"/>
          <w:szCs w:val="28"/>
          <w:lang w:val="uk-UA"/>
        </w:rPr>
      </w:pPr>
      <w:r w:rsidRPr="00016FD3">
        <w:rPr>
          <w:rFonts w:cs="Times New Roman"/>
          <w:szCs w:val="28"/>
          <w:lang w:val="uk-UA"/>
        </w:rPr>
        <w:t>Морфометричні показники ефективності рег</w:t>
      </w:r>
      <w:r w:rsidR="0052290B" w:rsidRPr="00016FD3">
        <w:rPr>
          <w:rFonts w:cs="Times New Roman"/>
          <w:szCs w:val="28"/>
          <w:lang w:val="uk-UA"/>
        </w:rPr>
        <w:t>енерації нервових волокон у</w:t>
      </w:r>
      <w:r w:rsidRPr="00016FD3">
        <w:rPr>
          <w:rFonts w:cs="Times New Roman"/>
          <w:szCs w:val="28"/>
          <w:lang w:val="uk-UA"/>
        </w:rPr>
        <w:t xml:space="preserve"> дистальному відділі сіднич</w:t>
      </w:r>
      <w:r w:rsidR="0045470E" w:rsidRPr="00016FD3">
        <w:rPr>
          <w:rFonts w:cs="Times New Roman"/>
          <w:szCs w:val="28"/>
          <w:lang w:val="uk-UA"/>
        </w:rPr>
        <w:t>н</w:t>
      </w:r>
      <w:r w:rsidRPr="00016FD3">
        <w:rPr>
          <w:rFonts w:cs="Times New Roman"/>
          <w:szCs w:val="28"/>
          <w:lang w:val="uk-UA"/>
        </w:rPr>
        <w:t>ого</w:t>
      </w:r>
      <w:r w:rsidRPr="0037466E">
        <w:rPr>
          <w:rFonts w:cs="Times New Roman"/>
          <w:szCs w:val="28"/>
          <w:lang w:val="uk-UA"/>
        </w:rPr>
        <w:t xml:space="preserve"> нерва за даними електронної мікроскопії</w:t>
      </w:r>
    </w:p>
    <w:tbl>
      <w:tblPr>
        <w:tblW w:w="9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06"/>
        <w:gridCol w:w="1354"/>
        <w:gridCol w:w="1407"/>
        <w:gridCol w:w="1489"/>
        <w:gridCol w:w="1608"/>
        <w:gridCol w:w="1647"/>
      </w:tblGrid>
      <w:tr w:rsidR="00C55FF1" w:rsidRPr="00AA1687" w:rsidTr="00C55FF1">
        <w:trPr>
          <w:jc w:val="center"/>
        </w:trPr>
        <w:tc>
          <w:tcPr>
            <w:tcW w:w="2006" w:type="dxa"/>
            <w:vMerge w:val="restart"/>
            <w:shd w:val="clear" w:color="auto" w:fill="auto"/>
            <w:vAlign w:val="center"/>
          </w:tcPr>
          <w:p w:rsidR="00C55FF1" w:rsidRPr="00AA1687" w:rsidRDefault="00C55FF1" w:rsidP="00C55FF1">
            <w:pPr>
              <w:keepNext/>
              <w:ind w:firstLine="0"/>
              <w:contextualSpacing/>
              <w:jc w:val="center"/>
              <w:rPr>
                <w:rFonts w:cs="Times New Roman"/>
                <w:sz w:val="22"/>
                <w:lang w:val="uk-UA"/>
              </w:rPr>
            </w:pPr>
            <w:r w:rsidRPr="00AA1687">
              <w:rPr>
                <w:rFonts w:cs="Times New Roman"/>
                <w:sz w:val="22"/>
                <w:lang w:val="uk-UA"/>
              </w:rPr>
              <w:t>Показник</w:t>
            </w:r>
          </w:p>
        </w:tc>
        <w:tc>
          <w:tcPr>
            <w:tcW w:w="7505" w:type="dxa"/>
            <w:gridSpan w:val="5"/>
            <w:shd w:val="clear" w:color="auto" w:fill="auto"/>
            <w:vAlign w:val="center"/>
          </w:tcPr>
          <w:p w:rsidR="00C55FF1" w:rsidRPr="00AA1687" w:rsidRDefault="00C55FF1" w:rsidP="00C55FF1">
            <w:pPr>
              <w:keepNext/>
              <w:ind w:firstLine="0"/>
              <w:contextualSpacing/>
              <w:jc w:val="center"/>
              <w:rPr>
                <w:rFonts w:cs="Times New Roman"/>
                <w:sz w:val="22"/>
                <w:lang w:val="uk-UA"/>
              </w:rPr>
            </w:pPr>
            <w:r w:rsidRPr="00AA1687">
              <w:rPr>
                <w:rFonts w:cs="Times New Roman"/>
                <w:sz w:val="22"/>
                <w:lang w:val="uk-UA"/>
              </w:rPr>
              <w:t>Група</w:t>
            </w:r>
          </w:p>
        </w:tc>
      </w:tr>
      <w:tr w:rsidR="00C55FF1" w:rsidRPr="00AA1687" w:rsidTr="00C55FF1">
        <w:trPr>
          <w:jc w:val="center"/>
        </w:trPr>
        <w:tc>
          <w:tcPr>
            <w:tcW w:w="2006" w:type="dxa"/>
            <w:vMerge/>
            <w:shd w:val="clear" w:color="auto" w:fill="auto"/>
            <w:vAlign w:val="center"/>
          </w:tcPr>
          <w:p w:rsidR="00C55FF1" w:rsidRPr="00AA1687" w:rsidRDefault="00C55FF1" w:rsidP="00C55FF1">
            <w:pPr>
              <w:keepNext/>
              <w:ind w:firstLine="0"/>
              <w:contextualSpacing/>
              <w:jc w:val="center"/>
              <w:rPr>
                <w:rFonts w:cs="Times New Roman"/>
                <w:sz w:val="22"/>
                <w:lang w:val="uk-UA"/>
              </w:rPr>
            </w:pPr>
          </w:p>
        </w:tc>
        <w:tc>
          <w:tcPr>
            <w:tcW w:w="1354" w:type="dxa"/>
            <w:shd w:val="clear" w:color="auto" w:fill="auto"/>
            <w:vAlign w:val="center"/>
          </w:tcPr>
          <w:p w:rsidR="00C55FF1" w:rsidRPr="00AA1687" w:rsidRDefault="00C55FF1" w:rsidP="00C55FF1">
            <w:pPr>
              <w:keepNext/>
              <w:ind w:firstLine="0"/>
              <w:contextualSpacing/>
              <w:jc w:val="center"/>
              <w:rPr>
                <w:rFonts w:cs="Times New Roman"/>
                <w:sz w:val="22"/>
                <w:lang w:val="uk-UA"/>
              </w:rPr>
            </w:pPr>
            <w:r w:rsidRPr="00AA1687">
              <w:rPr>
                <w:rFonts w:cs="Times New Roman"/>
                <w:sz w:val="22"/>
                <w:lang w:val="uk-UA"/>
              </w:rPr>
              <w:t>Контроль</w:t>
            </w:r>
          </w:p>
        </w:tc>
        <w:tc>
          <w:tcPr>
            <w:tcW w:w="1407" w:type="dxa"/>
            <w:shd w:val="clear" w:color="auto" w:fill="auto"/>
            <w:vAlign w:val="center"/>
          </w:tcPr>
          <w:p w:rsidR="00C55FF1" w:rsidRPr="00AA1687" w:rsidRDefault="00C55FF1" w:rsidP="00C55FF1">
            <w:pPr>
              <w:keepNext/>
              <w:ind w:firstLine="0"/>
              <w:contextualSpacing/>
              <w:jc w:val="center"/>
              <w:rPr>
                <w:rFonts w:cs="Times New Roman"/>
                <w:sz w:val="22"/>
                <w:lang w:val="uk-UA"/>
              </w:rPr>
            </w:pPr>
            <w:r w:rsidRPr="00AA1687">
              <w:rPr>
                <w:rFonts w:cs="Times New Roman"/>
                <w:sz w:val="22"/>
                <w:lang w:val="uk-UA"/>
              </w:rPr>
              <w:t>А</w:t>
            </w:r>
          </w:p>
        </w:tc>
        <w:tc>
          <w:tcPr>
            <w:tcW w:w="1489" w:type="dxa"/>
            <w:shd w:val="clear" w:color="auto" w:fill="auto"/>
            <w:vAlign w:val="center"/>
          </w:tcPr>
          <w:p w:rsidR="00C55FF1" w:rsidRPr="00AA1687" w:rsidRDefault="00C55FF1" w:rsidP="00C55FF1">
            <w:pPr>
              <w:keepNext/>
              <w:ind w:firstLine="0"/>
              <w:contextualSpacing/>
              <w:jc w:val="center"/>
              <w:rPr>
                <w:rFonts w:cs="Times New Roman"/>
                <w:sz w:val="22"/>
                <w:lang w:val="uk-UA"/>
              </w:rPr>
            </w:pPr>
            <w:r w:rsidRPr="00AA1687">
              <w:rPr>
                <w:rFonts w:cs="Times New Roman"/>
                <w:sz w:val="22"/>
                <w:lang w:val="uk-UA"/>
              </w:rPr>
              <w:t>А + NGF</w:t>
            </w:r>
          </w:p>
        </w:tc>
        <w:tc>
          <w:tcPr>
            <w:tcW w:w="1608" w:type="dxa"/>
            <w:shd w:val="clear" w:color="auto" w:fill="auto"/>
            <w:vAlign w:val="center"/>
          </w:tcPr>
          <w:p w:rsidR="00C55FF1" w:rsidRPr="00AA1687" w:rsidRDefault="00C55FF1" w:rsidP="00C55FF1">
            <w:pPr>
              <w:keepNext/>
              <w:ind w:firstLine="0"/>
              <w:contextualSpacing/>
              <w:jc w:val="center"/>
              <w:rPr>
                <w:rFonts w:cs="Times New Roman"/>
                <w:sz w:val="22"/>
                <w:lang w:val="uk-UA"/>
              </w:rPr>
            </w:pPr>
            <w:r w:rsidRPr="00AA1687">
              <w:rPr>
                <w:rFonts w:cs="Times New Roman"/>
                <w:sz w:val="22"/>
                <w:lang w:val="uk-UA"/>
              </w:rPr>
              <w:t>А + T</w:t>
            </w:r>
            <w:r w:rsidRPr="00AA1687">
              <w:rPr>
                <w:rFonts w:cs="Times New Roman"/>
                <w:sz w:val="22"/>
                <w:vertAlign w:val="subscript"/>
                <w:lang w:val="uk-UA"/>
              </w:rPr>
              <w:t>4</w:t>
            </w:r>
          </w:p>
        </w:tc>
        <w:tc>
          <w:tcPr>
            <w:tcW w:w="1647" w:type="dxa"/>
            <w:shd w:val="clear" w:color="auto" w:fill="auto"/>
            <w:vAlign w:val="center"/>
          </w:tcPr>
          <w:p w:rsidR="00C55FF1" w:rsidRPr="00AA1687" w:rsidRDefault="00C55FF1" w:rsidP="00C55FF1">
            <w:pPr>
              <w:keepNext/>
              <w:ind w:firstLine="0"/>
              <w:contextualSpacing/>
              <w:jc w:val="center"/>
              <w:rPr>
                <w:rFonts w:cs="Times New Roman"/>
                <w:sz w:val="22"/>
                <w:lang w:val="uk-UA"/>
              </w:rPr>
            </w:pPr>
            <w:r w:rsidRPr="00AA1687">
              <w:rPr>
                <w:rFonts w:cs="Times New Roman"/>
                <w:sz w:val="22"/>
                <w:lang w:val="uk-UA"/>
              </w:rPr>
              <w:t>А + PRP</w:t>
            </w:r>
          </w:p>
        </w:tc>
      </w:tr>
      <w:tr w:rsidR="00C55FF1" w:rsidRPr="00AA1687" w:rsidTr="00C55FF1">
        <w:trPr>
          <w:jc w:val="center"/>
        </w:trPr>
        <w:tc>
          <w:tcPr>
            <w:tcW w:w="2006" w:type="dxa"/>
            <w:shd w:val="clear" w:color="auto" w:fill="auto"/>
            <w:vAlign w:val="center"/>
          </w:tcPr>
          <w:p w:rsidR="00C55FF1" w:rsidRPr="00AA1687" w:rsidRDefault="00C55FF1" w:rsidP="00C55FF1">
            <w:pPr>
              <w:keepNext/>
              <w:ind w:firstLine="0"/>
              <w:contextualSpacing/>
              <w:jc w:val="left"/>
              <w:rPr>
                <w:rFonts w:cs="Times New Roman"/>
                <w:sz w:val="22"/>
                <w:lang w:val="uk-UA"/>
              </w:rPr>
            </w:pPr>
            <w:r w:rsidRPr="00AA1687">
              <w:rPr>
                <w:rFonts w:cs="Times New Roman"/>
                <w:sz w:val="22"/>
                <w:lang w:val="uk-UA"/>
              </w:rPr>
              <w:t>Товщина мієлінової оболонки, мкм</w:t>
            </w:r>
          </w:p>
        </w:tc>
        <w:tc>
          <w:tcPr>
            <w:tcW w:w="1354" w:type="dxa"/>
            <w:shd w:val="clear" w:color="auto" w:fill="auto"/>
            <w:vAlign w:val="center"/>
          </w:tcPr>
          <w:p w:rsidR="00C55FF1" w:rsidRPr="00AA1687" w:rsidRDefault="00C55FF1" w:rsidP="00C55FF1">
            <w:pPr>
              <w:keepNext/>
              <w:ind w:firstLine="0"/>
              <w:contextualSpacing/>
              <w:jc w:val="center"/>
              <w:rPr>
                <w:rFonts w:cs="Times New Roman"/>
                <w:sz w:val="22"/>
                <w:lang w:val="uk-UA"/>
              </w:rPr>
            </w:pPr>
            <w:r w:rsidRPr="00AA1687">
              <w:rPr>
                <w:rFonts w:cs="Times New Roman"/>
                <w:sz w:val="22"/>
                <w:lang w:val="uk-UA"/>
              </w:rPr>
              <w:t>4,73±0,63</w:t>
            </w:r>
          </w:p>
        </w:tc>
        <w:tc>
          <w:tcPr>
            <w:tcW w:w="1407" w:type="dxa"/>
            <w:shd w:val="clear" w:color="auto" w:fill="auto"/>
            <w:vAlign w:val="center"/>
          </w:tcPr>
          <w:p w:rsidR="00C55FF1" w:rsidRPr="00AA1687" w:rsidRDefault="00C55FF1" w:rsidP="00C55FF1">
            <w:pPr>
              <w:keepNext/>
              <w:ind w:firstLine="0"/>
              <w:contextualSpacing/>
              <w:jc w:val="center"/>
              <w:rPr>
                <w:rFonts w:cs="Times New Roman"/>
                <w:sz w:val="22"/>
                <w:lang w:val="uk-UA"/>
              </w:rPr>
            </w:pPr>
            <w:r w:rsidRPr="00AA1687">
              <w:rPr>
                <w:rFonts w:cs="Times New Roman"/>
                <w:sz w:val="22"/>
                <w:lang w:val="uk-UA"/>
              </w:rPr>
              <w:t>0,74±0,09*</w:t>
            </w:r>
          </w:p>
        </w:tc>
        <w:tc>
          <w:tcPr>
            <w:tcW w:w="1489" w:type="dxa"/>
            <w:shd w:val="clear" w:color="auto" w:fill="auto"/>
            <w:vAlign w:val="center"/>
          </w:tcPr>
          <w:p w:rsidR="00C55FF1" w:rsidRPr="00AA1687" w:rsidRDefault="00C55FF1" w:rsidP="00C55FF1">
            <w:pPr>
              <w:keepNext/>
              <w:ind w:firstLine="0"/>
              <w:contextualSpacing/>
              <w:jc w:val="center"/>
              <w:rPr>
                <w:rFonts w:cs="Times New Roman"/>
                <w:sz w:val="22"/>
                <w:lang w:val="uk-UA"/>
              </w:rPr>
            </w:pPr>
            <w:r w:rsidRPr="00AA1687">
              <w:rPr>
                <w:rFonts w:cs="Times New Roman"/>
                <w:sz w:val="22"/>
                <w:lang w:val="uk-UA"/>
              </w:rPr>
              <w:t>0,84±0,09*,#</w:t>
            </w:r>
          </w:p>
        </w:tc>
        <w:tc>
          <w:tcPr>
            <w:tcW w:w="1608" w:type="dxa"/>
            <w:shd w:val="clear" w:color="auto" w:fill="auto"/>
            <w:vAlign w:val="center"/>
          </w:tcPr>
          <w:p w:rsidR="00C55FF1" w:rsidRPr="00AA1687" w:rsidRDefault="00C55FF1" w:rsidP="00C55FF1">
            <w:pPr>
              <w:keepNext/>
              <w:ind w:firstLine="0"/>
              <w:contextualSpacing/>
              <w:jc w:val="center"/>
              <w:rPr>
                <w:rFonts w:cs="Times New Roman"/>
                <w:sz w:val="22"/>
                <w:lang w:val="uk-UA"/>
              </w:rPr>
            </w:pPr>
            <w:r w:rsidRPr="00AA1687">
              <w:rPr>
                <w:rFonts w:cs="Times New Roman"/>
                <w:sz w:val="22"/>
                <w:lang w:val="uk-UA"/>
              </w:rPr>
              <w:t>1,25±0,21*,#</w:t>
            </w:r>
          </w:p>
        </w:tc>
        <w:tc>
          <w:tcPr>
            <w:tcW w:w="1647" w:type="dxa"/>
            <w:shd w:val="clear" w:color="auto" w:fill="auto"/>
            <w:vAlign w:val="center"/>
          </w:tcPr>
          <w:p w:rsidR="00C55FF1" w:rsidRPr="00AA1687" w:rsidRDefault="00C55FF1" w:rsidP="00C55FF1">
            <w:pPr>
              <w:keepNext/>
              <w:ind w:firstLine="0"/>
              <w:contextualSpacing/>
              <w:jc w:val="center"/>
              <w:rPr>
                <w:rFonts w:cs="Times New Roman"/>
                <w:sz w:val="22"/>
                <w:lang w:val="uk-UA"/>
              </w:rPr>
            </w:pPr>
            <w:r w:rsidRPr="00AA1687">
              <w:rPr>
                <w:rFonts w:cs="Times New Roman"/>
                <w:sz w:val="22"/>
                <w:lang w:val="uk-UA"/>
              </w:rPr>
              <w:t>1,09±0,06*,#</w:t>
            </w:r>
          </w:p>
        </w:tc>
      </w:tr>
      <w:tr w:rsidR="00C55FF1" w:rsidRPr="00AA1687" w:rsidTr="00C55FF1">
        <w:trPr>
          <w:jc w:val="center"/>
        </w:trPr>
        <w:tc>
          <w:tcPr>
            <w:tcW w:w="2006" w:type="dxa"/>
            <w:shd w:val="clear" w:color="auto" w:fill="auto"/>
            <w:vAlign w:val="center"/>
          </w:tcPr>
          <w:p w:rsidR="00C55FF1" w:rsidRPr="00AA1687" w:rsidRDefault="00C55FF1" w:rsidP="00C55FF1">
            <w:pPr>
              <w:keepNext/>
              <w:ind w:firstLine="0"/>
              <w:contextualSpacing/>
              <w:jc w:val="left"/>
              <w:rPr>
                <w:rFonts w:cs="Times New Roman"/>
                <w:sz w:val="22"/>
                <w:lang w:val="uk-UA"/>
              </w:rPr>
            </w:pPr>
            <w:r w:rsidRPr="00AA1687">
              <w:rPr>
                <w:rFonts w:cs="Times New Roman"/>
                <w:sz w:val="22"/>
                <w:lang w:val="uk-UA"/>
              </w:rPr>
              <w:t>Діаметр осьових циліндрів, мкм</w:t>
            </w:r>
          </w:p>
        </w:tc>
        <w:tc>
          <w:tcPr>
            <w:tcW w:w="1354" w:type="dxa"/>
            <w:shd w:val="clear" w:color="auto" w:fill="auto"/>
            <w:vAlign w:val="center"/>
          </w:tcPr>
          <w:p w:rsidR="00C55FF1" w:rsidRPr="00AA1687" w:rsidRDefault="00C55FF1" w:rsidP="00C55FF1">
            <w:pPr>
              <w:keepNext/>
              <w:ind w:firstLine="0"/>
              <w:contextualSpacing/>
              <w:jc w:val="center"/>
              <w:rPr>
                <w:rFonts w:cs="Times New Roman"/>
                <w:sz w:val="22"/>
                <w:lang w:val="uk-UA"/>
              </w:rPr>
            </w:pPr>
            <w:r w:rsidRPr="00AA1687">
              <w:rPr>
                <w:rFonts w:cs="Times New Roman"/>
                <w:sz w:val="22"/>
                <w:lang w:val="uk-UA"/>
              </w:rPr>
              <w:t>20,41±3,00</w:t>
            </w:r>
          </w:p>
        </w:tc>
        <w:tc>
          <w:tcPr>
            <w:tcW w:w="1407" w:type="dxa"/>
            <w:shd w:val="clear" w:color="auto" w:fill="auto"/>
            <w:vAlign w:val="center"/>
          </w:tcPr>
          <w:p w:rsidR="00C55FF1" w:rsidRPr="00AA1687" w:rsidRDefault="00C55FF1" w:rsidP="00C55FF1">
            <w:pPr>
              <w:keepNext/>
              <w:ind w:firstLine="0"/>
              <w:contextualSpacing/>
              <w:jc w:val="center"/>
              <w:rPr>
                <w:rFonts w:cs="Times New Roman"/>
                <w:sz w:val="22"/>
                <w:lang w:val="uk-UA"/>
              </w:rPr>
            </w:pPr>
            <w:r w:rsidRPr="00AA1687">
              <w:rPr>
                <w:rFonts w:cs="Times New Roman"/>
                <w:sz w:val="22"/>
                <w:lang w:val="uk-UA"/>
              </w:rPr>
              <w:t>3,17±0,51*</w:t>
            </w:r>
          </w:p>
        </w:tc>
        <w:tc>
          <w:tcPr>
            <w:tcW w:w="1489" w:type="dxa"/>
            <w:shd w:val="clear" w:color="auto" w:fill="auto"/>
            <w:vAlign w:val="center"/>
          </w:tcPr>
          <w:p w:rsidR="00C55FF1" w:rsidRPr="00AA1687" w:rsidRDefault="00C55FF1" w:rsidP="00C55FF1">
            <w:pPr>
              <w:keepNext/>
              <w:ind w:firstLine="0"/>
              <w:contextualSpacing/>
              <w:jc w:val="center"/>
              <w:rPr>
                <w:rFonts w:cs="Times New Roman"/>
                <w:sz w:val="22"/>
                <w:lang w:val="uk-UA"/>
              </w:rPr>
            </w:pPr>
            <w:r w:rsidRPr="00AA1687">
              <w:rPr>
                <w:rFonts w:cs="Times New Roman"/>
                <w:sz w:val="22"/>
                <w:lang w:val="uk-UA"/>
              </w:rPr>
              <w:t>3,51±0,58*</w:t>
            </w:r>
          </w:p>
        </w:tc>
        <w:tc>
          <w:tcPr>
            <w:tcW w:w="1608" w:type="dxa"/>
            <w:shd w:val="clear" w:color="auto" w:fill="auto"/>
            <w:vAlign w:val="center"/>
          </w:tcPr>
          <w:p w:rsidR="00C55FF1" w:rsidRPr="00AA1687" w:rsidRDefault="00C55FF1" w:rsidP="00C55FF1">
            <w:pPr>
              <w:keepNext/>
              <w:ind w:firstLine="0"/>
              <w:contextualSpacing/>
              <w:jc w:val="center"/>
              <w:rPr>
                <w:rFonts w:cs="Times New Roman"/>
                <w:sz w:val="22"/>
                <w:lang w:val="uk-UA"/>
              </w:rPr>
            </w:pPr>
            <w:r w:rsidRPr="00AA1687">
              <w:rPr>
                <w:rFonts w:cs="Times New Roman"/>
                <w:sz w:val="22"/>
                <w:lang w:val="uk-UA"/>
              </w:rPr>
              <w:t>5,12±0,95*,#</w:t>
            </w:r>
          </w:p>
        </w:tc>
        <w:tc>
          <w:tcPr>
            <w:tcW w:w="1647" w:type="dxa"/>
            <w:shd w:val="clear" w:color="auto" w:fill="auto"/>
            <w:vAlign w:val="center"/>
          </w:tcPr>
          <w:p w:rsidR="00C55FF1" w:rsidRPr="00AA1687" w:rsidRDefault="00C55FF1" w:rsidP="00C55FF1">
            <w:pPr>
              <w:keepNext/>
              <w:ind w:firstLine="0"/>
              <w:contextualSpacing/>
              <w:jc w:val="center"/>
              <w:rPr>
                <w:rFonts w:cs="Times New Roman"/>
                <w:sz w:val="22"/>
                <w:lang w:val="uk-UA"/>
              </w:rPr>
            </w:pPr>
            <w:r w:rsidRPr="00AA1687">
              <w:rPr>
                <w:rFonts w:cs="Times New Roman"/>
                <w:sz w:val="22"/>
                <w:lang w:val="uk-UA"/>
              </w:rPr>
              <w:t>5,25±0,55*,#</w:t>
            </w:r>
          </w:p>
        </w:tc>
      </w:tr>
      <w:tr w:rsidR="00C55FF1" w:rsidRPr="00AA1687" w:rsidTr="00C55FF1">
        <w:trPr>
          <w:jc w:val="center"/>
        </w:trPr>
        <w:tc>
          <w:tcPr>
            <w:tcW w:w="2006" w:type="dxa"/>
            <w:shd w:val="clear" w:color="auto" w:fill="auto"/>
            <w:vAlign w:val="center"/>
          </w:tcPr>
          <w:p w:rsidR="00C55FF1" w:rsidRPr="00AA1687" w:rsidRDefault="00C55FF1" w:rsidP="00C55FF1">
            <w:pPr>
              <w:keepNext/>
              <w:ind w:firstLine="0"/>
              <w:contextualSpacing/>
              <w:jc w:val="left"/>
              <w:rPr>
                <w:rFonts w:cs="Times New Roman"/>
                <w:sz w:val="22"/>
                <w:lang w:val="uk-UA"/>
              </w:rPr>
            </w:pPr>
            <w:r w:rsidRPr="00AA1687">
              <w:rPr>
                <w:rFonts w:cs="Times New Roman"/>
                <w:sz w:val="22"/>
                <w:lang w:val="uk-UA"/>
              </w:rPr>
              <w:t>K</w:t>
            </w:r>
            <w:r w:rsidRPr="00AA1687">
              <w:rPr>
                <w:rFonts w:cs="Times New Roman"/>
                <w:sz w:val="22"/>
                <w:vertAlign w:val="subscript"/>
                <w:lang w:val="uk-UA"/>
              </w:rPr>
              <w:t>m</w:t>
            </w:r>
          </w:p>
        </w:tc>
        <w:tc>
          <w:tcPr>
            <w:tcW w:w="1354" w:type="dxa"/>
            <w:shd w:val="clear" w:color="auto" w:fill="auto"/>
            <w:vAlign w:val="center"/>
          </w:tcPr>
          <w:p w:rsidR="00C55FF1" w:rsidRPr="00AA1687" w:rsidRDefault="00C55FF1" w:rsidP="00C55FF1">
            <w:pPr>
              <w:keepNext/>
              <w:ind w:firstLine="0"/>
              <w:contextualSpacing/>
              <w:jc w:val="center"/>
              <w:rPr>
                <w:rFonts w:cs="Times New Roman"/>
                <w:sz w:val="22"/>
                <w:lang w:val="uk-UA" w:eastAsia="uk-UA"/>
              </w:rPr>
            </w:pPr>
            <w:r w:rsidRPr="00AA1687">
              <w:rPr>
                <w:rFonts w:cs="Times New Roman"/>
                <w:sz w:val="22"/>
                <w:lang w:val="uk-UA"/>
              </w:rPr>
              <w:t>0,58±0,09</w:t>
            </w:r>
          </w:p>
        </w:tc>
        <w:tc>
          <w:tcPr>
            <w:tcW w:w="1407" w:type="dxa"/>
            <w:shd w:val="clear" w:color="auto" w:fill="auto"/>
            <w:vAlign w:val="center"/>
          </w:tcPr>
          <w:p w:rsidR="00C55FF1" w:rsidRPr="00AA1687" w:rsidRDefault="00C55FF1" w:rsidP="00C55FF1">
            <w:pPr>
              <w:keepNext/>
              <w:ind w:firstLine="0"/>
              <w:contextualSpacing/>
              <w:jc w:val="center"/>
              <w:rPr>
                <w:rFonts w:cs="Times New Roman"/>
                <w:sz w:val="22"/>
                <w:lang w:val="uk-UA" w:eastAsia="uk-UA"/>
              </w:rPr>
            </w:pPr>
            <w:r w:rsidRPr="00AA1687">
              <w:rPr>
                <w:rFonts w:cs="Times New Roman"/>
                <w:sz w:val="22"/>
                <w:lang w:val="uk-UA"/>
              </w:rPr>
              <w:t>0,24±0,05</w:t>
            </w:r>
          </w:p>
        </w:tc>
        <w:tc>
          <w:tcPr>
            <w:tcW w:w="1489" w:type="dxa"/>
            <w:shd w:val="clear" w:color="auto" w:fill="auto"/>
            <w:vAlign w:val="center"/>
          </w:tcPr>
          <w:p w:rsidR="00C55FF1" w:rsidRPr="00AA1687" w:rsidRDefault="00C55FF1" w:rsidP="00C55FF1">
            <w:pPr>
              <w:keepNext/>
              <w:ind w:firstLine="0"/>
              <w:contextualSpacing/>
              <w:jc w:val="center"/>
              <w:rPr>
                <w:rFonts w:cs="Times New Roman"/>
                <w:sz w:val="22"/>
                <w:lang w:val="uk-UA" w:eastAsia="uk-UA"/>
              </w:rPr>
            </w:pPr>
            <w:r w:rsidRPr="00AA1687">
              <w:rPr>
                <w:rFonts w:cs="Times New Roman"/>
                <w:sz w:val="22"/>
                <w:lang w:val="uk-UA"/>
              </w:rPr>
              <w:t>2,32±0,97</w:t>
            </w:r>
          </w:p>
        </w:tc>
        <w:tc>
          <w:tcPr>
            <w:tcW w:w="1608" w:type="dxa"/>
            <w:shd w:val="clear" w:color="auto" w:fill="auto"/>
            <w:vAlign w:val="center"/>
          </w:tcPr>
          <w:p w:rsidR="00C55FF1" w:rsidRPr="00AA1687" w:rsidRDefault="00C55FF1" w:rsidP="00C55FF1">
            <w:pPr>
              <w:keepNext/>
              <w:ind w:firstLine="0"/>
              <w:contextualSpacing/>
              <w:jc w:val="center"/>
              <w:rPr>
                <w:rFonts w:cs="Times New Roman"/>
                <w:sz w:val="22"/>
                <w:lang w:val="uk-UA" w:eastAsia="uk-UA"/>
              </w:rPr>
            </w:pPr>
            <w:r w:rsidRPr="00AA1687">
              <w:rPr>
                <w:rFonts w:cs="Times New Roman"/>
                <w:sz w:val="22"/>
                <w:lang w:val="uk-UA"/>
              </w:rPr>
              <w:t>2,26±0,80</w:t>
            </w:r>
          </w:p>
        </w:tc>
        <w:tc>
          <w:tcPr>
            <w:tcW w:w="1647" w:type="dxa"/>
            <w:shd w:val="clear" w:color="auto" w:fill="auto"/>
            <w:vAlign w:val="center"/>
          </w:tcPr>
          <w:p w:rsidR="00C55FF1" w:rsidRPr="00AA1687" w:rsidRDefault="00C55FF1" w:rsidP="00C55FF1">
            <w:pPr>
              <w:keepNext/>
              <w:ind w:firstLine="0"/>
              <w:contextualSpacing/>
              <w:jc w:val="center"/>
              <w:rPr>
                <w:rFonts w:cs="Times New Roman"/>
                <w:sz w:val="22"/>
                <w:lang w:val="uk-UA" w:eastAsia="uk-UA"/>
              </w:rPr>
            </w:pPr>
            <w:r w:rsidRPr="00AA1687">
              <w:rPr>
                <w:rFonts w:cs="Times New Roman"/>
                <w:sz w:val="22"/>
                <w:lang w:val="uk-UA"/>
              </w:rPr>
              <w:t>1,28±0,30</w:t>
            </w:r>
          </w:p>
        </w:tc>
      </w:tr>
      <w:tr w:rsidR="00C55FF1" w:rsidRPr="00AA1687" w:rsidTr="00C55FF1">
        <w:trPr>
          <w:jc w:val="center"/>
        </w:trPr>
        <w:tc>
          <w:tcPr>
            <w:tcW w:w="2006" w:type="dxa"/>
            <w:shd w:val="clear" w:color="auto" w:fill="auto"/>
            <w:vAlign w:val="center"/>
          </w:tcPr>
          <w:p w:rsidR="00C55FF1" w:rsidRPr="00AA1687" w:rsidRDefault="00C55FF1" w:rsidP="00C55FF1">
            <w:pPr>
              <w:keepNext/>
              <w:ind w:firstLine="0"/>
              <w:contextualSpacing/>
              <w:jc w:val="left"/>
              <w:rPr>
                <w:rFonts w:cs="Times New Roman"/>
                <w:sz w:val="22"/>
                <w:lang w:val="uk-UA"/>
              </w:rPr>
            </w:pPr>
            <w:r w:rsidRPr="00AA1687">
              <w:rPr>
                <w:rFonts w:cs="Times New Roman"/>
                <w:sz w:val="22"/>
                <w:lang w:val="uk-UA"/>
              </w:rPr>
              <w:t>K</w:t>
            </w:r>
            <w:r w:rsidRPr="00AA1687">
              <w:rPr>
                <w:rFonts w:cs="Times New Roman"/>
                <w:sz w:val="22"/>
                <w:vertAlign w:val="subscript"/>
                <w:lang w:val="uk-UA"/>
              </w:rPr>
              <w:t>n</w:t>
            </w:r>
          </w:p>
        </w:tc>
        <w:tc>
          <w:tcPr>
            <w:tcW w:w="1354" w:type="dxa"/>
            <w:shd w:val="clear" w:color="auto" w:fill="auto"/>
            <w:vAlign w:val="center"/>
          </w:tcPr>
          <w:p w:rsidR="00C55FF1" w:rsidRPr="00AA1687" w:rsidRDefault="00C55FF1" w:rsidP="00C55FF1">
            <w:pPr>
              <w:keepNext/>
              <w:ind w:firstLine="0"/>
              <w:contextualSpacing/>
              <w:jc w:val="center"/>
              <w:rPr>
                <w:rFonts w:cs="Times New Roman"/>
                <w:sz w:val="22"/>
                <w:lang w:val="uk-UA" w:eastAsia="uk-UA"/>
              </w:rPr>
            </w:pPr>
            <w:r w:rsidRPr="00AA1687">
              <w:rPr>
                <w:rFonts w:cs="Times New Roman"/>
                <w:sz w:val="22"/>
                <w:lang w:val="uk-UA"/>
              </w:rPr>
              <w:t>7,50±1,69</w:t>
            </w:r>
          </w:p>
        </w:tc>
        <w:tc>
          <w:tcPr>
            <w:tcW w:w="1407" w:type="dxa"/>
            <w:shd w:val="clear" w:color="auto" w:fill="auto"/>
            <w:vAlign w:val="center"/>
          </w:tcPr>
          <w:p w:rsidR="00C55FF1" w:rsidRPr="00AA1687" w:rsidRDefault="00C55FF1" w:rsidP="00C55FF1">
            <w:pPr>
              <w:keepNext/>
              <w:ind w:firstLine="0"/>
              <w:contextualSpacing/>
              <w:jc w:val="center"/>
              <w:rPr>
                <w:rFonts w:cs="Times New Roman"/>
                <w:sz w:val="22"/>
                <w:lang w:val="uk-UA" w:eastAsia="uk-UA"/>
              </w:rPr>
            </w:pPr>
            <w:r w:rsidRPr="00AA1687">
              <w:rPr>
                <w:rFonts w:cs="Times New Roman"/>
                <w:sz w:val="22"/>
                <w:lang w:val="uk-UA"/>
              </w:rPr>
              <w:t>4,72±0,82</w:t>
            </w:r>
          </w:p>
        </w:tc>
        <w:tc>
          <w:tcPr>
            <w:tcW w:w="1489" w:type="dxa"/>
            <w:shd w:val="clear" w:color="auto" w:fill="auto"/>
            <w:vAlign w:val="center"/>
          </w:tcPr>
          <w:p w:rsidR="00C55FF1" w:rsidRPr="00AA1687" w:rsidRDefault="00C55FF1" w:rsidP="00C55FF1">
            <w:pPr>
              <w:keepNext/>
              <w:ind w:firstLine="0"/>
              <w:contextualSpacing/>
              <w:jc w:val="center"/>
              <w:rPr>
                <w:rFonts w:cs="Times New Roman"/>
                <w:sz w:val="22"/>
                <w:lang w:val="uk-UA" w:eastAsia="uk-UA"/>
              </w:rPr>
            </w:pPr>
            <w:r w:rsidRPr="00AA1687">
              <w:rPr>
                <w:rFonts w:cs="Times New Roman"/>
                <w:sz w:val="22"/>
                <w:lang w:val="uk-UA"/>
              </w:rPr>
              <w:t>7,50±1,33</w:t>
            </w:r>
          </w:p>
        </w:tc>
        <w:tc>
          <w:tcPr>
            <w:tcW w:w="1608" w:type="dxa"/>
            <w:shd w:val="clear" w:color="auto" w:fill="auto"/>
            <w:vAlign w:val="center"/>
          </w:tcPr>
          <w:p w:rsidR="00C55FF1" w:rsidRPr="00AA1687" w:rsidRDefault="00C55FF1" w:rsidP="00C55FF1">
            <w:pPr>
              <w:keepNext/>
              <w:ind w:firstLine="0"/>
              <w:contextualSpacing/>
              <w:jc w:val="center"/>
              <w:rPr>
                <w:rFonts w:cs="Times New Roman"/>
                <w:sz w:val="22"/>
                <w:lang w:val="uk-UA" w:eastAsia="uk-UA"/>
              </w:rPr>
            </w:pPr>
            <w:r w:rsidRPr="00AA1687">
              <w:rPr>
                <w:rFonts w:cs="Times New Roman"/>
                <w:sz w:val="22"/>
                <w:lang w:val="uk-UA"/>
              </w:rPr>
              <w:t>6,50±0,95</w:t>
            </w:r>
          </w:p>
        </w:tc>
        <w:tc>
          <w:tcPr>
            <w:tcW w:w="1647" w:type="dxa"/>
            <w:shd w:val="clear" w:color="auto" w:fill="auto"/>
            <w:vAlign w:val="center"/>
          </w:tcPr>
          <w:p w:rsidR="00C55FF1" w:rsidRPr="00AA1687" w:rsidRDefault="00C55FF1" w:rsidP="00C55FF1">
            <w:pPr>
              <w:keepNext/>
              <w:ind w:firstLine="0"/>
              <w:contextualSpacing/>
              <w:jc w:val="center"/>
              <w:rPr>
                <w:rFonts w:cs="Times New Roman"/>
                <w:sz w:val="22"/>
                <w:lang w:val="uk-UA" w:eastAsia="uk-UA"/>
              </w:rPr>
            </w:pPr>
            <w:r w:rsidRPr="00AA1687">
              <w:rPr>
                <w:rFonts w:cs="Times New Roman"/>
                <w:sz w:val="22"/>
                <w:lang w:val="uk-UA"/>
              </w:rPr>
              <w:t>9,20±2,93#</w:t>
            </w:r>
          </w:p>
        </w:tc>
      </w:tr>
    </w:tbl>
    <w:p w:rsidR="00C55FF1" w:rsidRPr="0037466E" w:rsidRDefault="00C55FF1" w:rsidP="00C55FF1">
      <w:pPr>
        <w:keepNext/>
        <w:ind w:firstLine="709"/>
        <w:contextualSpacing/>
        <w:rPr>
          <w:rFonts w:cs="Times New Roman"/>
          <w:iCs/>
          <w:szCs w:val="28"/>
          <w:lang w:val="uk-UA" w:eastAsia="uk-UA"/>
        </w:rPr>
      </w:pPr>
      <w:r w:rsidRPr="00016FD3">
        <w:rPr>
          <w:rFonts w:cs="Times New Roman"/>
          <w:iCs/>
          <w:szCs w:val="28"/>
          <w:lang w:val="uk-UA" w:eastAsia="uk-UA"/>
        </w:rPr>
        <w:t>Примітка: А – аутопластика; нейрогліальний коефіцієнт (K</w:t>
      </w:r>
      <w:r w:rsidRPr="00016FD3">
        <w:rPr>
          <w:rFonts w:cs="Times New Roman"/>
          <w:iCs/>
          <w:szCs w:val="28"/>
          <w:vertAlign w:val="subscript"/>
          <w:lang w:val="uk-UA" w:eastAsia="uk-UA"/>
        </w:rPr>
        <w:t>n</w:t>
      </w:r>
      <w:r w:rsidR="0045470E" w:rsidRPr="00016FD3">
        <w:rPr>
          <w:rFonts w:cs="Times New Roman"/>
          <w:iCs/>
          <w:szCs w:val="28"/>
          <w:lang w:val="uk-UA" w:eastAsia="uk-UA"/>
        </w:rPr>
        <w:t>) виражався як</w:t>
      </w:r>
      <w:r w:rsidRPr="00016FD3">
        <w:rPr>
          <w:rFonts w:cs="Times New Roman"/>
          <w:iCs/>
          <w:szCs w:val="28"/>
          <w:lang w:val="uk-UA" w:eastAsia="uk-UA"/>
        </w:rPr>
        <w:t xml:space="preserve"> співвідношення кількості безмієлінових нервових волокон, що охоплює нейролемоцити; коефіцієнт мієлінізації (K</w:t>
      </w:r>
      <w:r w:rsidRPr="00016FD3">
        <w:rPr>
          <w:rFonts w:cs="Times New Roman"/>
          <w:iCs/>
          <w:szCs w:val="28"/>
          <w:vertAlign w:val="subscript"/>
          <w:lang w:val="uk-UA" w:eastAsia="uk-UA"/>
        </w:rPr>
        <w:t>m</w:t>
      </w:r>
      <w:r w:rsidRPr="00016FD3">
        <w:rPr>
          <w:rFonts w:cs="Times New Roman"/>
          <w:iCs/>
          <w:szCs w:val="28"/>
          <w:lang w:val="uk-UA" w:eastAsia="uk-UA"/>
        </w:rPr>
        <w:t xml:space="preserve">) – співвідношення безмієлінових нервових волокон до мієлінових </w:t>
      </w:r>
      <w:r w:rsidRPr="00016FD3">
        <w:rPr>
          <w:rFonts w:cs="Times New Roman"/>
          <w:szCs w:val="28"/>
          <w:lang w:val="uk-UA"/>
        </w:rPr>
        <w:t>(p</w:t>
      </w:r>
      <w:r w:rsidR="0045470E" w:rsidRPr="00016FD3">
        <w:rPr>
          <w:rFonts w:cs="Times New Roman"/>
          <w:szCs w:val="28"/>
          <w:lang w:val="uk-UA"/>
        </w:rPr>
        <w:t> </w:t>
      </w:r>
      <w:r w:rsidRPr="00016FD3">
        <w:rPr>
          <w:rFonts w:cs="Times New Roman"/>
          <w:szCs w:val="28"/>
          <w:lang w:val="uk-UA"/>
        </w:rPr>
        <w:t>&lt;</w:t>
      </w:r>
      <w:r w:rsidR="0045470E" w:rsidRPr="00016FD3">
        <w:rPr>
          <w:rFonts w:cs="Times New Roman"/>
          <w:szCs w:val="28"/>
          <w:lang w:val="uk-UA"/>
        </w:rPr>
        <w:t> </w:t>
      </w:r>
      <w:r w:rsidRPr="00016FD3">
        <w:rPr>
          <w:rFonts w:cs="Times New Roman"/>
          <w:szCs w:val="28"/>
          <w:lang w:val="uk-UA"/>
        </w:rPr>
        <w:t>0,05)</w:t>
      </w:r>
      <w:r w:rsidRPr="00016FD3">
        <w:rPr>
          <w:rFonts w:cs="Times New Roman"/>
          <w:iCs/>
          <w:szCs w:val="28"/>
          <w:lang w:val="uk-UA" w:eastAsia="uk-UA"/>
        </w:rPr>
        <w:t xml:space="preserve">; * </w:t>
      </w:r>
      <w:r w:rsidR="0045470E" w:rsidRPr="00016FD3">
        <w:rPr>
          <w:rFonts w:cs="Times New Roman"/>
          <w:iCs/>
          <w:szCs w:val="28"/>
          <w:lang w:val="uk-UA" w:eastAsia="uk-UA"/>
        </w:rPr>
        <w:t>–</w:t>
      </w:r>
      <w:r w:rsidRPr="00016FD3">
        <w:rPr>
          <w:rFonts w:cs="Times New Roman"/>
          <w:iCs/>
          <w:szCs w:val="28"/>
          <w:lang w:val="uk-UA" w:eastAsia="uk-UA"/>
        </w:rPr>
        <w:t xml:space="preserve"> достовірно до контрольної групи; # </w:t>
      </w:r>
      <w:r w:rsidR="0045470E" w:rsidRPr="00016FD3">
        <w:rPr>
          <w:rFonts w:cs="Times New Roman"/>
          <w:iCs/>
          <w:szCs w:val="28"/>
          <w:lang w:val="uk-UA" w:eastAsia="uk-UA"/>
        </w:rPr>
        <w:t>–</w:t>
      </w:r>
      <w:r w:rsidRPr="00016FD3">
        <w:rPr>
          <w:rFonts w:cs="Times New Roman"/>
          <w:iCs/>
          <w:szCs w:val="28"/>
          <w:lang w:val="uk-UA" w:eastAsia="uk-UA"/>
        </w:rPr>
        <w:t xml:space="preserve"> достовірно до групи з аутопластикою </w:t>
      </w:r>
      <w:r w:rsidRPr="00016FD3">
        <w:rPr>
          <w:rFonts w:cs="Times New Roman"/>
          <w:szCs w:val="28"/>
          <w:lang w:val="uk-UA"/>
        </w:rPr>
        <w:t>(p</w:t>
      </w:r>
      <w:r w:rsidR="0045470E" w:rsidRPr="00016FD3">
        <w:rPr>
          <w:rFonts w:cs="Times New Roman"/>
          <w:szCs w:val="28"/>
          <w:lang w:val="uk-UA"/>
        </w:rPr>
        <w:t> </w:t>
      </w:r>
      <w:r w:rsidRPr="00016FD3">
        <w:rPr>
          <w:rFonts w:cs="Times New Roman"/>
          <w:szCs w:val="28"/>
          <w:lang w:val="uk-UA"/>
        </w:rPr>
        <w:t>&lt;</w:t>
      </w:r>
      <w:r w:rsidR="0045470E" w:rsidRPr="00016FD3">
        <w:rPr>
          <w:rFonts w:cs="Times New Roman"/>
          <w:szCs w:val="28"/>
          <w:lang w:val="uk-UA"/>
        </w:rPr>
        <w:t> </w:t>
      </w:r>
      <w:r w:rsidRPr="00016FD3">
        <w:rPr>
          <w:rFonts w:cs="Times New Roman"/>
          <w:szCs w:val="28"/>
          <w:lang w:val="uk-UA"/>
        </w:rPr>
        <w:t>0,05)</w:t>
      </w:r>
      <w:r w:rsidR="003A5A19" w:rsidRPr="00016FD3">
        <w:rPr>
          <w:rFonts w:cs="Times New Roman"/>
          <w:szCs w:val="28"/>
          <w:lang w:val="uk-UA"/>
        </w:rPr>
        <w:t>.</w:t>
      </w:r>
    </w:p>
    <w:p w:rsidR="00C55FF1" w:rsidRPr="0037466E" w:rsidRDefault="00C55FF1" w:rsidP="00C55FF1">
      <w:pPr>
        <w:keepNext/>
        <w:autoSpaceDE w:val="0"/>
        <w:autoSpaceDN w:val="0"/>
        <w:adjustRightInd w:val="0"/>
        <w:spacing w:before="120"/>
        <w:ind w:firstLine="709"/>
        <w:rPr>
          <w:rFonts w:cs="Times New Roman"/>
          <w:i/>
          <w:szCs w:val="28"/>
          <w:lang w:val="uk-UA"/>
        </w:rPr>
      </w:pPr>
      <w:r w:rsidRPr="0037466E">
        <w:rPr>
          <w:rFonts w:cs="Times New Roman"/>
          <w:i/>
          <w:szCs w:val="28"/>
          <w:lang w:val="uk-UA"/>
        </w:rPr>
        <w:t>Дослідження шляхів трофічно</w:t>
      </w:r>
      <w:r w:rsidR="0045470E">
        <w:rPr>
          <w:rFonts w:cs="Times New Roman"/>
          <w:i/>
          <w:szCs w:val="28"/>
          <w:lang w:val="uk-UA"/>
        </w:rPr>
        <w:t xml:space="preserve">ї підтримки  денервованого </w:t>
      </w:r>
      <w:r w:rsidR="0045470E" w:rsidRPr="00016FD3">
        <w:rPr>
          <w:rFonts w:cs="Times New Roman"/>
          <w:i/>
          <w:szCs w:val="28"/>
          <w:lang w:val="uk-UA"/>
        </w:rPr>
        <w:t>м’яза</w:t>
      </w:r>
      <w:r w:rsidRPr="0037466E">
        <w:rPr>
          <w:rFonts w:cs="Times New Roman"/>
          <w:i/>
          <w:szCs w:val="28"/>
          <w:lang w:val="uk-UA"/>
        </w:rPr>
        <w:t xml:space="preserve"> при хірургічній реконструкції сідничного нерва</w:t>
      </w:r>
    </w:p>
    <w:p w:rsidR="00C55FF1" w:rsidRPr="0037466E" w:rsidRDefault="00C55FF1" w:rsidP="00C55FF1">
      <w:pPr>
        <w:keepNext/>
        <w:autoSpaceDE w:val="0"/>
        <w:autoSpaceDN w:val="0"/>
        <w:adjustRightInd w:val="0"/>
        <w:ind w:firstLine="709"/>
        <w:rPr>
          <w:rFonts w:cs="Times New Roman"/>
          <w:iCs/>
          <w:szCs w:val="28"/>
          <w:lang w:val="uk-UA"/>
        </w:rPr>
      </w:pPr>
      <w:r w:rsidRPr="0037466E">
        <w:rPr>
          <w:rFonts w:cs="Times New Roman"/>
          <w:iCs/>
          <w:szCs w:val="28"/>
          <w:lang w:val="uk-UA"/>
        </w:rPr>
        <w:t>Результати гістологічного та морфометричного досліджень дозволили отримати дані, що засвідчили різн</w:t>
      </w:r>
      <w:r w:rsidRPr="00016FD3">
        <w:rPr>
          <w:rFonts w:cs="Times New Roman"/>
          <w:iCs/>
          <w:szCs w:val="28"/>
          <w:lang w:val="uk-UA"/>
        </w:rPr>
        <w:t>у динаміку перебігу гіпотрофічного процесу в тривало денервованих скелетних м’язах. Лока</w:t>
      </w:r>
      <w:r w:rsidR="0045470E" w:rsidRPr="00016FD3">
        <w:rPr>
          <w:rFonts w:cs="Times New Roman"/>
          <w:iCs/>
          <w:szCs w:val="28"/>
          <w:lang w:val="uk-UA"/>
        </w:rPr>
        <w:t>льне нанесення PRP-гелю як</w:t>
      </w:r>
      <w:r w:rsidRPr="00016FD3">
        <w:rPr>
          <w:rFonts w:cs="Times New Roman"/>
          <w:iCs/>
          <w:szCs w:val="28"/>
          <w:lang w:val="uk-UA"/>
        </w:rPr>
        <w:t xml:space="preserve"> засобу, що підтримує та стимулює регенерацію ушкоджених нейро-м’язових одиниць, позитивно вплинуло на динаміку п</w:t>
      </w:r>
      <w:r w:rsidR="0045470E" w:rsidRPr="00016FD3">
        <w:rPr>
          <w:rFonts w:cs="Times New Roman"/>
          <w:iCs/>
          <w:szCs w:val="28"/>
          <w:lang w:val="uk-UA"/>
        </w:rPr>
        <w:t>еребігу гіпотрофічних процесів у</w:t>
      </w:r>
      <w:r w:rsidRPr="00016FD3">
        <w:rPr>
          <w:rFonts w:cs="Times New Roman"/>
          <w:iCs/>
          <w:szCs w:val="28"/>
          <w:lang w:val="uk-UA"/>
        </w:rPr>
        <w:t xml:space="preserve"> м’язах (табл.</w:t>
      </w:r>
      <w:r w:rsidR="0045470E" w:rsidRPr="00016FD3">
        <w:rPr>
          <w:rFonts w:cs="Times New Roman"/>
          <w:iCs/>
          <w:szCs w:val="28"/>
          <w:lang w:val="uk-UA"/>
        </w:rPr>
        <w:t> </w:t>
      </w:r>
      <w:r w:rsidRPr="00016FD3">
        <w:rPr>
          <w:rFonts w:cs="Times New Roman"/>
          <w:iCs/>
          <w:szCs w:val="28"/>
          <w:lang w:val="uk-UA"/>
        </w:rPr>
        <w:t xml:space="preserve"> </w:t>
      </w:r>
      <w:r w:rsidR="00D8721A" w:rsidRPr="00016FD3">
        <w:rPr>
          <w:rFonts w:cs="Times New Roman"/>
          <w:iCs/>
          <w:szCs w:val="28"/>
          <w:lang w:val="uk-UA"/>
        </w:rPr>
        <w:t>2</w:t>
      </w:r>
      <w:r w:rsidRPr="00016FD3">
        <w:rPr>
          <w:rFonts w:cs="Times New Roman"/>
          <w:iCs/>
          <w:szCs w:val="28"/>
          <w:lang w:val="uk-UA"/>
        </w:rPr>
        <w:t xml:space="preserve">). Встановлено ознаки гальмування некрозу м’язових волокон та одночасне зменшення середньої площі міоядер та їх щільності порівняно </w:t>
      </w:r>
      <w:r w:rsidRPr="00016FD3">
        <w:rPr>
          <w:rFonts w:cs="Times New Roman"/>
          <w:szCs w:val="28"/>
          <w:lang w:val="uk-UA"/>
        </w:rPr>
        <w:t>(p</w:t>
      </w:r>
      <w:r w:rsidR="0045470E" w:rsidRPr="00016FD3">
        <w:rPr>
          <w:rFonts w:cs="Times New Roman"/>
          <w:szCs w:val="28"/>
          <w:lang w:val="uk-UA"/>
        </w:rPr>
        <w:t> </w:t>
      </w:r>
      <w:r w:rsidRPr="00016FD3">
        <w:rPr>
          <w:rFonts w:cs="Times New Roman"/>
          <w:szCs w:val="28"/>
          <w:lang w:val="uk-UA"/>
        </w:rPr>
        <w:t>&lt;</w:t>
      </w:r>
      <w:r w:rsidR="0045470E" w:rsidRPr="00016FD3">
        <w:rPr>
          <w:rFonts w:cs="Times New Roman"/>
          <w:szCs w:val="28"/>
          <w:lang w:val="uk-UA"/>
        </w:rPr>
        <w:t> </w:t>
      </w:r>
      <w:r w:rsidRPr="00016FD3">
        <w:rPr>
          <w:rFonts w:cs="Times New Roman"/>
          <w:szCs w:val="28"/>
          <w:lang w:val="uk-UA"/>
        </w:rPr>
        <w:t>0,05)</w:t>
      </w:r>
      <w:r w:rsidR="0045470E" w:rsidRPr="00016FD3">
        <w:rPr>
          <w:rFonts w:cs="Times New Roman"/>
          <w:iCs/>
          <w:szCs w:val="28"/>
          <w:lang w:val="uk-UA"/>
        </w:rPr>
        <w:t xml:space="preserve"> </w:t>
      </w:r>
      <w:r w:rsidRPr="00016FD3">
        <w:rPr>
          <w:rFonts w:cs="Times New Roman"/>
          <w:iCs/>
          <w:szCs w:val="28"/>
          <w:lang w:val="uk-UA"/>
        </w:rPr>
        <w:t>з показником групи ауто</w:t>
      </w:r>
      <w:r w:rsidRPr="0037466E">
        <w:rPr>
          <w:rFonts w:cs="Times New Roman"/>
          <w:iCs/>
          <w:szCs w:val="28"/>
          <w:lang w:val="uk-UA"/>
        </w:rPr>
        <w:t xml:space="preserve">пластики. У групі з NGF і тироксином площа поперечного перерізу м’язових волокон була меншою від групи аутопластики </w:t>
      </w:r>
      <w:r w:rsidRPr="0037466E">
        <w:rPr>
          <w:rFonts w:cs="Times New Roman"/>
          <w:szCs w:val="28"/>
          <w:lang w:val="uk-UA"/>
        </w:rPr>
        <w:t>(p</w:t>
      </w:r>
      <w:r w:rsidR="0045470E">
        <w:rPr>
          <w:rFonts w:cs="Times New Roman"/>
          <w:szCs w:val="28"/>
          <w:lang w:val="uk-UA"/>
        </w:rPr>
        <w:t> </w:t>
      </w:r>
      <w:r w:rsidRPr="0037466E">
        <w:rPr>
          <w:rFonts w:cs="Times New Roman"/>
          <w:szCs w:val="28"/>
          <w:lang w:val="uk-UA"/>
        </w:rPr>
        <w:t>&lt;</w:t>
      </w:r>
      <w:r w:rsidR="0045470E">
        <w:rPr>
          <w:rFonts w:cs="Times New Roman"/>
          <w:szCs w:val="28"/>
          <w:lang w:val="uk-UA"/>
        </w:rPr>
        <w:t> </w:t>
      </w:r>
      <w:r w:rsidRPr="0037466E">
        <w:rPr>
          <w:rFonts w:cs="Times New Roman"/>
          <w:szCs w:val="28"/>
          <w:lang w:val="uk-UA"/>
        </w:rPr>
        <w:t>0,05)</w:t>
      </w:r>
      <w:r w:rsidR="007461F5">
        <w:rPr>
          <w:rFonts w:cs="Times New Roman"/>
          <w:iCs/>
          <w:szCs w:val="28"/>
          <w:lang w:val="uk-UA"/>
        </w:rPr>
        <w:t>, що підтвердило наявність гіп</w:t>
      </w:r>
      <w:r w:rsidRPr="0037466E">
        <w:rPr>
          <w:rFonts w:cs="Times New Roman"/>
          <w:iCs/>
          <w:szCs w:val="28"/>
          <w:lang w:val="uk-UA"/>
        </w:rPr>
        <w:t xml:space="preserve">отрофічних змін у м’язах. </w:t>
      </w:r>
    </w:p>
    <w:p w:rsidR="00C55FF1" w:rsidRPr="0037466E" w:rsidRDefault="00C55FF1" w:rsidP="00C55FF1">
      <w:pPr>
        <w:keepNext/>
        <w:ind w:firstLine="709"/>
        <w:jc w:val="right"/>
        <w:rPr>
          <w:rFonts w:cs="Times New Roman"/>
          <w:szCs w:val="28"/>
          <w:lang w:val="uk-UA"/>
        </w:rPr>
      </w:pPr>
      <w:r w:rsidRPr="0037466E">
        <w:rPr>
          <w:rFonts w:cs="Times New Roman"/>
          <w:szCs w:val="28"/>
          <w:lang w:val="uk-UA"/>
        </w:rPr>
        <w:t xml:space="preserve">Таблиця </w:t>
      </w:r>
      <w:r w:rsidR="00D8721A">
        <w:rPr>
          <w:rFonts w:cs="Times New Roman"/>
          <w:szCs w:val="28"/>
          <w:lang w:val="uk-UA"/>
        </w:rPr>
        <w:t>2</w:t>
      </w:r>
    </w:p>
    <w:p w:rsidR="0045470E" w:rsidRDefault="007461F5" w:rsidP="0045470E">
      <w:pPr>
        <w:keepNext/>
        <w:ind w:firstLine="0"/>
        <w:jc w:val="center"/>
        <w:rPr>
          <w:rFonts w:cs="Times New Roman"/>
          <w:szCs w:val="28"/>
          <w:lang w:val="uk-UA"/>
        </w:rPr>
      </w:pPr>
      <w:r>
        <w:rPr>
          <w:rFonts w:cs="Times New Roman"/>
          <w:szCs w:val="28"/>
          <w:lang w:val="uk-UA"/>
        </w:rPr>
        <w:t>Зміна морфо</w:t>
      </w:r>
      <w:r w:rsidR="00C55FF1" w:rsidRPr="0037466E">
        <w:rPr>
          <w:rFonts w:cs="Times New Roman"/>
          <w:szCs w:val="28"/>
          <w:lang w:val="uk-UA"/>
        </w:rPr>
        <w:t>метричних показникі</w:t>
      </w:r>
      <w:r w:rsidR="0045470E">
        <w:rPr>
          <w:rFonts w:cs="Times New Roman"/>
          <w:szCs w:val="28"/>
          <w:lang w:val="uk-UA"/>
        </w:rPr>
        <w:t>в скелетних м’язів гомілки щура</w:t>
      </w:r>
    </w:p>
    <w:p w:rsidR="00C55FF1" w:rsidRPr="0037466E" w:rsidRDefault="00C55FF1" w:rsidP="0045470E">
      <w:pPr>
        <w:keepNext/>
        <w:ind w:firstLine="0"/>
        <w:jc w:val="center"/>
        <w:rPr>
          <w:rFonts w:cs="Times New Roman"/>
          <w:szCs w:val="28"/>
          <w:lang w:val="uk-UA"/>
        </w:rPr>
      </w:pPr>
      <w:r w:rsidRPr="0037466E">
        <w:rPr>
          <w:rFonts w:cs="Times New Roman"/>
          <w:szCs w:val="28"/>
          <w:lang w:val="uk-UA"/>
        </w:rPr>
        <w:t>при реконструкції</w:t>
      </w:r>
      <w:r w:rsidR="0045470E">
        <w:rPr>
          <w:rFonts w:cs="Times New Roman"/>
          <w:szCs w:val="28"/>
          <w:lang w:val="uk-UA"/>
        </w:rPr>
        <w:t xml:space="preserve"> травмованого </w:t>
      </w:r>
      <w:r w:rsidR="0045470E" w:rsidRPr="00016FD3">
        <w:rPr>
          <w:rFonts w:cs="Times New Roman"/>
          <w:szCs w:val="28"/>
          <w:lang w:val="uk-UA"/>
        </w:rPr>
        <w:t>сідничного  нерва</w:t>
      </w:r>
    </w:p>
    <w:tbl>
      <w:tblPr>
        <w:tblStyle w:val="a6"/>
        <w:tblW w:w="0" w:type="auto"/>
        <w:jc w:val="center"/>
        <w:tblLook w:val="04A0"/>
      </w:tblPr>
      <w:tblGrid>
        <w:gridCol w:w="2603"/>
        <w:gridCol w:w="2818"/>
        <w:gridCol w:w="1822"/>
        <w:gridCol w:w="1822"/>
      </w:tblGrid>
      <w:tr w:rsidR="00C55FF1" w:rsidRPr="00AA1687" w:rsidTr="00C55FF1">
        <w:trPr>
          <w:jc w:val="center"/>
        </w:trPr>
        <w:tc>
          <w:tcPr>
            <w:tcW w:w="2603" w:type="dxa"/>
            <w:vAlign w:val="center"/>
          </w:tcPr>
          <w:p w:rsidR="00C55FF1" w:rsidRPr="00AA1687" w:rsidRDefault="00C55FF1" w:rsidP="00C55FF1">
            <w:pPr>
              <w:keepNext/>
              <w:rPr>
                <w:rFonts w:cs="Times New Roman"/>
                <w:sz w:val="22"/>
                <w:lang w:val="uk-UA"/>
              </w:rPr>
            </w:pPr>
            <w:r w:rsidRPr="00AA1687">
              <w:rPr>
                <w:rFonts w:cs="Times New Roman"/>
                <w:sz w:val="22"/>
                <w:lang w:val="uk-UA"/>
              </w:rPr>
              <w:t>Група</w:t>
            </w:r>
          </w:p>
        </w:tc>
        <w:tc>
          <w:tcPr>
            <w:tcW w:w="2818" w:type="dxa"/>
            <w:vAlign w:val="center"/>
          </w:tcPr>
          <w:p w:rsidR="00C55FF1" w:rsidRPr="00AA1687" w:rsidRDefault="00C55FF1" w:rsidP="00C55FF1">
            <w:pPr>
              <w:keepNext/>
              <w:jc w:val="center"/>
              <w:rPr>
                <w:rFonts w:cs="Times New Roman"/>
                <w:sz w:val="22"/>
                <w:lang w:val="uk-UA"/>
              </w:rPr>
            </w:pPr>
            <w:r w:rsidRPr="00AA1687">
              <w:rPr>
                <w:rFonts w:cs="Times New Roman"/>
                <w:sz w:val="22"/>
                <w:lang w:val="uk-UA"/>
              </w:rPr>
              <w:t>Площа поперечного перерізу м’язових волокон, мкм</w:t>
            </w:r>
            <w:r w:rsidRPr="00AA1687">
              <w:rPr>
                <w:rFonts w:cs="Times New Roman"/>
                <w:sz w:val="22"/>
                <w:vertAlign w:val="superscript"/>
                <w:lang w:val="uk-UA"/>
              </w:rPr>
              <w:t>2</w:t>
            </w:r>
          </w:p>
        </w:tc>
        <w:tc>
          <w:tcPr>
            <w:tcW w:w="1822" w:type="dxa"/>
            <w:vAlign w:val="center"/>
          </w:tcPr>
          <w:p w:rsidR="00C55FF1" w:rsidRPr="00AA1687" w:rsidRDefault="00C55FF1" w:rsidP="00C55FF1">
            <w:pPr>
              <w:keepNext/>
              <w:jc w:val="center"/>
              <w:rPr>
                <w:rFonts w:cs="Times New Roman"/>
                <w:sz w:val="22"/>
                <w:lang w:val="uk-UA"/>
              </w:rPr>
            </w:pPr>
            <w:r w:rsidRPr="00AA1687">
              <w:rPr>
                <w:rFonts w:cs="Times New Roman"/>
                <w:sz w:val="22"/>
                <w:lang w:val="uk-UA"/>
              </w:rPr>
              <w:t>Кількість ядер на м’язове волокно</w:t>
            </w:r>
          </w:p>
        </w:tc>
        <w:tc>
          <w:tcPr>
            <w:tcW w:w="1822" w:type="dxa"/>
            <w:vAlign w:val="center"/>
          </w:tcPr>
          <w:p w:rsidR="00C55FF1" w:rsidRPr="00AA1687" w:rsidRDefault="00C55FF1" w:rsidP="00C55FF1">
            <w:pPr>
              <w:keepNext/>
              <w:jc w:val="center"/>
              <w:rPr>
                <w:rFonts w:cs="Times New Roman"/>
                <w:sz w:val="22"/>
                <w:lang w:val="uk-UA"/>
              </w:rPr>
            </w:pPr>
            <w:r w:rsidRPr="00AA1687">
              <w:rPr>
                <w:rFonts w:cs="Times New Roman"/>
                <w:sz w:val="22"/>
                <w:lang w:val="uk-UA"/>
              </w:rPr>
              <w:t>Площа ядер м’язових волокон, мкм</w:t>
            </w:r>
            <w:r w:rsidRPr="00AA1687">
              <w:rPr>
                <w:rFonts w:cs="Times New Roman"/>
                <w:sz w:val="22"/>
                <w:vertAlign w:val="superscript"/>
                <w:lang w:val="uk-UA"/>
              </w:rPr>
              <w:t>2</w:t>
            </w:r>
          </w:p>
        </w:tc>
      </w:tr>
      <w:tr w:rsidR="00C55FF1" w:rsidRPr="00AA1687" w:rsidTr="00C55FF1">
        <w:trPr>
          <w:jc w:val="center"/>
        </w:trPr>
        <w:tc>
          <w:tcPr>
            <w:tcW w:w="2603" w:type="dxa"/>
            <w:vAlign w:val="center"/>
          </w:tcPr>
          <w:p w:rsidR="00C55FF1" w:rsidRPr="00AA1687" w:rsidRDefault="00C55FF1" w:rsidP="00C55FF1">
            <w:pPr>
              <w:keepNext/>
              <w:rPr>
                <w:rFonts w:cs="Times New Roman"/>
                <w:sz w:val="22"/>
                <w:lang w:val="uk-UA"/>
              </w:rPr>
            </w:pPr>
            <w:r w:rsidRPr="00AA1687">
              <w:rPr>
                <w:rFonts w:cs="Times New Roman"/>
                <w:sz w:val="22"/>
                <w:lang w:val="uk-UA"/>
              </w:rPr>
              <w:t>Дефект нерва</w:t>
            </w:r>
          </w:p>
        </w:tc>
        <w:tc>
          <w:tcPr>
            <w:tcW w:w="2818" w:type="dxa"/>
            <w:vAlign w:val="center"/>
          </w:tcPr>
          <w:p w:rsidR="00C55FF1" w:rsidRPr="00AA1687" w:rsidRDefault="00C55FF1" w:rsidP="00C55FF1">
            <w:pPr>
              <w:keepNext/>
              <w:jc w:val="center"/>
              <w:rPr>
                <w:rFonts w:cs="Times New Roman"/>
                <w:sz w:val="22"/>
                <w:lang w:val="uk-UA"/>
              </w:rPr>
            </w:pPr>
            <w:r w:rsidRPr="00AA1687">
              <w:rPr>
                <w:rFonts w:cs="Times New Roman"/>
                <w:sz w:val="22"/>
                <w:lang w:val="uk-UA"/>
              </w:rPr>
              <w:t>2615,79±534,5</w:t>
            </w:r>
          </w:p>
        </w:tc>
        <w:tc>
          <w:tcPr>
            <w:tcW w:w="1822" w:type="dxa"/>
            <w:vAlign w:val="center"/>
          </w:tcPr>
          <w:p w:rsidR="00C55FF1" w:rsidRPr="00AA1687" w:rsidRDefault="00C55FF1" w:rsidP="00C55FF1">
            <w:pPr>
              <w:keepNext/>
              <w:jc w:val="center"/>
              <w:rPr>
                <w:rFonts w:cs="Times New Roman"/>
                <w:sz w:val="22"/>
                <w:lang w:val="uk-UA"/>
              </w:rPr>
            </w:pPr>
            <w:r w:rsidRPr="00AA1687">
              <w:rPr>
                <w:rFonts w:cs="Times New Roman"/>
                <w:sz w:val="22"/>
                <w:lang w:val="uk-UA"/>
              </w:rPr>
              <w:t>2,43±0,26</w:t>
            </w:r>
          </w:p>
        </w:tc>
        <w:tc>
          <w:tcPr>
            <w:tcW w:w="1822" w:type="dxa"/>
            <w:vAlign w:val="center"/>
          </w:tcPr>
          <w:p w:rsidR="00C55FF1" w:rsidRPr="00AA1687" w:rsidRDefault="00C55FF1" w:rsidP="00C55FF1">
            <w:pPr>
              <w:keepNext/>
              <w:jc w:val="center"/>
              <w:rPr>
                <w:rFonts w:cs="Times New Roman"/>
                <w:sz w:val="22"/>
                <w:lang w:val="uk-UA"/>
              </w:rPr>
            </w:pPr>
            <w:r w:rsidRPr="00AA1687">
              <w:rPr>
                <w:rFonts w:cs="Times New Roman"/>
                <w:sz w:val="22"/>
                <w:lang w:val="uk-UA"/>
              </w:rPr>
              <w:t>14,13±1,19</w:t>
            </w:r>
          </w:p>
        </w:tc>
      </w:tr>
      <w:tr w:rsidR="00C55FF1" w:rsidRPr="00AA1687" w:rsidTr="00C55FF1">
        <w:trPr>
          <w:jc w:val="center"/>
        </w:trPr>
        <w:tc>
          <w:tcPr>
            <w:tcW w:w="2603" w:type="dxa"/>
            <w:vAlign w:val="center"/>
          </w:tcPr>
          <w:p w:rsidR="00C55FF1" w:rsidRPr="00AA1687" w:rsidRDefault="00C55FF1" w:rsidP="00C55FF1">
            <w:pPr>
              <w:keepNext/>
              <w:rPr>
                <w:rFonts w:cs="Times New Roman"/>
                <w:sz w:val="22"/>
                <w:lang w:val="uk-UA"/>
              </w:rPr>
            </w:pPr>
            <w:r w:rsidRPr="00AA1687">
              <w:rPr>
                <w:rFonts w:cs="Times New Roman"/>
                <w:sz w:val="22"/>
                <w:lang w:val="uk-UA"/>
              </w:rPr>
              <w:t>Аутопластика</w:t>
            </w:r>
          </w:p>
        </w:tc>
        <w:tc>
          <w:tcPr>
            <w:tcW w:w="2818" w:type="dxa"/>
            <w:vAlign w:val="center"/>
          </w:tcPr>
          <w:p w:rsidR="00C55FF1" w:rsidRPr="00AA1687" w:rsidRDefault="00C55FF1" w:rsidP="00C55FF1">
            <w:pPr>
              <w:keepNext/>
              <w:jc w:val="center"/>
              <w:rPr>
                <w:rFonts w:cs="Times New Roman"/>
                <w:sz w:val="22"/>
                <w:lang w:val="uk-UA"/>
              </w:rPr>
            </w:pPr>
            <w:r w:rsidRPr="00AA1687">
              <w:rPr>
                <w:rFonts w:cs="Times New Roman"/>
                <w:sz w:val="22"/>
                <w:lang w:val="uk-UA"/>
              </w:rPr>
              <w:t>2979,4±253,2</w:t>
            </w:r>
          </w:p>
        </w:tc>
        <w:tc>
          <w:tcPr>
            <w:tcW w:w="1822" w:type="dxa"/>
            <w:vAlign w:val="center"/>
          </w:tcPr>
          <w:p w:rsidR="00C55FF1" w:rsidRPr="00AA1687" w:rsidRDefault="00C55FF1" w:rsidP="00C55FF1">
            <w:pPr>
              <w:keepNext/>
              <w:jc w:val="center"/>
              <w:rPr>
                <w:rFonts w:cs="Times New Roman"/>
                <w:sz w:val="22"/>
                <w:lang w:val="uk-UA"/>
              </w:rPr>
            </w:pPr>
            <w:r w:rsidRPr="00AA1687">
              <w:rPr>
                <w:rFonts w:cs="Times New Roman"/>
                <w:sz w:val="22"/>
                <w:lang w:val="uk-UA"/>
              </w:rPr>
              <w:t>3,90±0,35*</w:t>
            </w:r>
          </w:p>
        </w:tc>
        <w:tc>
          <w:tcPr>
            <w:tcW w:w="1822" w:type="dxa"/>
            <w:vAlign w:val="center"/>
          </w:tcPr>
          <w:p w:rsidR="00C55FF1" w:rsidRPr="00AA1687" w:rsidRDefault="00C55FF1" w:rsidP="00C55FF1">
            <w:pPr>
              <w:keepNext/>
              <w:jc w:val="center"/>
              <w:rPr>
                <w:rFonts w:cs="Times New Roman"/>
                <w:sz w:val="22"/>
                <w:lang w:val="uk-UA"/>
              </w:rPr>
            </w:pPr>
            <w:r w:rsidRPr="00AA1687">
              <w:rPr>
                <w:rFonts w:cs="Times New Roman"/>
                <w:sz w:val="22"/>
                <w:lang w:val="uk-UA"/>
              </w:rPr>
              <w:t>25,28±2,26*</w:t>
            </w:r>
          </w:p>
        </w:tc>
      </w:tr>
      <w:tr w:rsidR="00C55FF1" w:rsidRPr="00AA1687" w:rsidTr="00C55FF1">
        <w:trPr>
          <w:jc w:val="center"/>
        </w:trPr>
        <w:tc>
          <w:tcPr>
            <w:tcW w:w="2603" w:type="dxa"/>
            <w:vAlign w:val="center"/>
          </w:tcPr>
          <w:p w:rsidR="00C55FF1" w:rsidRPr="00AA1687" w:rsidRDefault="00C55FF1" w:rsidP="00C55FF1">
            <w:pPr>
              <w:keepNext/>
              <w:rPr>
                <w:rFonts w:cs="Times New Roman"/>
                <w:sz w:val="22"/>
                <w:lang w:val="uk-UA"/>
              </w:rPr>
            </w:pPr>
            <w:r w:rsidRPr="00AA1687">
              <w:rPr>
                <w:rFonts w:cs="Times New Roman"/>
                <w:sz w:val="22"/>
                <w:lang w:val="uk-UA"/>
              </w:rPr>
              <w:t>Аутопластика + тироксин</w:t>
            </w:r>
          </w:p>
        </w:tc>
        <w:tc>
          <w:tcPr>
            <w:tcW w:w="2818" w:type="dxa"/>
            <w:vAlign w:val="center"/>
          </w:tcPr>
          <w:p w:rsidR="00C55FF1" w:rsidRPr="00AA1687" w:rsidRDefault="00C55FF1" w:rsidP="00C55FF1">
            <w:pPr>
              <w:keepNext/>
              <w:jc w:val="center"/>
              <w:rPr>
                <w:rFonts w:cs="Times New Roman"/>
                <w:sz w:val="22"/>
                <w:lang w:val="uk-UA"/>
              </w:rPr>
            </w:pPr>
            <w:r w:rsidRPr="00AA1687">
              <w:rPr>
                <w:rFonts w:cs="Times New Roman"/>
                <w:sz w:val="22"/>
                <w:lang w:val="uk-UA"/>
              </w:rPr>
              <w:t>2193,3±141,7**</w:t>
            </w:r>
          </w:p>
        </w:tc>
        <w:tc>
          <w:tcPr>
            <w:tcW w:w="1822" w:type="dxa"/>
            <w:vAlign w:val="center"/>
          </w:tcPr>
          <w:p w:rsidR="00C55FF1" w:rsidRPr="00AA1687" w:rsidRDefault="00C55FF1" w:rsidP="00C55FF1">
            <w:pPr>
              <w:keepNext/>
              <w:jc w:val="center"/>
              <w:rPr>
                <w:rFonts w:cs="Times New Roman"/>
                <w:sz w:val="22"/>
                <w:lang w:val="uk-UA"/>
              </w:rPr>
            </w:pPr>
            <w:r w:rsidRPr="00AA1687">
              <w:rPr>
                <w:rFonts w:cs="Times New Roman"/>
                <w:sz w:val="22"/>
                <w:lang w:val="uk-UA"/>
              </w:rPr>
              <w:t>3,39±0,29*</w:t>
            </w:r>
          </w:p>
        </w:tc>
        <w:tc>
          <w:tcPr>
            <w:tcW w:w="1822" w:type="dxa"/>
            <w:vAlign w:val="center"/>
          </w:tcPr>
          <w:p w:rsidR="00C55FF1" w:rsidRPr="00AA1687" w:rsidRDefault="00C55FF1" w:rsidP="00C55FF1">
            <w:pPr>
              <w:keepNext/>
              <w:jc w:val="center"/>
              <w:rPr>
                <w:rFonts w:cs="Times New Roman"/>
                <w:sz w:val="22"/>
                <w:lang w:val="uk-UA"/>
              </w:rPr>
            </w:pPr>
            <w:r w:rsidRPr="00AA1687">
              <w:rPr>
                <w:rFonts w:cs="Times New Roman"/>
                <w:sz w:val="22"/>
                <w:lang w:val="uk-UA"/>
              </w:rPr>
              <w:t>20,65±2,03*,**</w:t>
            </w:r>
          </w:p>
        </w:tc>
      </w:tr>
      <w:tr w:rsidR="00C55FF1" w:rsidRPr="00AA1687" w:rsidTr="00C55FF1">
        <w:trPr>
          <w:jc w:val="center"/>
        </w:trPr>
        <w:tc>
          <w:tcPr>
            <w:tcW w:w="2603" w:type="dxa"/>
            <w:vAlign w:val="center"/>
          </w:tcPr>
          <w:p w:rsidR="00C55FF1" w:rsidRPr="00AA1687" w:rsidRDefault="00C55FF1" w:rsidP="00C55FF1">
            <w:pPr>
              <w:keepNext/>
              <w:rPr>
                <w:rFonts w:cs="Times New Roman"/>
                <w:sz w:val="22"/>
                <w:lang w:val="uk-UA"/>
              </w:rPr>
            </w:pPr>
            <w:r w:rsidRPr="00AA1687">
              <w:rPr>
                <w:rFonts w:cs="Times New Roman"/>
                <w:sz w:val="22"/>
                <w:lang w:val="uk-UA"/>
              </w:rPr>
              <w:t>Аутопластика + PRP</w:t>
            </w:r>
          </w:p>
        </w:tc>
        <w:tc>
          <w:tcPr>
            <w:tcW w:w="2818" w:type="dxa"/>
            <w:vAlign w:val="center"/>
          </w:tcPr>
          <w:p w:rsidR="00C55FF1" w:rsidRPr="00AA1687" w:rsidRDefault="00C55FF1" w:rsidP="00C55FF1">
            <w:pPr>
              <w:keepNext/>
              <w:jc w:val="center"/>
              <w:rPr>
                <w:rFonts w:cs="Times New Roman"/>
                <w:sz w:val="22"/>
                <w:lang w:val="uk-UA"/>
              </w:rPr>
            </w:pPr>
            <w:r w:rsidRPr="00AA1687">
              <w:rPr>
                <w:rFonts w:cs="Times New Roman"/>
                <w:sz w:val="22"/>
                <w:lang w:val="uk-UA"/>
              </w:rPr>
              <w:t>2936,9±384,0</w:t>
            </w:r>
          </w:p>
        </w:tc>
        <w:tc>
          <w:tcPr>
            <w:tcW w:w="1822" w:type="dxa"/>
            <w:vAlign w:val="center"/>
          </w:tcPr>
          <w:p w:rsidR="00C55FF1" w:rsidRPr="00AA1687" w:rsidRDefault="00C55FF1" w:rsidP="00C55FF1">
            <w:pPr>
              <w:keepNext/>
              <w:jc w:val="center"/>
              <w:rPr>
                <w:rFonts w:cs="Times New Roman"/>
                <w:sz w:val="22"/>
                <w:lang w:val="uk-UA"/>
              </w:rPr>
            </w:pPr>
            <w:r w:rsidRPr="00AA1687">
              <w:rPr>
                <w:rFonts w:cs="Times New Roman"/>
                <w:sz w:val="22"/>
                <w:lang w:val="uk-UA"/>
              </w:rPr>
              <w:t>3,03±0,24*,**</w:t>
            </w:r>
          </w:p>
        </w:tc>
        <w:tc>
          <w:tcPr>
            <w:tcW w:w="1822" w:type="dxa"/>
            <w:vAlign w:val="center"/>
          </w:tcPr>
          <w:p w:rsidR="00C55FF1" w:rsidRPr="00AA1687" w:rsidRDefault="00C55FF1" w:rsidP="00C55FF1">
            <w:pPr>
              <w:keepNext/>
              <w:jc w:val="center"/>
              <w:rPr>
                <w:rFonts w:cs="Times New Roman"/>
                <w:sz w:val="22"/>
                <w:lang w:val="uk-UA"/>
              </w:rPr>
            </w:pPr>
            <w:r w:rsidRPr="00AA1687">
              <w:rPr>
                <w:rFonts w:cs="Times New Roman"/>
                <w:sz w:val="22"/>
                <w:lang w:val="uk-UA"/>
              </w:rPr>
              <w:t>15,7±1,22**</w:t>
            </w:r>
          </w:p>
        </w:tc>
      </w:tr>
      <w:tr w:rsidR="00C55FF1" w:rsidRPr="00AA1687" w:rsidTr="00C55FF1">
        <w:trPr>
          <w:jc w:val="center"/>
        </w:trPr>
        <w:tc>
          <w:tcPr>
            <w:tcW w:w="2603" w:type="dxa"/>
            <w:vAlign w:val="center"/>
          </w:tcPr>
          <w:p w:rsidR="00C55FF1" w:rsidRPr="00AA1687" w:rsidRDefault="00C55FF1" w:rsidP="00C55FF1">
            <w:pPr>
              <w:keepNext/>
              <w:rPr>
                <w:rFonts w:cs="Times New Roman"/>
                <w:sz w:val="22"/>
                <w:lang w:val="uk-UA"/>
              </w:rPr>
            </w:pPr>
            <w:r w:rsidRPr="00AA1687">
              <w:rPr>
                <w:rFonts w:cs="Times New Roman"/>
                <w:sz w:val="22"/>
                <w:lang w:val="uk-UA"/>
              </w:rPr>
              <w:t>Аутопластика + NGF</w:t>
            </w:r>
          </w:p>
        </w:tc>
        <w:tc>
          <w:tcPr>
            <w:tcW w:w="2818" w:type="dxa"/>
            <w:vAlign w:val="center"/>
          </w:tcPr>
          <w:p w:rsidR="00C55FF1" w:rsidRPr="00AA1687" w:rsidRDefault="00C55FF1" w:rsidP="00C55FF1">
            <w:pPr>
              <w:keepNext/>
              <w:jc w:val="center"/>
              <w:rPr>
                <w:rFonts w:cs="Times New Roman"/>
                <w:sz w:val="22"/>
                <w:lang w:val="uk-UA"/>
              </w:rPr>
            </w:pPr>
            <w:r w:rsidRPr="00AA1687">
              <w:rPr>
                <w:rFonts w:cs="Times New Roman"/>
                <w:sz w:val="22"/>
                <w:lang w:val="uk-UA"/>
              </w:rPr>
              <w:t>2018,7±132,6**</w:t>
            </w:r>
          </w:p>
        </w:tc>
        <w:tc>
          <w:tcPr>
            <w:tcW w:w="1822" w:type="dxa"/>
            <w:vAlign w:val="center"/>
          </w:tcPr>
          <w:p w:rsidR="00C55FF1" w:rsidRPr="00AA1687" w:rsidRDefault="00C55FF1" w:rsidP="00C55FF1">
            <w:pPr>
              <w:keepNext/>
              <w:jc w:val="center"/>
              <w:rPr>
                <w:rFonts w:cs="Times New Roman"/>
                <w:sz w:val="22"/>
                <w:lang w:val="uk-UA"/>
              </w:rPr>
            </w:pPr>
            <w:r w:rsidRPr="00AA1687">
              <w:rPr>
                <w:rFonts w:cs="Times New Roman"/>
                <w:sz w:val="22"/>
                <w:lang w:val="uk-UA"/>
              </w:rPr>
              <w:t>3,60±0,33*</w:t>
            </w:r>
          </w:p>
        </w:tc>
        <w:tc>
          <w:tcPr>
            <w:tcW w:w="1822" w:type="dxa"/>
            <w:vAlign w:val="center"/>
          </w:tcPr>
          <w:p w:rsidR="00C55FF1" w:rsidRPr="00AA1687" w:rsidRDefault="00C55FF1" w:rsidP="00C55FF1">
            <w:pPr>
              <w:keepNext/>
              <w:jc w:val="center"/>
              <w:rPr>
                <w:rFonts w:cs="Times New Roman"/>
                <w:sz w:val="22"/>
                <w:lang w:val="uk-UA"/>
              </w:rPr>
            </w:pPr>
            <w:r w:rsidRPr="00AA1687">
              <w:rPr>
                <w:rFonts w:cs="Times New Roman"/>
                <w:sz w:val="22"/>
                <w:lang w:val="uk-UA"/>
              </w:rPr>
              <w:t>19,5±2,86*</w:t>
            </w:r>
          </w:p>
        </w:tc>
      </w:tr>
    </w:tbl>
    <w:p w:rsidR="00C55FF1" w:rsidRPr="0037466E" w:rsidRDefault="00C55FF1" w:rsidP="00C55FF1">
      <w:pPr>
        <w:keepNext/>
        <w:ind w:firstLine="709"/>
        <w:rPr>
          <w:rFonts w:cs="Times New Roman"/>
          <w:szCs w:val="28"/>
          <w:lang w:val="uk-UA"/>
        </w:rPr>
      </w:pPr>
      <w:r w:rsidRPr="0037466E">
        <w:rPr>
          <w:rFonts w:cs="Times New Roman"/>
          <w:szCs w:val="28"/>
          <w:lang w:val="uk-UA"/>
        </w:rPr>
        <w:t>Примітка: * – достовірно порівняно з показником групи тварин із дефектом нерва (p</w:t>
      </w:r>
      <w:r w:rsidR="0045470E">
        <w:rPr>
          <w:rFonts w:cs="Times New Roman"/>
          <w:szCs w:val="28"/>
          <w:lang w:val="uk-UA"/>
        </w:rPr>
        <w:t> </w:t>
      </w:r>
      <w:r w:rsidRPr="0037466E">
        <w:rPr>
          <w:rFonts w:cs="Times New Roman"/>
          <w:szCs w:val="28"/>
          <w:lang w:val="uk-UA"/>
        </w:rPr>
        <w:t>&lt;</w:t>
      </w:r>
      <w:r w:rsidR="0045470E">
        <w:rPr>
          <w:rFonts w:cs="Times New Roman"/>
          <w:szCs w:val="28"/>
          <w:lang w:val="uk-UA"/>
        </w:rPr>
        <w:t> </w:t>
      </w:r>
      <w:r w:rsidRPr="0037466E">
        <w:rPr>
          <w:rFonts w:cs="Times New Roman"/>
          <w:szCs w:val="28"/>
          <w:lang w:val="uk-UA"/>
        </w:rPr>
        <w:t>0,05);** – достовірно порівняно з показником групи тварин із аутопластикою (p</w:t>
      </w:r>
      <w:r w:rsidR="0045470E">
        <w:rPr>
          <w:rFonts w:cs="Times New Roman"/>
          <w:szCs w:val="28"/>
          <w:lang w:val="uk-UA"/>
        </w:rPr>
        <w:t> </w:t>
      </w:r>
      <w:r w:rsidRPr="0037466E">
        <w:rPr>
          <w:rFonts w:cs="Times New Roman"/>
          <w:szCs w:val="28"/>
          <w:lang w:val="uk-UA"/>
        </w:rPr>
        <w:t>&lt;</w:t>
      </w:r>
      <w:r w:rsidR="0045470E">
        <w:rPr>
          <w:rFonts w:cs="Times New Roman"/>
          <w:szCs w:val="28"/>
          <w:lang w:val="uk-UA"/>
        </w:rPr>
        <w:t> </w:t>
      </w:r>
      <w:r w:rsidRPr="0037466E">
        <w:rPr>
          <w:rFonts w:cs="Times New Roman"/>
          <w:szCs w:val="28"/>
          <w:lang w:val="uk-UA"/>
        </w:rPr>
        <w:t>0,05).</w:t>
      </w:r>
    </w:p>
    <w:p w:rsidR="00C55FF1" w:rsidRPr="0037466E" w:rsidRDefault="00C55FF1" w:rsidP="00C55FF1">
      <w:pPr>
        <w:keepNext/>
        <w:autoSpaceDE w:val="0"/>
        <w:autoSpaceDN w:val="0"/>
        <w:adjustRightInd w:val="0"/>
        <w:spacing w:before="120"/>
        <w:ind w:firstLine="709"/>
        <w:rPr>
          <w:rFonts w:cs="Times New Roman"/>
          <w:i/>
          <w:iCs/>
          <w:szCs w:val="28"/>
          <w:lang w:val="uk-UA"/>
        </w:rPr>
      </w:pPr>
      <w:r w:rsidRPr="0037466E">
        <w:rPr>
          <w:rFonts w:cs="Times New Roman"/>
          <w:i/>
          <w:iCs/>
          <w:szCs w:val="28"/>
          <w:lang w:val="uk-UA"/>
        </w:rPr>
        <w:lastRenderedPageBreak/>
        <w:t xml:space="preserve">Вплив PRP, NGF і тироксину на амінокислотний обмін у денервованих скелетних м'язах при аутопластиці великих дефектів </w:t>
      </w:r>
      <w:r w:rsidR="007461F5" w:rsidRPr="0037466E">
        <w:rPr>
          <w:rFonts w:cs="Times New Roman"/>
          <w:i/>
          <w:iCs/>
          <w:szCs w:val="28"/>
          <w:lang w:val="uk-UA"/>
        </w:rPr>
        <w:t>сідничного</w:t>
      </w:r>
      <w:r w:rsidRPr="0037466E">
        <w:rPr>
          <w:rFonts w:cs="Times New Roman"/>
          <w:i/>
          <w:iCs/>
          <w:szCs w:val="28"/>
          <w:lang w:val="uk-UA"/>
        </w:rPr>
        <w:t xml:space="preserve"> нерва</w:t>
      </w:r>
    </w:p>
    <w:p w:rsidR="00C55FF1" w:rsidRPr="0037466E" w:rsidRDefault="00C55FF1" w:rsidP="00C55FF1">
      <w:pPr>
        <w:keepNext/>
        <w:autoSpaceDE w:val="0"/>
        <w:autoSpaceDN w:val="0"/>
        <w:adjustRightInd w:val="0"/>
        <w:ind w:firstLine="709"/>
        <w:rPr>
          <w:rFonts w:cs="Times New Roman"/>
          <w:iCs/>
          <w:szCs w:val="28"/>
          <w:lang w:val="uk-UA"/>
        </w:rPr>
      </w:pPr>
      <w:r w:rsidRPr="0037466E">
        <w:rPr>
          <w:rFonts w:cs="Times New Roman"/>
          <w:iCs/>
          <w:szCs w:val="28"/>
          <w:lang w:val="uk-UA"/>
        </w:rPr>
        <w:t>Аналіз в</w:t>
      </w:r>
      <w:r w:rsidRPr="00016FD3">
        <w:rPr>
          <w:rFonts w:cs="Times New Roman"/>
          <w:iCs/>
          <w:szCs w:val="28"/>
          <w:lang w:val="uk-UA"/>
        </w:rPr>
        <w:t xml:space="preserve">місту зв’язаних АК у </w:t>
      </w:r>
      <w:r w:rsidRPr="00294A63">
        <w:rPr>
          <w:rFonts w:cs="Times New Roman"/>
          <w:iCs/>
          <w:szCs w:val="28"/>
          <w:lang w:val="uk-UA"/>
        </w:rPr>
        <w:t xml:space="preserve">м’язах </w:t>
      </w:r>
      <w:r w:rsidR="00783D9C" w:rsidRPr="00294A63">
        <w:rPr>
          <w:rFonts w:cs="Times New Roman"/>
          <w:szCs w:val="28"/>
          <w:lang w:val="uk-UA"/>
        </w:rPr>
        <w:t>тазо</w:t>
      </w:r>
      <w:r w:rsidR="007D6C80" w:rsidRPr="00294A63">
        <w:rPr>
          <w:rFonts w:cs="Times New Roman"/>
          <w:szCs w:val="28"/>
          <w:lang w:val="uk-UA"/>
        </w:rPr>
        <w:t>стегнови</w:t>
      </w:r>
      <w:r w:rsidRPr="00294A63">
        <w:rPr>
          <w:rFonts w:cs="Times New Roman"/>
          <w:iCs/>
          <w:szCs w:val="28"/>
          <w:lang w:val="uk-UA"/>
        </w:rPr>
        <w:t>х</w:t>
      </w:r>
      <w:r w:rsidRPr="00016FD3">
        <w:rPr>
          <w:rFonts w:cs="Times New Roman"/>
          <w:iCs/>
          <w:szCs w:val="28"/>
          <w:lang w:val="uk-UA"/>
        </w:rPr>
        <w:t xml:space="preserve"> кінцівок щурів показав, що через 1 місяць після нанесення травми </w:t>
      </w:r>
      <w:r w:rsidR="007461F5" w:rsidRPr="00016FD3">
        <w:rPr>
          <w:rFonts w:cs="Times New Roman"/>
          <w:iCs/>
          <w:szCs w:val="28"/>
          <w:lang w:val="uk-UA"/>
        </w:rPr>
        <w:t>сідничного</w:t>
      </w:r>
      <w:r w:rsidRPr="00016FD3">
        <w:rPr>
          <w:rFonts w:cs="Times New Roman"/>
          <w:iCs/>
          <w:szCs w:val="28"/>
          <w:lang w:val="uk-UA"/>
        </w:rPr>
        <w:t xml:space="preserve"> нерва і проведення аутопластики загальний вміст амінокислот був на 11,3</w:t>
      </w:r>
      <w:r w:rsidR="0045470E" w:rsidRPr="00016FD3">
        <w:rPr>
          <w:rFonts w:cs="Times New Roman"/>
          <w:iCs/>
          <w:szCs w:val="28"/>
          <w:lang w:val="uk-UA"/>
        </w:rPr>
        <w:t> % менше відповідного рівня в</w:t>
      </w:r>
      <w:r w:rsidRPr="00016FD3">
        <w:rPr>
          <w:rFonts w:cs="Times New Roman"/>
          <w:iCs/>
          <w:szCs w:val="28"/>
          <w:lang w:val="uk-UA"/>
        </w:rPr>
        <w:t xml:space="preserve"> інтактних щурів (p</w:t>
      </w:r>
      <w:r w:rsidR="0045470E" w:rsidRPr="00016FD3">
        <w:rPr>
          <w:rFonts w:cs="Times New Roman"/>
          <w:iCs/>
          <w:szCs w:val="28"/>
          <w:lang w:val="uk-UA"/>
        </w:rPr>
        <w:t> </w:t>
      </w:r>
      <w:r w:rsidRPr="00016FD3">
        <w:rPr>
          <w:rFonts w:cs="Times New Roman"/>
          <w:iCs/>
          <w:szCs w:val="28"/>
          <w:lang w:val="uk-UA"/>
        </w:rPr>
        <w:t>&lt;</w:t>
      </w:r>
      <w:r w:rsidR="0045470E" w:rsidRPr="00016FD3">
        <w:rPr>
          <w:rFonts w:cs="Times New Roman"/>
          <w:iCs/>
          <w:szCs w:val="28"/>
          <w:lang w:val="uk-UA"/>
        </w:rPr>
        <w:t> 0,05) (рис. </w:t>
      </w:r>
      <w:r w:rsidRPr="00016FD3">
        <w:rPr>
          <w:rFonts w:cs="Times New Roman"/>
          <w:iCs/>
          <w:szCs w:val="28"/>
          <w:lang w:val="uk-UA"/>
        </w:rPr>
        <w:t>2). На тлі аутопластики та метаболічної підтримки було встановлено активацію протеї</w:t>
      </w:r>
      <w:r w:rsidR="0045470E" w:rsidRPr="00016FD3">
        <w:rPr>
          <w:rFonts w:cs="Times New Roman"/>
          <w:iCs/>
          <w:szCs w:val="28"/>
          <w:lang w:val="uk-UA"/>
        </w:rPr>
        <w:t>нового синтезу та залучення АК у</w:t>
      </w:r>
      <w:r w:rsidRPr="00016FD3">
        <w:rPr>
          <w:rFonts w:cs="Times New Roman"/>
          <w:iCs/>
          <w:szCs w:val="28"/>
          <w:lang w:val="uk-UA"/>
        </w:rPr>
        <w:t xml:space="preserve"> м’язову тканину. На тлі аутопластики суттєво збільшувався рівень окремих амінокислот – серину, проліну, аланіну; при застосуванні PRP </w:t>
      </w:r>
      <w:r w:rsidR="0045470E" w:rsidRPr="00016FD3">
        <w:rPr>
          <w:rFonts w:cs="Times New Roman"/>
          <w:iCs/>
          <w:szCs w:val="28"/>
          <w:lang w:val="uk-UA"/>
        </w:rPr>
        <w:t>–</w:t>
      </w:r>
      <w:r w:rsidRPr="00016FD3">
        <w:rPr>
          <w:rFonts w:cs="Times New Roman"/>
          <w:iCs/>
          <w:szCs w:val="28"/>
          <w:lang w:val="uk-UA"/>
        </w:rPr>
        <w:t xml:space="preserve"> валіну, лізину, </w:t>
      </w:r>
      <w:r w:rsidR="0045470E" w:rsidRPr="00016FD3">
        <w:rPr>
          <w:rFonts w:cs="Times New Roman"/>
          <w:iCs/>
          <w:szCs w:val="28"/>
          <w:lang w:val="uk-UA"/>
        </w:rPr>
        <w:t>фенілаланіну і гістидину, додатково лейцину й</w:t>
      </w:r>
      <w:r w:rsidRPr="00016FD3">
        <w:rPr>
          <w:rFonts w:cs="Times New Roman"/>
          <w:iCs/>
          <w:szCs w:val="28"/>
          <w:lang w:val="uk-UA"/>
        </w:rPr>
        <w:t xml:space="preserve"> аргініну при введенні тироксину, або інших АК</w:t>
      </w:r>
      <w:r w:rsidR="002E5339">
        <w:rPr>
          <w:rFonts w:cs="Times New Roman"/>
          <w:iCs/>
          <w:szCs w:val="28"/>
          <w:lang w:val="uk-UA"/>
        </w:rPr>
        <w:t xml:space="preserve"> – ізолейцину і метіоніну на </w:t>
      </w:r>
      <w:r w:rsidR="002E5339" w:rsidRPr="00D06C2C">
        <w:rPr>
          <w:rFonts w:cs="Times New Roman"/>
          <w:iCs/>
          <w:szCs w:val="28"/>
          <w:lang w:val="uk-UA"/>
        </w:rPr>
        <w:t>фоні</w:t>
      </w:r>
      <w:r w:rsidRPr="00016FD3">
        <w:rPr>
          <w:rFonts w:cs="Times New Roman"/>
          <w:iCs/>
          <w:szCs w:val="28"/>
          <w:lang w:val="uk-UA"/>
        </w:rPr>
        <w:t xml:space="preserve"> застосування NGF.</w:t>
      </w:r>
    </w:p>
    <w:p w:rsidR="00C55FF1" w:rsidRPr="0037466E" w:rsidRDefault="00C55FF1" w:rsidP="00C55FF1">
      <w:pPr>
        <w:keepNext/>
        <w:ind w:firstLine="709"/>
        <w:contextualSpacing/>
        <w:rPr>
          <w:rFonts w:cs="Times New Roman"/>
          <w:szCs w:val="28"/>
          <w:lang w:val="uk-UA"/>
        </w:rPr>
      </w:pPr>
      <w:r w:rsidRPr="0037466E">
        <w:rPr>
          <w:rFonts w:cs="Times New Roman"/>
          <w:noProof/>
          <w:szCs w:val="28"/>
          <w:lang w:eastAsia="ru-RU"/>
        </w:rPr>
        <w:drawing>
          <wp:inline distT="0" distB="0" distL="0" distR="0">
            <wp:extent cx="2907101" cy="2147977"/>
            <wp:effectExtent l="0" t="0" r="26670" b="24130"/>
            <wp:docPr id="6" name="Диаграмма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37466E">
        <w:rPr>
          <w:rFonts w:cs="Times New Roman"/>
          <w:szCs w:val="28"/>
          <w:lang w:val="uk-UA"/>
        </w:rPr>
        <w:t xml:space="preserve">  </w:t>
      </w:r>
      <w:r w:rsidRPr="0037466E">
        <w:rPr>
          <w:rFonts w:cs="Times New Roman"/>
          <w:noProof/>
          <w:szCs w:val="28"/>
          <w:lang w:eastAsia="ru-RU"/>
        </w:rPr>
        <w:drawing>
          <wp:inline distT="0" distB="0" distL="0" distR="0">
            <wp:extent cx="2182483" cy="2156604"/>
            <wp:effectExtent l="0" t="0" r="27940" b="15240"/>
            <wp:docPr id="4"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55FF1" w:rsidRPr="0037466E" w:rsidRDefault="00C55FF1" w:rsidP="00C55FF1">
      <w:pPr>
        <w:keepNext/>
        <w:ind w:firstLine="709"/>
        <w:contextualSpacing/>
        <w:rPr>
          <w:rFonts w:cs="Times New Roman"/>
          <w:szCs w:val="28"/>
          <w:lang w:val="uk-UA"/>
        </w:rPr>
      </w:pPr>
      <w:r w:rsidRPr="0037466E">
        <w:rPr>
          <w:rFonts w:cs="Times New Roman"/>
          <w:szCs w:val="28"/>
          <w:lang w:val="uk-UA"/>
        </w:rPr>
        <w:t xml:space="preserve">Рис. 2. Загальний рівень </w:t>
      </w:r>
      <w:r w:rsidRPr="00D44339">
        <w:rPr>
          <w:rFonts w:cs="Times New Roman"/>
          <w:szCs w:val="28"/>
          <w:lang w:val="uk-UA"/>
        </w:rPr>
        <w:t>зв’яза</w:t>
      </w:r>
      <w:r w:rsidRPr="00016FD3">
        <w:rPr>
          <w:rFonts w:cs="Times New Roman"/>
          <w:szCs w:val="28"/>
          <w:lang w:val="uk-UA"/>
        </w:rPr>
        <w:t>них та зв’язаних</w:t>
      </w:r>
      <w:r w:rsidR="006E1B04" w:rsidRPr="00016FD3">
        <w:rPr>
          <w:rFonts w:cs="Times New Roman"/>
          <w:szCs w:val="28"/>
          <w:lang w:val="uk-UA"/>
        </w:rPr>
        <w:t xml:space="preserve"> незамінних амінокислот у</w:t>
      </w:r>
      <w:r w:rsidRPr="00016FD3">
        <w:rPr>
          <w:rFonts w:cs="Times New Roman"/>
          <w:szCs w:val="28"/>
          <w:lang w:val="uk-UA"/>
        </w:rPr>
        <w:t xml:space="preserve"> гідролізаті скелетних м’язів за різних умов стимуляції відновлення сіднич</w:t>
      </w:r>
      <w:r w:rsidR="006E1B04" w:rsidRPr="00016FD3">
        <w:rPr>
          <w:rFonts w:cs="Times New Roman"/>
          <w:szCs w:val="28"/>
          <w:lang w:val="uk-UA"/>
        </w:rPr>
        <w:t>н</w:t>
      </w:r>
      <w:r w:rsidRPr="00016FD3">
        <w:rPr>
          <w:rFonts w:cs="Times New Roman"/>
          <w:szCs w:val="28"/>
          <w:lang w:val="uk-UA"/>
        </w:rPr>
        <w:t>ого нерва щура, мкг/г. Примітка: * – достовірно до показ</w:t>
      </w:r>
      <w:r w:rsidR="006E1B04" w:rsidRPr="00016FD3">
        <w:rPr>
          <w:rFonts w:cs="Times New Roman"/>
          <w:szCs w:val="28"/>
          <w:lang w:val="uk-UA"/>
        </w:rPr>
        <w:t>ника групи щурів із невротомією.</w:t>
      </w:r>
    </w:p>
    <w:p w:rsidR="00C55FF1" w:rsidRPr="0037466E" w:rsidRDefault="00C55FF1" w:rsidP="0037466E">
      <w:pPr>
        <w:keepNext/>
        <w:autoSpaceDE w:val="0"/>
        <w:autoSpaceDN w:val="0"/>
        <w:adjustRightInd w:val="0"/>
        <w:spacing w:before="120"/>
        <w:ind w:firstLine="709"/>
        <w:rPr>
          <w:rFonts w:cs="Times New Roman"/>
          <w:i/>
          <w:iCs/>
          <w:szCs w:val="28"/>
          <w:lang w:val="uk-UA"/>
        </w:rPr>
      </w:pPr>
      <w:r w:rsidRPr="0037466E">
        <w:rPr>
          <w:rFonts w:cs="Times New Roman"/>
          <w:i/>
          <w:iCs/>
          <w:szCs w:val="28"/>
          <w:lang w:val="uk-UA"/>
        </w:rPr>
        <w:t xml:space="preserve">Вплив PRP, NGF і тироксину на обмін ЖК у денервованих скелетних м'язах </w:t>
      </w:r>
    </w:p>
    <w:p w:rsidR="00C55FF1" w:rsidRPr="0037466E" w:rsidRDefault="00C55FF1" w:rsidP="00C55FF1">
      <w:pPr>
        <w:keepNext/>
        <w:autoSpaceDE w:val="0"/>
        <w:autoSpaceDN w:val="0"/>
        <w:adjustRightInd w:val="0"/>
        <w:ind w:firstLine="709"/>
        <w:rPr>
          <w:rFonts w:cs="Times New Roman"/>
          <w:iCs/>
          <w:szCs w:val="28"/>
          <w:lang w:val="uk-UA"/>
        </w:rPr>
      </w:pPr>
      <w:r w:rsidRPr="0037466E">
        <w:rPr>
          <w:rFonts w:cs="Times New Roman"/>
          <w:iCs/>
          <w:szCs w:val="28"/>
          <w:lang w:val="uk-UA"/>
        </w:rPr>
        <w:t xml:space="preserve">На тлі аутопластики встановлено активацію </w:t>
      </w:r>
      <w:r w:rsidR="006A5F80">
        <w:rPr>
          <w:rFonts w:cs="Times New Roman"/>
          <w:iCs/>
          <w:szCs w:val="28"/>
          <w:lang w:val="uk-UA"/>
        </w:rPr>
        <w:t>як</w:t>
      </w:r>
      <w:r w:rsidRPr="0037466E">
        <w:rPr>
          <w:rFonts w:cs="Times New Roman"/>
          <w:iCs/>
          <w:szCs w:val="28"/>
          <w:lang w:val="uk-UA"/>
        </w:rPr>
        <w:t xml:space="preserve"> амінокислотн</w:t>
      </w:r>
      <w:r w:rsidR="006A5F80">
        <w:rPr>
          <w:rFonts w:cs="Times New Roman"/>
          <w:iCs/>
          <w:szCs w:val="28"/>
          <w:lang w:val="uk-UA"/>
        </w:rPr>
        <w:t>ого</w:t>
      </w:r>
      <w:r w:rsidRPr="0037466E">
        <w:rPr>
          <w:rFonts w:cs="Times New Roman"/>
          <w:iCs/>
          <w:szCs w:val="28"/>
          <w:lang w:val="uk-UA"/>
        </w:rPr>
        <w:t xml:space="preserve"> обмін</w:t>
      </w:r>
      <w:r w:rsidR="006A5F80">
        <w:rPr>
          <w:rFonts w:cs="Times New Roman"/>
          <w:iCs/>
          <w:szCs w:val="28"/>
          <w:lang w:val="uk-UA"/>
        </w:rPr>
        <w:t>у</w:t>
      </w:r>
      <w:r w:rsidRPr="0037466E">
        <w:rPr>
          <w:rFonts w:cs="Times New Roman"/>
          <w:iCs/>
          <w:szCs w:val="28"/>
          <w:lang w:val="uk-UA"/>
        </w:rPr>
        <w:t xml:space="preserve">, </w:t>
      </w:r>
      <w:r w:rsidR="006A5F80">
        <w:rPr>
          <w:rFonts w:cs="Times New Roman"/>
          <w:iCs/>
          <w:szCs w:val="28"/>
          <w:lang w:val="uk-UA"/>
        </w:rPr>
        <w:t>так і</w:t>
      </w:r>
      <w:r w:rsidRPr="0037466E">
        <w:rPr>
          <w:rFonts w:cs="Times New Roman"/>
          <w:iCs/>
          <w:szCs w:val="28"/>
          <w:lang w:val="uk-UA"/>
        </w:rPr>
        <w:t xml:space="preserve"> синт</w:t>
      </w:r>
      <w:r w:rsidRPr="00016FD3">
        <w:rPr>
          <w:rFonts w:cs="Times New Roman"/>
          <w:iCs/>
          <w:szCs w:val="28"/>
          <w:lang w:val="uk-UA"/>
        </w:rPr>
        <w:t>ез</w:t>
      </w:r>
      <w:r w:rsidR="006A5F80" w:rsidRPr="00016FD3">
        <w:rPr>
          <w:rFonts w:cs="Times New Roman"/>
          <w:iCs/>
          <w:szCs w:val="28"/>
          <w:lang w:val="uk-UA"/>
        </w:rPr>
        <w:t>у</w:t>
      </w:r>
      <w:r w:rsidRPr="00016FD3">
        <w:rPr>
          <w:rFonts w:cs="Times New Roman"/>
          <w:iCs/>
          <w:szCs w:val="28"/>
          <w:lang w:val="uk-UA"/>
        </w:rPr>
        <w:t xml:space="preserve"> жирних кислот. При цьому слід зазначити</w:t>
      </w:r>
      <w:r w:rsidR="006E1B04" w:rsidRPr="00016FD3">
        <w:rPr>
          <w:rFonts w:cs="Times New Roman"/>
          <w:iCs/>
          <w:szCs w:val="28"/>
          <w:lang w:val="uk-UA"/>
        </w:rPr>
        <w:t>, що у випадку застосування PRP-</w:t>
      </w:r>
      <w:r w:rsidRPr="00016FD3">
        <w:rPr>
          <w:rFonts w:cs="Times New Roman"/>
          <w:iCs/>
          <w:szCs w:val="28"/>
          <w:lang w:val="uk-UA"/>
        </w:rPr>
        <w:t>гелю ліпідний обмін активувався значно менше, н</w:t>
      </w:r>
      <w:r w:rsidR="006E1B04" w:rsidRPr="00016FD3">
        <w:rPr>
          <w:rFonts w:cs="Times New Roman"/>
          <w:iCs/>
          <w:szCs w:val="28"/>
          <w:lang w:val="uk-UA"/>
        </w:rPr>
        <w:t xml:space="preserve">іж при застосуванні тироксину. Порівняно </w:t>
      </w:r>
      <w:r w:rsidRPr="00016FD3">
        <w:rPr>
          <w:rFonts w:cs="Times New Roman"/>
          <w:iCs/>
          <w:szCs w:val="28"/>
          <w:lang w:val="uk-UA"/>
        </w:rPr>
        <w:t>з групою дослідних  щурів, яким вводили NGF, було відмічено лише динаміку до зниження ліпогенезу</w:t>
      </w:r>
      <w:r w:rsidR="006E1B04" w:rsidRPr="00016FD3">
        <w:rPr>
          <w:rFonts w:cs="Times New Roman"/>
          <w:iCs/>
          <w:szCs w:val="28"/>
          <w:lang w:val="uk-UA"/>
        </w:rPr>
        <w:t xml:space="preserve"> (табл. </w:t>
      </w:r>
      <w:r w:rsidR="00D8721A" w:rsidRPr="00016FD3">
        <w:rPr>
          <w:rFonts w:cs="Times New Roman"/>
          <w:iCs/>
          <w:szCs w:val="28"/>
          <w:lang w:val="uk-UA"/>
        </w:rPr>
        <w:t>3)</w:t>
      </w:r>
      <w:r w:rsidRPr="00016FD3">
        <w:rPr>
          <w:rFonts w:cs="Times New Roman"/>
          <w:iCs/>
          <w:szCs w:val="28"/>
          <w:lang w:val="uk-UA"/>
        </w:rPr>
        <w:t xml:space="preserve">. На тлі дії аутоплазми і NGF мали тенденцію до зменшення накопичення жирних кислот у </w:t>
      </w:r>
      <w:r w:rsidR="007461F5" w:rsidRPr="00016FD3">
        <w:rPr>
          <w:rFonts w:cs="Times New Roman"/>
          <w:iCs/>
          <w:szCs w:val="28"/>
          <w:lang w:val="uk-UA"/>
        </w:rPr>
        <w:t>м’яз</w:t>
      </w:r>
      <w:r w:rsidR="0094231C" w:rsidRPr="00016FD3">
        <w:rPr>
          <w:rFonts w:cs="Times New Roman"/>
          <w:iCs/>
          <w:szCs w:val="28"/>
          <w:lang w:val="uk-UA"/>
        </w:rPr>
        <w:t>ах</w:t>
      </w:r>
      <w:r w:rsidRPr="00016FD3">
        <w:rPr>
          <w:rFonts w:cs="Times New Roman"/>
          <w:iCs/>
          <w:szCs w:val="28"/>
          <w:lang w:val="uk-UA"/>
        </w:rPr>
        <w:t xml:space="preserve"> порівняно до групи з аутопластикою без стимуляції та метаболічної підтримки. </w:t>
      </w:r>
      <w:r w:rsidRPr="0037466E">
        <w:rPr>
          <w:rFonts w:cs="Times New Roman"/>
          <w:iCs/>
          <w:szCs w:val="28"/>
          <w:lang w:val="uk-UA"/>
        </w:rPr>
        <w:t xml:space="preserve">Дія тироксину активувала жирнокислотний обмін, однак це не є проявом заміщення м’язової тканини на сполучну. </w:t>
      </w:r>
    </w:p>
    <w:p w:rsidR="00C55FF1" w:rsidRPr="0037466E" w:rsidRDefault="00C55FF1" w:rsidP="00C55FF1">
      <w:pPr>
        <w:keepNext/>
        <w:ind w:firstLine="709"/>
        <w:contextualSpacing/>
        <w:jc w:val="right"/>
        <w:rPr>
          <w:rFonts w:cs="Times New Roman"/>
          <w:szCs w:val="28"/>
          <w:lang w:val="uk-UA"/>
        </w:rPr>
      </w:pPr>
      <w:r w:rsidRPr="0037466E">
        <w:rPr>
          <w:rFonts w:cs="Times New Roman"/>
          <w:szCs w:val="28"/>
          <w:lang w:val="uk-UA"/>
        </w:rPr>
        <w:t xml:space="preserve">Таблиця </w:t>
      </w:r>
      <w:r w:rsidR="00D8721A">
        <w:rPr>
          <w:rFonts w:cs="Times New Roman"/>
          <w:szCs w:val="28"/>
          <w:lang w:val="uk-UA"/>
        </w:rPr>
        <w:t>3</w:t>
      </w:r>
    </w:p>
    <w:p w:rsidR="00C55FF1" w:rsidRPr="0037466E" w:rsidRDefault="00C55FF1" w:rsidP="00C55FF1">
      <w:pPr>
        <w:keepNext/>
        <w:autoSpaceDE w:val="0"/>
        <w:autoSpaceDN w:val="0"/>
        <w:adjustRightInd w:val="0"/>
        <w:ind w:firstLine="709"/>
        <w:rPr>
          <w:rFonts w:cs="Times New Roman"/>
          <w:iCs/>
          <w:szCs w:val="28"/>
          <w:lang w:val="uk-UA"/>
        </w:rPr>
      </w:pPr>
      <w:r w:rsidRPr="0037466E">
        <w:rPr>
          <w:rFonts w:cs="Times New Roman"/>
          <w:szCs w:val="28"/>
          <w:lang w:val="uk-UA"/>
        </w:rPr>
        <w:t xml:space="preserve">Вплив PRP, NGF і тироксину на обмін </w:t>
      </w:r>
      <w:r w:rsidRPr="0043404D">
        <w:rPr>
          <w:rFonts w:cs="Times New Roman"/>
          <w:szCs w:val="28"/>
          <w:lang w:val="uk-UA"/>
        </w:rPr>
        <w:t>ЖК м’язів</w:t>
      </w:r>
      <w:r w:rsidRPr="0037466E">
        <w:rPr>
          <w:rFonts w:cs="Times New Roman"/>
          <w:szCs w:val="28"/>
          <w:lang w:val="uk-UA"/>
        </w:rPr>
        <w:t xml:space="preserve"> після аутопластики</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tblPr>
      <w:tblGrid>
        <w:gridCol w:w="992"/>
        <w:gridCol w:w="1418"/>
        <w:gridCol w:w="1281"/>
        <w:gridCol w:w="1837"/>
        <w:gridCol w:w="1418"/>
        <w:gridCol w:w="1276"/>
        <w:gridCol w:w="1701"/>
      </w:tblGrid>
      <w:tr w:rsidR="00C55FF1" w:rsidRPr="00AA1687" w:rsidTr="00C55FF1">
        <w:trPr>
          <w:trHeight w:val="458"/>
          <w:jc w:val="center"/>
        </w:trPr>
        <w:tc>
          <w:tcPr>
            <w:tcW w:w="992" w:type="dxa"/>
            <w:shd w:val="clear" w:color="auto" w:fill="auto"/>
            <w:tcMar>
              <w:top w:w="15" w:type="dxa"/>
              <w:left w:w="108" w:type="dxa"/>
              <w:bottom w:w="0" w:type="dxa"/>
              <w:right w:w="108" w:type="dxa"/>
            </w:tcMar>
            <w:vAlign w:val="center"/>
            <w:hideMark/>
          </w:tcPr>
          <w:p w:rsidR="00C55FF1" w:rsidRPr="00AA1687" w:rsidRDefault="00C55FF1" w:rsidP="00C55FF1">
            <w:pPr>
              <w:keepNext/>
              <w:ind w:firstLine="0"/>
              <w:jc w:val="center"/>
              <w:rPr>
                <w:rFonts w:eastAsia="Times New Roman" w:cs="Times New Roman"/>
                <w:sz w:val="22"/>
                <w:lang w:val="uk-UA" w:eastAsia="ru-RU"/>
              </w:rPr>
            </w:pPr>
            <w:r w:rsidRPr="00AA1687">
              <w:rPr>
                <w:rFonts w:eastAsia="Tahoma" w:cs="Times New Roman"/>
                <w:color w:val="000000"/>
                <w:kern w:val="24"/>
                <w:sz w:val="22"/>
                <w:lang w:val="uk-UA" w:eastAsia="ru-RU"/>
              </w:rPr>
              <w:t>ЖК</w:t>
            </w:r>
          </w:p>
        </w:tc>
        <w:tc>
          <w:tcPr>
            <w:tcW w:w="1418" w:type="dxa"/>
            <w:shd w:val="clear" w:color="auto" w:fill="auto"/>
            <w:tcMar>
              <w:top w:w="15" w:type="dxa"/>
              <w:left w:w="108" w:type="dxa"/>
              <w:bottom w:w="0" w:type="dxa"/>
              <w:right w:w="108" w:type="dxa"/>
            </w:tcMar>
            <w:vAlign w:val="center"/>
            <w:hideMark/>
          </w:tcPr>
          <w:p w:rsidR="00C55FF1" w:rsidRPr="00AA1687" w:rsidRDefault="00C55FF1" w:rsidP="00C55FF1">
            <w:pPr>
              <w:keepNext/>
              <w:ind w:firstLine="0"/>
              <w:jc w:val="center"/>
              <w:rPr>
                <w:rFonts w:eastAsia="Times New Roman" w:cs="Times New Roman"/>
                <w:sz w:val="22"/>
                <w:lang w:val="uk-UA" w:eastAsia="ru-RU"/>
              </w:rPr>
            </w:pPr>
            <w:r w:rsidRPr="00AA1687">
              <w:rPr>
                <w:rFonts w:eastAsia="Tahoma" w:cs="Times New Roman"/>
                <w:color w:val="000000"/>
                <w:kern w:val="24"/>
                <w:sz w:val="22"/>
                <w:lang w:val="uk-UA" w:eastAsia="ru-RU"/>
              </w:rPr>
              <w:t>Контроль</w:t>
            </w:r>
          </w:p>
        </w:tc>
        <w:tc>
          <w:tcPr>
            <w:tcW w:w="1281" w:type="dxa"/>
            <w:vAlign w:val="center"/>
          </w:tcPr>
          <w:p w:rsidR="00C55FF1" w:rsidRPr="00AA1687" w:rsidRDefault="00C55FF1" w:rsidP="00C55FF1">
            <w:pPr>
              <w:pStyle w:val="a5"/>
              <w:keepNext/>
              <w:spacing w:before="0" w:beforeAutospacing="0" w:after="0" w:afterAutospacing="0"/>
              <w:jc w:val="center"/>
              <w:rPr>
                <w:sz w:val="22"/>
                <w:szCs w:val="22"/>
                <w:lang w:val="uk-UA"/>
              </w:rPr>
            </w:pPr>
            <w:r w:rsidRPr="00AA1687">
              <w:rPr>
                <w:rFonts w:eastAsia="Tahoma"/>
                <w:color w:val="000000" w:themeColor="text1"/>
                <w:kern w:val="24"/>
                <w:sz w:val="22"/>
                <w:szCs w:val="22"/>
                <w:lang w:val="uk-UA"/>
              </w:rPr>
              <w:t>Невротомія</w:t>
            </w:r>
          </w:p>
        </w:tc>
        <w:tc>
          <w:tcPr>
            <w:tcW w:w="1837" w:type="dxa"/>
            <w:shd w:val="clear" w:color="auto" w:fill="auto"/>
            <w:tcMar>
              <w:top w:w="15" w:type="dxa"/>
              <w:left w:w="108" w:type="dxa"/>
              <w:bottom w:w="0" w:type="dxa"/>
              <w:right w:w="108" w:type="dxa"/>
            </w:tcMar>
            <w:vAlign w:val="center"/>
            <w:hideMark/>
          </w:tcPr>
          <w:p w:rsidR="00C55FF1" w:rsidRPr="00AA1687" w:rsidRDefault="00C55FF1" w:rsidP="00C55FF1">
            <w:pPr>
              <w:keepNext/>
              <w:ind w:firstLine="0"/>
              <w:jc w:val="center"/>
              <w:rPr>
                <w:rFonts w:eastAsia="Times New Roman" w:cs="Times New Roman"/>
                <w:sz w:val="22"/>
                <w:lang w:val="uk-UA" w:eastAsia="ru-RU"/>
              </w:rPr>
            </w:pPr>
            <w:r w:rsidRPr="00AA1687">
              <w:rPr>
                <w:rFonts w:eastAsia="Tahoma" w:cs="Times New Roman"/>
                <w:color w:val="000000"/>
                <w:kern w:val="24"/>
                <w:sz w:val="22"/>
                <w:lang w:val="uk-UA" w:eastAsia="ru-RU"/>
              </w:rPr>
              <w:t>А</w:t>
            </w:r>
          </w:p>
        </w:tc>
        <w:tc>
          <w:tcPr>
            <w:tcW w:w="1418" w:type="dxa"/>
            <w:shd w:val="clear" w:color="auto" w:fill="auto"/>
            <w:tcMar>
              <w:top w:w="15" w:type="dxa"/>
              <w:left w:w="108" w:type="dxa"/>
              <w:bottom w:w="0" w:type="dxa"/>
              <w:right w:w="108" w:type="dxa"/>
            </w:tcMar>
            <w:vAlign w:val="center"/>
            <w:hideMark/>
          </w:tcPr>
          <w:p w:rsidR="00C55FF1" w:rsidRPr="00AA1687" w:rsidRDefault="00C55FF1" w:rsidP="00C55FF1">
            <w:pPr>
              <w:keepNext/>
              <w:ind w:firstLine="0"/>
              <w:jc w:val="center"/>
              <w:rPr>
                <w:rFonts w:eastAsia="Times New Roman" w:cs="Times New Roman"/>
                <w:sz w:val="22"/>
                <w:lang w:val="uk-UA" w:eastAsia="ru-RU"/>
              </w:rPr>
            </w:pPr>
            <w:r w:rsidRPr="00AA1687">
              <w:rPr>
                <w:rFonts w:eastAsia="Tahoma" w:cs="Times New Roman"/>
                <w:color w:val="000000"/>
                <w:kern w:val="24"/>
                <w:sz w:val="22"/>
                <w:lang w:val="uk-UA" w:eastAsia="ru-RU"/>
              </w:rPr>
              <w:t>А+NGF</w:t>
            </w:r>
          </w:p>
        </w:tc>
        <w:tc>
          <w:tcPr>
            <w:tcW w:w="1276" w:type="dxa"/>
            <w:vAlign w:val="center"/>
          </w:tcPr>
          <w:p w:rsidR="00C55FF1" w:rsidRPr="00AA1687" w:rsidRDefault="00C55FF1" w:rsidP="00C55FF1">
            <w:pPr>
              <w:keepNext/>
              <w:ind w:firstLine="0"/>
              <w:jc w:val="center"/>
              <w:rPr>
                <w:rFonts w:eastAsia="Times New Roman" w:cs="Times New Roman"/>
                <w:sz w:val="22"/>
                <w:lang w:val="uk-UA" w:eastAsia="ru-RU"/>
              </w:rPr>
            </w:pPr>
            <w:r w:rsidRPr="00AA1687">
              <w:rPr>
                <w:rFonts w:eastAsia="Tahoma" w:cs="Times New Roman"/>
                <w:color w:val="000000"/>
                <w:kern w:val="24"/>
                <w:sz w:val="22"/>
                <w:lang w:val="uk-UA" w:eastAsia="ru-RU"/>
              </w:rPr>
              <w:t>А+тироксин</w:t>
            </w:r>
          </w:p>
        </w:tc>
        <w:tc>
          <w:tcPr>
            <w:tcW w:w="1701" w:type="dxa"/>
            <w:vAlign w:val="center"/>
          </w:tcPr>
          <w:p w:rsidR="00C55FF1" w:rsidRPr="00AA1687" w:rsidRDefault="00C55FF1" w:rsidP="00C55FF1">
            <w:pPr>
              <w:keepNext/>
              <w:ind w:firstLine="0"/>
              <w:jc w:val="center"/>
              <w:rPr>
                <w:rFonts w:eastAsia="Times New Roman" w:cs="Times New Roman"/>
                <w:sz w:val="22"/>
                <w:lang w:val="uk-UA" w:eastAsia="ru-RU"/>
              </w:rPr>
            </w:pPr>
            <w:r w:rsidRPr="00AA1687">
              <w:rPr>
                <w:rFonts w:eastAsia="Tahoma" w:cs="Times New Roman"/>
                <w:color w:val="000000"/>
                <w:kern w:val="24"/>
                <w:sz w:val="22"/>
                <w:lang w:val="uk-UA" w:eastAsia="ru-RU"/>
              </w:rPr>
              <w:t>А+PRP</w:t>
            </w:r>
          </w:p>
        </w:tc>
      </w:tr>
      <w:tr w:rsidR="00C55FF1" w:rsidRPr="00AA1687" w:rsidTr="00C55FF1">
        <w:trPr>
          <w:trHeight w:val="55"/>
          <w:jc w:val="center"/>
        </w:trPr>
        <w:tc>
          <w:tcPr>
            <w:tcW w:w="992" w:type="dxa"/>
            <w:shd w:val="clear" w:color="auto" w:fill="auto"/>
            <w:tcMar>
              <w:top w:w="15" w:type="dxa"/>
              <w:left w:w="108" w:type="dxa"/>
              <w:bottom w:w="0" w:type="dxa"/>
              <w:right w:w="108" w:type="dxa"/>
            </w:tcMar>
            <w:vAlign w:val="center"/>
            <w:hideMark/>
          </w:tcPr>
          <w:p w:rsidR="00C55FF1" w:rsidRPr="00AA1687" w:rsidRDefault="00C55FF1" w:rsidP="00C55FF1">
            <w:pPr>
              <w:keepNext/>
              <w:ind w:firstLine="0"/>
              <w:rPr>
                <w:rFonts w:eastAsia="Times New Roman" w:cs="Times New Roman"/>
                <w:sz w:val="22"/>
                <w:lang w:val="uk-UA" w:eastAsia="ru-RU"/>
              </w:rPr>
            </w:pPr>
            <w:r w:rsidRPr="00AA1687">
              <w:rPr>
                <w:rFonts w:eastAsia="Tahoma" w:cs="Times New Roman"/>
                <w:color w:val="000000"/>
                <w:kern w:val="24"/>
                <w:sz w:val="22"/>
                <w:lang w:val="uk-UA" w:eastAsia="ru-RU"/>
              </w:rPr>
              <w:t>С4-С13</w:t>
            </w:r>
          </w:p>
        </w:tc>
        <w:tc>
          <w:tcPr>
            <w:tcW w:w="1418" w:type="dxa"/>
            <w:shd w:val="clear" w:color="auto" w:fill="auto"/>
            <w:tcMar>
              <w:top w:w="15" w:type="dxa"/>
              <w:left w:w="108" w:type="dxa"/>
              <w:bottom w:w="0" w:type="dxa"/>
              <w:right w:w="108" w:type="dxa"/>
            </w:tcMar>
            <w:vAlign w:val="center"/>
            <w:hideMark/>
          </w:tcPr>
          <w:p w:rsidR="00C55FF1" w:rsidRPr="00AA1687" w:rsidRDefault="00C55FF1" w:rsidP="00C55FF1">
            <w:pPr>
              <w:keepNext/>
              <w:ind w:firstLine="0"/>
              <w:jc w:val="center"/>
              <w:rPr>
                <w:rFonts w:eastAsia="Times New Roman" w:cs="Times New Roman"/>
                <w:sz w:val="22"/>
                <w:lang w:val="uk-UA" w:eastAsia="ru-RU"/>
              </w:rPr>
            </w:pPr>
            <w:r w:rsidRPr="00AA1687">
              <w:rPr>
                <w:rFonts w:eastAsia="Tahoma" w:cs="Times New Roman"/>
                <w:color w:val="000000"/>
                <w:kern w:val="24"/>
                <w:sz w:val="22"/>
                <w:lang w:val="uk-UA" w:eastAsia="ru-RU"/>
              </w:rPr>
              <w:t>0,47±0,11</w:t>
            </w:r>
          </w:p>
        </w:tc>
        <w:tc>
          <w:tcPr>
            <w:tcW w:w="1281" w:type="dxa"/>
            <w:vAlign w:val="center"/>
          </w:tcPr>
          <w:p w:rsidR="00C55FF1" w:rsidRPr="00AA1687" w:rsidRDefault="00C55FF1" w:rsidP="00C55FF1">
            <w:pPr>
              <w:pStyle w:val="a5"/>
              <w:keepNext/>
              <w:spacing w:before="0" w:beforeAutospacing="0" w:after="0" w:afterAutospacing="0"/>
              <w:jc w:val="center"/>
              <w:rPr>
                <w:sz w:val="22"/>
                <w:szCs w:val="22"/>
                <w:lang w:val="uk-UA"/>
              </w:rPr>
            </w:pPr>
            <w:r w:rsidRPr="00AA1687">
              <w:rPr>
                <w:rFonts w:eastAsia="Tahoma"/>
                <w:color w:val="000000" w:themeColor="text1"/>
                <w:kern w:val="24"/>
                <w:sz w:val="22"/>
                <w:szCs w:val="22"/>
                <w:lang w:val="uk-UA"/>
              </w:rPr>
              <w:t>0,37±0,02*</w:t>
            </w:r>
          </w:p>
        </w:tc>
        <w:tc>
          <w:tcPr>
            <w:tcW w:w="1837" w:type="dxa"/>
            <w:shd w:val="clear" w:color="auto" w:fill="auto"/>
            <w:tcMar>
              <w:top w:w="15" w:type="dxa"/>
              <w:left w:w="108" w:type="dxa"/>
              <w:bottom w:w="0" w:type="dxa"/>
              <w:right w:w="108" w:type="dxa"/>
            </w:tcMar>
            <w:vAlign w:val="center"/>
            <w:hideMark/>
          </w:tcPr>
          <w:p w:rsidR="00C55FF1" w:rsidRPr="00AA1687" w:rsidRDefault="00C55FF1" w:rsidP="00C55FF1">
            <w:pPr>
              <w:keepNext/>
              <w:ind w:firstLine="0"/>
              <w:jc w:val="center"/>
              <w:rPr>
                <w:rFonts w:eastAsia="Times New Roman" w:cs="Times New Roman"/>
                <w:sz w:val="22"/>
                <w:lang w:val="uk-UA" w:eastAsia="ru-RU"/>
              </w:rPr>
            </w:pPr>
            <w:r w:rsidRPr="00AA1687">
              <w:rPr>
                <w:rFonts w:eastAsia="Tahoma" w:cs="Times New Roman"/>
                <w:color w:val="000000"/>
                <w:kern w:val="24"/>
                <w:sz w:val="22"/>
                <w:lang w:val="uk-UA" w:eastAsia="ru-RU"/>
              </w:rPr>
              <w:t>2,335±0,05*,**</w:t>
            </w:r>
          </w:p>
        </w:tc>
        <w:tc>
          <w:tcPr>
            <w:tcW w:w="1418" w:type="dxa"/>
            <w:shd w:val="clear" w:color="auto" w:fill="auto"/>
            <w:tcMar>
              <w:top w:w="15" w:type="dxa"/>
              <w:left w:w="108" w:type="dxa"/>
              <w:bottom w:w="0" w:type="dxa"/>
              <w:right w:w="108" w:type="dxa"/>
            </w:tcMar>
            <w:vAlign w:val="center"/>
            <w:hideMark/>
          </w:tcPr>
          <w:p w:rsidR="00C55FF1" w:rsidRPr="00AA1687" w:rsidRDefault="00C55FF1" w:rsidP="00C55FF1">
            <w:pPr>
              <w:keepNext/>
              <w:ind w:firstLine="0"/>
              <w:jc w:val="center"/>
              <w:rPr>
                <w:rFonts w:eastAsia="Times New Roman" w:cs="Times New Roman"/>
                <w:sz w:val="22"/>
                <w:lang w:val="uk-UA" w:eastAsia="ru-RU"/>
              </w:rPr>
            </w:pPr>
            <w:r w:rsidRPr="00AA1687">
              <w:rPr>
                <w:rFonts w:eastAsia="Tahoma" w:cs="Times New Roman"/>
                <w:color w:val="000000"/>
                <w:kern w:val="24"/>
                <w:sz w:val="22"/>
                <w:lang w:val="uk-UA" w:eastAsia="ru-RU"/>
              </w:rPr>
              <w:t>2,19±0,03*,#</w:t>
            </w:r>
          </w:p>
        </w:tc>
        <w:tc>
          <w:tcPr>
            <w:tcW w:w="1276" w:type="dxa"/>
            <w:vAlign w:val="center"/>
          </w:tcPr>
          <w:p w:rsidR="00C55FF1" w:rsidRPr="00AA1687" w:rsidRDefault="00C55FF1" w:rsidP="00C55FF1">
            <w:pPr>
              <w:keepNext/>
              <w:ind w:firstLine="0"/>
              <w:jc w:val="center"/>
              <w:rPr>
                <w:rFonts w:eastAsia="Times New Roman" w:cs="Times New Roman"/>
                <w:sz w:val="22"/>
                <w:lang w:val="uk-UA" w:eastAsia="ru-RU"/>
              </w:rPr>
            </w:pPr>
            <w:r w:rsidRPr="00AA1687">
              <w:rPr>
                <w:rFonts w:eastAsia="Tahoma" w:cs="Times New Roman"/>
                <w:color w:val="000000"/>
                <w:kern w:val="24"/>
                <w:sz w:val="22"/>
                <w:lang w:val="uk-UA" w:eastAsia="ru-RU"/>
              </w:rPr>
              <w:t>2,44±0,03*</w:t>
            </w:r>
          </w:p>
        </w:tc>
        <w:tc>
          <w:tcPr>
            <w:tcW w:w="1701" w:type="dxa"/>
            <w:vAlign w:val="center"/>
          </w:tcPr>
          <w:p w:rsidR="00C55FF1" w:rsidRPr="00AA1687" w:rsidRDefault="00C55FF1" w:rsidP="00C55FF1">
            <w:pPr>
              <w:keepNext/>
              <w:ind w:firstLine="0"/>
              <w:jc w:val="center"/>
              <w:rPr>
                <w:rFonts w:eastAsia="Times New Roman" w:cs="Times New Roman"/>
                <w:sz w:val="22"/>
                <w:lang w:val="uk-UA" w:eastAsia="ru-RU"/>
              </w:rPr>
            </w:pPr>
            <w:r w:rsidRPr="00AA1687">
              <w:rPr>
                <w:rFonts w:eastAsia="Tahoma" w:cs="Times New Roman"/>
                <w:color w:val="000000"/>
                <w:kern w:val="24"/>
                <w:sz w:val="22"/>
                <w:lang w:val="uk-UA" w:eastAsia="ru-RU"/>
              </w:rPr>
              <w:t>2,04±0,09*,**,#</w:t>
            </w:r>
          </w:p>
        </w:tc>
      </w:tr>
      <w:tr w:rsidR="00C55FF1" w:rsidRPr="00AA1687" w:rsidTr="00C55FF1">
        <w:trPr>
          <w:trHeight w:val="248"/>
          <w:jc w:val="center"/>
        </w:trPr>
        <w:tc>
          <w:tcPr>
            <w:tcW w:w="992" w:type="dxa"/>
            <w:shd w:val="clear" w:color="auto" w:fill="auto"/>
            <w:tcMar>
              <w:top w:w="15" w:type="dxa"/>
              <w:left w:w="108" w:type="dxa"/>
              <w:bottom w:w="0" w:type="dxa"/>
              <w:right w:w="108" w:type="dxa"/>
            </w:tcMar>
            <w:vAlign w:val="center"/>
            <w:hideMark/>
          </w:tcPr>
          <w:p w:rsidR="00C55FF1" w:rsidRPr="00AA1687" w:rsidRDefault="00C55FF1" w:rsidP="00C55FF1">
            <w:pPr>
              <w:keepNext/>
              <w:ind w:firstLine="0"/>
              <w:rPr>
                <w:rFonts w:eastAsia="Times New Roman" w:cs="Times New Roman"/>
                <w:sz w:val="22"/>
                <w:lang w:val="uk-UA" w:eastAsia="ru-RU"/>
              </w:rPr>
            </w:pPr>
            <w:r w:rsidRPr="00AA1687">
              <w:rPr>
                <w:rFonts w:eastAsia="Tahoma" w:cs="Times New Roman"/>
                <w:color w:val="000000"/>
                <w:kern w:val="24"/>
                <w:sz w:val="22"/>
                <w:lang w:val="uk-UA" w:eastAsia="ru-RU"/>
              </w:rPr>
              <w:t>НЖК</w:t>
            </w:r>
          </w:p>
        </w:tc>
        <w:tc>
          <w:tcPr>
            <w:tcW w:w="1418" w:type="dxa"/>
            <w:shd w:val="clear" w:color="auto" w:fill="auto"/>
            <w:tcMar>
              <w:top w:w="15" w:type="dxa"/>
              <w:left w:w="108" w:type="dxa"/>
              <w:bottom w:w="0" w:type="dxa"/>
              <w:right w:w="108" w:type="dxa"/>
            </w:tcMar>
            <w:vAlign w:val="center"/>
            <w:hideMark/>
          </w:tcPr>
          <w:p w:rsidR="00C55FF1" w:rsidRPr="00AA1687" w:rsidRDefault="00C55FF1" w:rsidP="00C55FF1">
            <w:pPr>
              <w:keepNext/>
              <w:ind w:firstLine="0"/>
              <w:jc w:val="center"/>
              <w:rPr>
                <w:rFonts w:eastAsia="Times New Roman" w:cs="Times New Roman"/>
                <w:sz w:val="22"/>
                <w:lang w:val="uk-UA" w:eastAsia="ru-RU"/>
              </w:rPr>
            </w:pPr>
            <w:r w:rsidRPr="00AA1687">
              <w:rPr>
                <w:rFonts w:eastAsia="Tahoma" w:cs="Times New Roman"/>
                <w:color w:val="000000"/>
                <w:kern w:val="24"/>
                <w:sz w:val="22"/>
                <w:lang w:val="uk-UA" w:eastAsia="ru-RU"/>
              </w:rPr>
              <w:t>29,10±2,51</w:t>
            </w:r>
          </w:p>
        </w:tc>
        <w:tc>
          <w:tcPr>
            <w:tcW w:w="1281" w:type="dxa"/>
            <w:vAlign w:val="center"/>
          </w:tcPr>
          <w:p w:rsidR="00C55FF1" w:rsidRPr="00AA1687" w:rsidRDefault="00C55FF1" w:rsidP="00C55FF1">
            <w:pPr>
              <w:pStyle w:val="a5"/>
              <w:keepNext/>
              <w:spacing w:before="0" w:beforeAutospacing="0" w:after="0" w:afterAutospacing="0"/>
              <w:jc w:val="center"/>
              <w:rPr>
                <w:sz w:val="22"/>
                <w:szCs w:val="22"/>
                <w:lang w:val="uk-UA"/>
              </w:rPr>
            </w:pPr>
            <w:r w:rsidRPr="00AA1687">
              <w:rPr>
                <w:rFonts w:eastAsia="Tahoma"/>
                <w:color w:val="000000" w:themeColor="text1"/>
                <w:kern w:val="24"/>
                <w:sz w:val="22"/>
                <w:szCs w:val="22"/>
                <w:lang w:val="uk-UA"/>
              </w:rPr>
              <w:t>30,61±1,25</w:t>
            </w:r>
          </w:p>
        </w:tc>
        <w:tc>
          <w:tcPr>
            <w:tcW w:w="1837" w:type="dxa"/>
            <w:shd w:val="clear" w:color="auto" w:fill="auto"/>
            <w:tcMar>
              <w:top w:w="15" w:type="dxa"/>
              <w:left w:w="108" w:type="dxa"/>
              <w:bottom w:w="0" w:type="dxa"/>
              <w:right w:w="108" w:type="dxa"/>
            </w:tcMar>
            <w:vAlign w:val="center"/>
            <w:hideMark/>
          </w:tcPr>
          <w:p w:rsidR="00C55FF1" w:rsidRPr="00AA1687" w:rsidRDefault="00C55FF1" w:rsidP="00C55FF1">
            <w:pPr>
              <w:keepNext/>
              <w:ind w:firstLine="0"/>
              <w:jc w:val="center"/>
              <w:rPr>
                <w:rFonts w:eastAsia="Times New Roman" w:cs="Times New Roman"/>
                <w:sz w:val="22"/>
                <w:lang w:val="uk-UA" w:eastAsia="ru-RU"/>
              </w:rPr>
            </w:pPr>
            <w:r w:rsidRPr="00AA1687">
              <w:rPr>
                <w:rFonts w:eastAsia="Tahoma" w:cs="Times New Roman"/>
                <w:color w:val="000000"/>
                <w:kern w:val="24"/>
                <w:sz w:val="22"/>
                <w:lang w:val="uk-UA" w:eastAsia="ru-RU"/>
              </w:rPr>
              <w:t>30,57±1,35</w:t>
            </w:r>
          </w:p>
        </w:tc>
        <w:tc>
          <w:tcPr>
            <w:tcW w:w="1418" w:type="dxa"/>
            <w:shd w:val="clear" w:color="auto" w:fill="auto"/>
            <w:tcMar>
              <w:top w:w="15" w:type="dxa"/>
              <w:left w:w="108" w:type="dxa"/>
              <w:bottom w:w="0" w:type="dxa"/>
              <w:right w:w="108" w:type="dxa"/>
            </w:tcMar>
            <w:vAlign w:val="center"/>
            <w:hideMark/>
          </w:tcPr>
          <w:p w:rsidR="00C55FF1" w:rsidRPr="00AA1687" w:rsidRDefault="00C55FF1" w:rsidP="00C55FF1">
            <w:pPr>
              <w:keepNext/>
              <w:ind w:firstLine="0"/>
              <w:jc w:val="center"/>
              <w:rPr>
                <w:rFonts w:eastAsia="Times New Roman" w:cs="Times New Roman"/>
                <w:sz w:val="22"/>
                <w:lang w:val="uk-UA" w:eastAsia="ru-RU"/>
              </w:rPr>
            </w:pPr>
            <w:r w:rsidRPr="00AA1687">
              <w:rPr>
                <w:rFonts w:eastAsia="Tahoma" w:cs="Times New Roman"/>
                <w:color w:val="000000"/>
                <w:kern w:val="24"/>
                <w:sz w:val="22"/>
                <w:lang w:val="uk-UA" w:eastAsia="ru-RU"/>
              </w:rPr>
              <w:t>30,38±1,21</w:t>
            </w:r>
          </w:p>
        </w:tc>
        <w:tc>
          <w:tcPr>
            <w:tcW w:w="1276" w:type="dxa"/>
            <w:vAlign w:val="center"/>
          </w:tcPr>
          <w:p w:rsidR="00C55FF1" w:rsidRPr="00AA1687" w:rsidRDefault="00C55FF1" w:rsidP="00C55FF1">
            <w:pPr>
              <w:keepNext/>
              <w:ind w:firstLine="0"/>
              <w:jc w:val="center"/>
              <w:rPr>
                <w:rFonts w:eastAsia="Times New Roman" w:cs="Times New Roman"/>
                <w:sz w:val="22"/>
                <w:lang w:val="uk-UA" w:eastAsia="ru-RU"/>
              </w:rPr>
            </w:pPr>
            <w:r w:rsidRPr="00AA1687">
              <w:rPr>
                <w:rFonts w:eastAsia="Tahoma" w:cs="Times New Roman"/>
                <w:color w:val="000000"/>
                <w:kern w:val="24"/>
                <w:sz w:val="22"/>
                <w:lang w:val="uk-UA" w:eastAsia="ru-RU"/>
              </w:rPr>
              <w:t>30,92±1,34</w:t>
            </w:r>
          </w:p>
        </w:tc>
        <w:tc>
          <w:tcPr>
            <w:tcW w:w="1701" w:type="dxa"/>
            <w:vAlign w:val="center"/>
          </w:tcPr>
          <w:p w:rsidR="00C55FF1" w:rsidRPr="00AA1687" w:rsidRDefault="00C55FF1" w:rsidP="00C55FF1">
            <w:pPr>
              <w:keepNext/>
              <w:ind w:firstLine="0"/>
              <w:jc w:val="center"/>
              <w:rPr>
                <w:rFonts w:eastAsia="Times New Roman" w:cs="Times New Roman"/>
                <w:sz w:val="22"/>
                <w:lang w:val="uk-UA" w:eastAsia="ru-RU"/>
              </w:rPr>
            </w:pPr>
            <w:r w:rsidRPr="00AA1687">
              <w:rPr>
                <w:rFonts w:eastAsia="Tahoma" w:cs="Times New Roman"/>
                <w:color w:val="000000"/>
                <w:kern w:val="24"/>
                <w:sz w:val="22"/>
                <w:lang w:val="uk-UA" w:eastAsia="ru-RU"/>
              </w:rPr>
              <w:t>29,82±1,02</w:t>
            </w:r>
          </w:p>
        </w:tc>
      </w:tr>
      <w:tr w:rsidR="00C55FF1" w:rsidRPr="00AA1687" w:rsidTr="00C55FF1">
        <w:trPr>
          <w:trHeight w:val="367"/>
          <w:jc w:val="center"/>
        </w:trPr>
        <w:tc>
          <w:tcPr>
            <w:tcW w:w="992" w:type="dxa"/>
            <w:shd w:val="clear" w:color="auto" w:fill="auto"/>
            <w:tcMar>
              <w:top w:w="15" w:type="dxa"/>
              <w:left w:w="108" w:type="dxa"/>
              <w:bottom w:w="0" w:type="dxa"/>
              <w:right w:w="108" w:type="dxa"/>
            </w:tcMar>
            <w:vAlign w:val="center"/>
            <w:hideMark/>
          </w:tcPr>
          <w:p w:rsidR="00C55FF1" w:rsidRPr="00AA1687" w:rsidRDefault="00C55FF1" w:rsidP="00C55FF1">
            <w:pPr>
              <w:keepNext/>
              <w:ind w:firstLine="0"/>
              <w:rPr>
                <w:rFonts w:eastAsia="Times New Roman" w:cs="Times New Roman"/>
                <w:sz w:val="22"/>
                <w:lang w:val="uk-UA" w:eastAsia="ru-RU"/>
              </w:rPr>
            </w:pPr>
            <w:r w:rsidRPr="00AA1687">
              <w:rPr>
                <w:rFonts w:eastAsia="Tahoma" w:cs="Times New Roman"/>
                <w:color w:val="000000"/>
                <w:kern w:val="24"/>
                <w:sz w:val="22"/>
                <w:lang w:val="uk-UA" w:eastAsia="ru-RU"/>
              </w:rPr>
              <w:t>ННЖК</w:t>
            </w:r>
          </w:p>
        </w:tc>
        <w:tc>
          <w:tcPr>
            <w:tcW w:w="1418" w:type="dxa"/>
            <w:shd w:val="clear" w:color="auto" w:fill="auto"/>
            <w:tcMar>
              <w:top w:w="15" w:type="dxa"/>
              <w:left w:w="108" w:type="dxa"/>
              <w:bottom w:w="0" w:type="dxa"/>
              <w:right w:w="108" w:type="dxa"/>
            </w:tcMar>
            <w:vAlign w:val="center"/>
            <w:hideMark/>
          </w:tcPr>
          <w:p w:rsidR="00C55FF1" w:rsidRPr="00AA1687" w:rsidRDefault="00C55FF1" w:rsidP="00C55FF1">
            <w:pPr>
              <w:keepNext/>
              <w:ind w:firstLine="0"/>
              <w:jc w:val="center"/>
              <w:rPr>
                <w:rFonts w:eastAsia="Times New Roman" w:cs="Times New Roman"/>
                <w:sz w:val="22"/>
                <w:lang w:val="uk-UA" w:eastAsia="ru-RU"/>
              </w:rPr>
            </w:pPr>
            <w:r w:rsidRPr="00AA1687">
              <w:rPr>
                <w:rFonts w:eastAsia="Tahoma" w:cs="Times New Roman"/>
                <w:color w:val="000000"/>
                <w:kern w:val="24"/>
                <w:sz w:val="22"/>
                <w:lang w:val="uk-UA" w:eastAsia="ru-RU"/>
              </w:rPr>
              <w:t>69,10±1,95</w:t>
            </w:r>
          </w:p>
        </w:tc>
        <w:tc>
          <w:tcPr>
            <w:tcW w:w="1281" w:type="dxa"/>
            <w:vAlign w:val="center"/>
          </w:tcPr>
          <w:p w:rsidR="00C55FF1" w:rsidRPr="00AA1687" w:rsidRDefault="00C55FF1" w:rsidP="00C55FF1">
            <w:pPr>
              <w:pStyle w:val="a5"/>
              <w:keepNext/>
              <w:spacing w:before="0" w:beforeAutospacing="0" w:after="0" w:afterAutospacing="0"/>
              <w:jc w:val="center"/>
              <w:rPr>
                <w:sz w:val="22"/>
                <w:szCs w:val="22"/>
                <w:lang w:val="uk-UA"/>
              </w:rPr>
            </w:pPr>
            <w:r w:rsidRPr="00AA1687">
              <w:rPr>
                <w:rFonts w:eastAsia="Tahoma"/>
                <w:color w:val="000000" w:themeColor="text1"/>
                <w:kern w:val="24"/>
                <w:sz w:val="22"/>
                <w:szCs w:val="22"/>
                <w:lang w:val="uk-UA"/>
              </w:rPr>
              <w:t>68,04±1,23</w:t>
            </w:r>
          </w:p>
        </w:tc>
        <w:tc>
          <w:tcPr>
            <w:tcW w:w="1837" w:type="dxa"/>
            <w:shd w:val="clear" w:color="auto" w:fill="auto"/>
            <w:tcMar>
              <w:top w:w="15" w:type="dxa"/>
              <w:left w:w="108" w:type="dxa"/>
              <w:bottom w:w="0" w:type="dxa"/>
              <w:right w:w="108" w:type="dxa"/>
            </w:tcMar>
            <w:vAlign w:val="center"/>
            <w:hideMark/>
          </w:tcPr>
          <w:p w:rsidR="00C55FF1" w:rsidRPr="00AA1687" w:rsidRDefault="00C55FF1" w:rsidP="00C55FF1">
            <w:pPr>
              <w:keepNext/>
              <w:ind w:firstLine="0"/>
              <w:jc w:val="center"/>
              <w:rPr>
                <w:rFonts w:eastAsia="Times New Roman" w:cs="Times New Roman"/>
                <w:sz w:val="22"/>
                <w:lang w:val="uk-UA" w:eastAsia="ru-RU"/>
              </w:rPr>
            </w:pPr>
            <w:r w:rsidRPr="00AA1687">
              <w:rPr>
                <w:rFonts w:eastAsia="Tahoma" w:cs="Times New Roman"/>
                <w:color w:val="000000"/>
                <w:kern w:val="24"/>
                <w:sz w:val="22"/>
                <w:lang w:val="uk-UA" w:eastAsia="ru-RU"/>
              </w:rPr>
              <w:t>67,53±1,64</w:t>
            </w:r>
          </w:p>
        </w:tc>
        <w:tc>
          <w:tcPr>
            <w:tcW w:w="1418" w:type="dxa"/>
            <w:shd w:val="clear" w:color="auto" w:fill="auto"/>
            <w:tcMar>
              <w:top w:w="15" w:type="dxa"/>
              <w:left w:w="108" w:type="dxa"/>
              <w:bottom w:w="0" w:type="dxa"/>
              <w:right w:w="108" w:type="dxa"/>
            </w:tcMar>
            <w:vAlign w:val="center"/>
            <w:hideMark/>
          </w:tcPr>
          <w:p w:rsidR="00C55FF1" w:rsidRPr="00AA1687" w:rsidRDefault="00C55FF1" w:rsidP="00C55FF1">
            <w:pPr>
              <w:keepNext/>
              <w:ind w:firstLine="0"/>
              <w:jc w:val="center"/>
              <w:rPr>
                <w:rFonts w:eastAsia="Times New Roman" w:cs="Times New Roman"/>
                <w:sz w:val="22"/>
                <w:lang w:val="uk-UA" w:eastAsia="ru-RU"/>
              </w:rPr>
            </w:pPr>
            <w:r w:rsidRPr="00AA1687">
              <w:rPr>
                <w:rFonts w:eastAsia="Tahoma" w:cs="Times New Roman"/>
                <w:color w:val="000000"/>
                <w:kern w:val="24"/>
                <w:sz w:val="22"/>
                <w:lang w:val="uk-UA" w:eastAsia="ru-RU"/>
              </w:rPr>
              <w:t>68,04±1,84</w:t>
            </w:r>
          </w:p>
        </w:tc>
        <w:tc>
          <w:tcPr>
            <w:tcW w:w="1276" w:type="dxa"/>
            <w:vAlign w:val="center"/>
          </w:tcPr>
          <w:p w:rsidR="00C55FF1" w:rsidRPr="00AA1687" w:rsidRDefault="00C55FF1" w:rsidP="00C55FF1">
            <w:pPr>
              <w:keepNext/>
              <w:ind w:firstLine="0"/>
              <w:jc w:val="center"/>
              <w:rPr>
                <w:rFonts w:eastAsia="Times New Roman" w:cs="Times New Roman"/>
                <w:sz w:val="22"/>
                <w:lang w:val="uk-UA" w:eastAsia="ru-RU"/>
              </w:rPr>
            </w:pPr>
            <w:r w:rsidRPr="00AA1687">
              <w:rPr>
                <w:rFonts w:eastAsia="Tahoma" w:cs="Times New Roman"/>
                <w:color w:val="000000"/>
                <w:kern w:val="24"/>
                <w:sz w:val="22"/>
                <w:lang w:val="uk-UA" w:eastAsia="ru-RU"/>
              </w:rPr>
              <w:t>69,82±2,21</w:t>
            </w:r>
          </w:p>
        </w:tc>
        <w:tc>
          <w:tcPr>
            <w:tcW w:w="1701" w:type="dxa"/>
            <w:vAlign w:val="center"/>
          </w:tcPr>
          <w:p w:rsidR="00C55FF1" w:rsidRPr="00AA1687" w:rsidRDefault="00C55FF1" w:rsidP="00C55FF1">
            <w:pPr>
              <w:keepNext/>
              <w:ind w:firstLine="0"/>
              <w:jc w:val="center"/>
              <w:rPr>
                <w:rFonts w:eastAsia="Times New Roman" w:cs="Times New Roman"/>
                <w:sz w:val="22"/>
                <w:lang w:val="uk-UA" w:eastAsia="ru-RU"/>
              </w:rPr>
            </w:pPr>
            <w:r w:rsidRPr="00AA1687">
              <w:rPr>
                <w:rFonts w:eastAsia="Tahoma" w:cs="Times New Roman"/>
                <w:color w:val="000000"/>
                <w:kern w:val="24"/>
                <w:sz w:val="22"/>
                <w:lang w:val="uk-UA" w:eastAsia="ru-RU"/>
              </w:rPr>
              <w:t>68,06±1,25</w:t>
            </w:r>
          </w:p>
        </w:tc>
      </w:tr>
      <w:tr w:rsidR="00C55FF1" w:rsidRPr="00AA1687" w:rsidTr="00C55FF1">
        <w:trPr>
          <w:trHeight w:val="400"/>
          <w:jc w:val="center"/>
        </w:trPr>
        <w:tc>
          <w:tcPr>
            <w:tcW w:w="992" w:type="dxa"/>
            <w:shd w:val="clear" w:color="auto" w:fill="auto"/>
            <w:tcMar>
              <w:top w:w="15" w:type="dxa"/>
              <w:left w:w="108" w:type="dxa"/>
              <w:bottom w:w="0" w:type="dxa"/>
              <w:right w:w="108" w:type="dxa"/>
            </w:tcMar>
            <w:vAlign w:val="center"/>
            <w:hideMark/>
          </w:tcPr>
          <w:p w:rsidR="00C55FF1" w:rsidRPr="00AA1687" w:rsidRDefault="00C55FF1" w:rsidP="00C55FF1">
            <w:pPr>
              <w:keepNext/>
              <w:ind w:firstLine="0"/>
              <w:rPr>
                <w:rFonts w:eastAsia="Times New Roman" w:cs="Times New Roman"/>
                <w:sz w:val="22"/>
                <w:lang w:val="uk-UA" w:eastAsia="ru-RU"/>
              </w:rPr>
            </w:pPr>
            <w:r w:rsidRPr="00AA1687">
              <w:rPr>
                <w:rFonts w:eastAsia="Tahoma" w:cs="Times New Roman"/>
                <w:color w:val="000000"/>
                <w:kern w:val="24"/>
                <w:sz w:val="22"/>
                <w:lang w:val="uk-UA" w:eastAsia="ru-RU"/>
              </w:rPr>
              <w:lastRenderedPageBreak/>
              <w:t>Всього</w:t>
            </w:r>
          </w:p>
        </w:tc>
        <w:tc>
          <w:tcPr>
            <w:tcW w:w="1418" w:type="dxa"/>
            <w:shd w:val="clear" w:color="auto" w:fill="auto"/>
            <w:tcMar>
              <w:top w:w="15" w:type="dxa"/>
              <w:left w:w="108" w:type="dxa"/>
              <w:bottom w:w="0" w:type="dxa"/>
              <w:right w:w="108" w:type="dxa"/>
            </w:tcMar>
            <w:vAlign w:val="center"/>
            <w:hideMark/>
          </w:tcPr>
          <w:p w:rsidR="00C55FF1" w:rsidRPr="00AA1687" w:rsidRDefault="00C55FF1" w:rsidP="00C55FF1">
            <w:pPr>
              <w:keepNext/>
              <w:ind w:firstLine="0"/>
              <w:jc w:val="center"/>
              <w:rPr>
                <w:rFonts w:eastAsia="Times New Roman" w:cs="Times New Roman"/>
                <w:sz w:val="22"/>
                <w:lang w:val="uk-UA" w:eastAsia="ru-RU"/>
              </w:rPr>
            </w:pPr>
            <w:r w:rsidRPr="00AA1687">
              <w:rPr>
                <w:rFonts w:eastAsia="Tahoma" w:cs="Times New Roman"/>
                <w:color w:val="000000"/>
                <w:kern w:val="24"/>
                <w:sz w:val="22"/>
                <w:lang w:val="uk-UA" w:eastAsia="ru-RU"/>
              </w:rPr>
              <w:t>98,21±2,10</w:t>
            </w:r>
          </w:p>
        </w:tc>
        <w:tc>
          <w:tcPr>
            <w:tcW w:w="1281" w:type="dxa"/>
            <w:vAlign w:val="center"/>
          </w:tcPr>
          <w:p w:rsidR="00C55FF1" w:rsidRPr="00AA1687" w:rsidRDefault="00C55FF1" w:rsidP="00C55FF1">
            <w:pPr>
              <w:pStyle w:val="a5"/>
              <w:keepNext/>
              <w:spacing w:before="0" w:beforeAutospacing="0" w:after="0" w:afterAutospacing="0"/>
              <w:jc w:val="center"/>
              <w:rPr>
                <w:sz w:val="22"/>
                <w:szCs w:val="22"/>
                <w:lang w:val="uk-UA"/>
              </w:rPr>
            </w:pPr>
            <w:r w:rsidRPr="00AA1687">
              <w:rPr>
                <w:rFonts w:eastAsia="Tahoma"/>
                <w:color w:val="000000" w:themeColor="text1"/>
                <w:kern w:val="24"/>
                <w:sz w:val="22"/>
                <w:szCs w:val="22"/>
                <w:lang w:val="uk-UA"/>
              </w:rPr>
              <w:t>98,65±1,87</w:t>
            </w:r>
          </w:p>
        </w:tc>
        <w:tc>
          <w:tcPr>
            <w:tcW w:w="1837" w:type="dxa"/>
            <w:shd w:val="clear" w:color="auto" w:fill="auto"/>
            <w:tcMar>
              <w:top w:w="15" w:type="dxa"/>
              <w:left w:w="108" w:type="dxa"/>
              <w:bottom w:w="0" w:type="dxa"/>
              <w:right w:w="108" w:type="dxa"/>
            </w:tcMar>
            <w:vAlign w:val="center"/>
            <w:hideMark/>
          </w:tcPr>
          <w:p w:rsidR="00C55FF1" w:rsidRPr="00AA1687" w:rsidRDefault="00C55FF1" w:rsidP="00C55FF1">
            <w:pPr>
              <w:keepNext/>
              <w:ind w:firstLine="0"/>
              <w:jc w:val="center"/>
              <w:rPr>
                <w:rFonts w:eastAsia="Times New Roman" w:cs="Times New Roman"/>
                <w:sz w:val="22"/>
                <w:lang w:val="uk-UA" w:eastAsia="ru-RU"/>
              </w:rPr>
            </w:pPr>
            <w:r w:rsidRPr="00AA1687">
              <w:rPr>
                <w:rFonts w:eastAsia="Tahoma" w:cs="Times New Roman"/>
                <w:color w:val="000000"/>
                <w:kern w:val="24"/>
                <w:sz w:val="22"/>
                <w:lang w:val="uk-UA" w:eastAsia="ru-RU"/>
              </w:rPr>
              <w:t>98,10±2,01</w:t>
            </w:r>
          </w:p>
        </w:tc>
        <w:tc>
          <w:tcPr>
            <w:tcW w:w="1418" w:type="dxa"/>
            <w:shd w:val="clear" w:color="auto" w:fill="auto"/>
            <w:tcMar>
              <w:top w:w="15" w:type="dxa"/>
              <w:left w:w="108" w:type="dxa"/>
              <w:bottom w:w="0" w:type="dxa"/>
              <w:right w:w="108" w:type="dxa"/>
            </w:tcMar>
            <w:vAlign w:val="center"/>
            <w:hideMark/>
          </w:tcPr>
          <w:p w:rsidR="00C55FF1" w:rsidRPr="00AA1687" w:rsidRDefault="00C55FF1" w:rsidP="00C55FF1">
            <w:pPr>
              <w:keepNext/>
              <w:ind w:firstLine="0"/>
              <w:jc w:val="center"/>
              <w:rPr>
                <w:rFonts w:eastAsia="Times New Roman" w:cs="Times New Roman"/>
                <w:sz w:val="22"/>
                <w:lang w:val="uk-UA" w:eastAsia="ru-RU"/>
              </w:rPr>
            </w:pPr>
            <w:r w:rsidRPr="00AA1687">
              <w:rPr>
                <w:rFonts w:eastAsia="Tahoma" w:cs="Times New Roman"/>
                <w:color w:val="000000"/>
                <w:kern w:val="24"/>
                <w:sz w:val="22"/>
                <w:lang w:val="uk-UA" w:eastAsia="ru-RU"/>
              </w:rPr>
              <w:t>98,42±2,04</w:t>
            </w:r>
          </w:p>
        </w:tc>
        <w:tc>
          <w:tcPr>
            <w:tcW w:w="1276" w:type="dxa"/>
            <w:vAlign w:val="center"/>
          </w:tcPr>
          <w:p w:rsidR="00C55FF1" w:rsidRPr="00AA1687" w:rsidRDefault="00C55FF1" w:rsidP="00C55FF1">
            <w:pPr>
              <w:keepNext/>
              <w:ind w:firstLine="0"/>
              <w:jc w:val="center"/>
              <w:rPr>
                <w:rFonts w:eastAsia="Times New Roman" w:cs="Times New Roman"/>
                <w:sz w:val="22"/>
                <w:lang w:val="uk-UA" w:eastAsia="ru-RU"/>
              </w:rPr>
            </w:pPr>
            <w:r w:rsidRPr="00AA1687">
              <w:rPr>
                <w:rFonts w:eastAsia="Tahoma" w:cs="Times New Roman"/>
                <w:color w:val="000000"/>
                <w:kern w:val="24"/>
                <w:sz w:val="22"/>
                <w:lang w:val="uk-UA" w:eastAsia="ru-RU"/>
              </w:rPr>
              <w:t>100,74±2,56</w:t>
            </w:r>
          </w:p>
        </w:tc>
        <w:tc>
          <w:tcPr>
            <w:tcW w:w="1701" w:type="dxa"/>
            <w:vAlign w:val="center"/>
          </w:tcPr>
          <w:p w:rsidR="00C55FF1" w:rsidRPr="00AA1687" w:rsidRDefault="00C55FF1" w:rsidP="00C55FF1">
            <w:pPr>
              <w:keepNext/>
              <w:ind w:firstLine="0"/>
              <w:jc w:val="center"/>
              <w:rPr>
                <w:rFonts w:eastAsia="Times New Roman" w:cs="Times New Roman"/>
                <w:sz w:val="22"/>
                <w:lang w:val="uk-UA" w:eastAsia="ru-RU"/>
              </w:rPr>
            </w:pPr>
            <w:r w:rsidRPr="00AA1687">
              <w:rPr>
                <w:rFonts w:eastAsia="Tahoma" w:cs="Times New Roman"/>
                <w:color w:val="000000"/>
                <w:kern w:val="24"/>
                <w:sz w:val="22"/>
                <w:lang w:val="uk-UA" w:eastAsia="ru-RU"/>
              </w:rPr>
              <w:t>97,88±2,02</w:t>
            </w:r>
          </w:p>
        </w:tc>
      </w:tr>
    </w:tbl>
    <w:p w:rsidR="00C55FF1" w:rsidRPr="0037466E" w:rsidRDefault="00C55FF1" w:rsidP="00C55FF1">
      <w:pPr>
        <w:keepNext/>
        <w:autoSpaceDE w:val="0"/>
        <w:autoSpaceDN w:val="0"/>
        <w:adjustRightInd w:val="0"/>
        <w:ind w:firstLine="709"/>
        <w:rPr>
          <w:rFonts w:cs="Times New Roman"/>
          <w:iCs/>
          <w:szCs w:val="28"/>
          <w:lang w:val="uk-UA"/>
        </w:rPr>
      </w:pPr>
      <w:r w:rsidRPr="0037466E">
        <w:rPr>
          <w:rFonts w:cs="Times New Roman"/>
          <w:iCs/>
          <w:szCs w:val="28"/>
          <w:lang w:val="uk-UA"/>
        </w:rPr>
        <w:t xml:space="preserve">Примітка: </w:t>
      </w:r>
      <w:r w:rsidRPr="00016FD3">
        <w:rPr>
          <w:rFonts w:cs="Times New Roman"/>
          <w:iCs/>
          <w:szCs w:val="28"/>
          <w:lang w:val="uk-UA"/>
        </w:rPr>
        <w:t xml:space="preserve">* </w:t>
      </w:r>
      <w:r w:rsidR="006E1B04" w:rsidRPr="00016FD3">
        <w:rPr>
          <w:rFonts w:cs="Times New Roman"/>
          <w:iCs/>
          <w:color w:val="000000" w:themeColor="text1"/>
          <w:szCs w:val="28"/>
          <w:lang w:val="uk-UA"/>
        </w:rPr>
        <w:t>–</w:t>
      </w:r>
      <w:r w:rsidRPr="00016FD3">
        <w:rPr>
          <w:rFonts w:cs="Times New Roman"/>
          <w:iCs/>
          <w:szCs w:val="28"/>
          <w:lang w:val="uk-UA"/>
        </w:rPr>
        <w:t xml:space="preserve"> достовірно до контролю (p</w:t>
      </w:r>
      <w:r w:rsidR="006E1B04" w:rsidRPr="00016FD3">
        <w:rPr>
          <w:rFonts w:cs="Times New Roman"/>
          <w:iCs/>
          <w:szCs w:val="28"/>
          <w:lang w:val="uk-UA"/>
        </w:rPr>
        <w:t> </w:t>
      </w:r>
      <w:r w:rsidRPr="00016FD3">
        <w:rPr>
          <w:rFonts w:cs="Times New Roman"/>
          <w:iCs/>
          <w:szCs w:val="28"/>
          <w:lang w:val="uk-UA"/>
        </w:rPr>
        <w:t>&lt;</w:t>
      </w:r>
      <w:r w:rsidR="006E1B04" w:rsidRPr="00016FD3">
        <w:rPr>
          <w:rFonts w:cs="Times New Roman"/>
          <w:iCs/>
          <w:szCs w:val="28"/>
          <w:lang w:val="uk-UA"/>
        </w:rPr>
        <w:t> </w:t>
      </w:r>
      <w:r w:rsidRPr="00016FD3">
        <w:rPr>
          <w:rFonts w:cs="Times New Roman"/>
          <w:iCs/>
          <w:szCs w:val="28"/>
          <w:lang w:val="uk-UA"/>
        </w:rPr>
        <w:t xml:space="preserve">0,05);  ** </w:t>
      </w:r>
      <w:r w:rsidR="006E1B04" w:rsidRPr="00016FD3">
        <w:rPr>
          <w:rFonts w:cs="Times New Roman"/>
          <w:iCs/>
          <w:szCs w:val="28"/>
          <w:lang w:val="uk-UA"/>
        </w:rPr>
        <w:t>–</w:t>
      </w:r>
      <w:r w:rsidRPr="00016FD3">
        <w:rPr>
          <w:rFonts w:cs="Times New Roman"/>
          <w:iCs/>
          <w:szCs w:val="28"/>
          <w:lang w:val="uk-UA"/>
        </w:rPr>
        <w:t xml:space="preserve"> достовірно до групи щурів із невротомією</w:t>
      </w:r>
      <w:r w:rsidR="006E1B04" w:rsidRPr="00016FD3">
        <w:rPr>
          <w:rFonts w:cs="Times New Roman"/>
          <w:iCs/>
          <w:szCs w:val="28"/>
          <w:lang w:val="uk-UA"/>
        </w:rPr>
        <w:t xml:space="preserve"> </w:t>
      </w:r>
      <w:r w:rsidRPr="00016FD3">
        <w:rPr>
          <w:rFonts w:cs="Times New Roman"/>
          <w:iCs/>
          <w:szCs w:val="28"/>
          <w:lang w:val="uk-UA"/>
        </w:rPr>
        <w:t>(p</w:t>
      </w:r>
      <w:r w:rsidR="006E1B04" w:rsidRPr="00016FD3">
        <w:rPr>
          <w:rFonts w:cs="Times New Roman"/>
          <w:iCs/>
          <w:szCs w:val="28"/>
          <w:lang w:val="uk-UA"/>
        </w:rPr>
        <w:t> </w:t>
      </w:r>
      <w:r w:rsidRPr="00016FD3">
        <w:rPr>
          <w:rFonts w:cs="Times New Roman"/>
          <w:iCs/>
          <w:szCs w:val="28"/>
          <w:lang w:val="uk-UA"/>
        </w:rPr>
        <w:t>&lt;</w:t>
      </w:r>
      <w:r w:rsidR="006E1B04" w:rsidRPr="00016FD3">
        <w:rPr>
          <w:rFonts w:cs="Times New Roman"/>
          <w:iCs/>
          <w:szCs w:val="28"/>
          <w:lang w:val="uk-UA"/>
        </w:rPr>
        <w:t> </w:t>
      </w:r>
      <w:r w:rsidRPr="00016FD3">
        <w:rPr>
          <w:rFonts w:cs="Times New Roman"/>
          <w:iCs/>
          <w:szCs w:val="28"/>
          <w:lang w:val="uk-UA"/>
        </w:rPr>
        <w:t xml:space="preserve">0,05);  # </w:t>
      </w:r>
      <w:r w:rsidR="006E1B04" w:rsidRPr="00016FD3">
        <w:rPr>
          <w:rFonts w:cs="Times New Roman"/>
          <w:iCs/>
          <w:szCs w:val="28"/>
          <w:lang w:val="uk-UA"/>
        </w:rPr>
        <w:t>–</w:t>
      </w:r>
      <w:r w:rsidRPr="00016FD3">
        <w:rPr>
          <w:rFonts w:cs="Times New Roman"/>
          <w:iCs/>
          <w:szCs w:val="28"/>
          <w:lang w:val="uk-UA"/>
        </w:rPr>
        <w:t xml:space="preserve"> достовірно до групи щурів із аутопластикою (p</w:t>
      </w:r>
      <w:r w:rsidR="006E1B04" w:rsidRPr="00016FD3">
        <w:rPr>
          <w:rFonts w:cs="Times New Roman"/>
          <w:iCs/>
          <w:szCs w:val="28"/>
          <w:lang w:val="uk-UA"/>
        </w:rPr>
        <w:t> </w:t>
      </w:r>
      <w:r w:rsidRPr="00016FD3">
        <w:rPr>
          <w:rFonts w:cs="Times New Roman"/>
          <w:iCs/>
          <w:szCs w:val="28"/>
          <w:lang w:val="uk-UA"/>
        </w:rPr>
        <w:t>&lt;</w:t>
      </w:r>
      <w:r w:rsidR="006E1B04" w:rsidRPr="00016FD3">
        <w:rPr>
          <w:rFonts w:cs="Times New Roman"/>
          <w:iCs/>
          <w:szCs w:val="28"/>
          <w:lang w:val="uk-UA"/>
        </w:rPr>
        <w:t> </w:t>
      </w:r>
      <w:r w:rsidRPr="00016FD3">
        <w:rPr>
          <w:rFonts w:cs="Times New Roman"/>
          <w:iCs/>
          <w:szCs w:val="28"/>
          <w:lang w:val="uk-UA"/>
        </w:rPr>
        <w:t>0,05)</w:t>
      </w:r>
      <w:r w:rsidR="006E1B04" w:rsidRPr="00016FD3">
        <w:rPr>
          <w:rFonts w:cs="Times New Roman"/>
          <w:iCs/>
          <w:szCs w:val="28"/>
          <w:lang w:val="uk-UA"/>
        </w:rPr>
        <w:t>.</w:t>
      </w:r>
    </w:p>
    <w:p w:rsidR="00C55FF1" w:rsidRPr="0037466E" w:rsidRDefault="00C55FF1" w:rsidP="00C55FF1">
      <w:pPr>
        <w:keepNext/>
        <w:autoSpaceDE w:val="0"/>
        <w:autoSpaceDN w:val="0"/>
        <w:adjustRightInd w:val="0"/>
        <w:spacing w:before="120"/>
        <w:ind w:firstLine="709"/>
        <w:rPr>
          <w:rFonts w:cs="Times New Roman"/>
          <w:iCs/>
          <w:szCs w:val="28"/>
          <w:lang w:val="uk-UA"/>
        </w:rPr>
      </w:pPr>
      <w:r w:rsidRPr="0037466E">
        <w:rPr>
          <w:rFonts w:cs="Times New Roman"/>
          <w:i/>
          <w:iCs/>
          <w:szCs w:val="28"/>
          <w:lang w:val="uk-UA"/>
        </w:rPr>
        <w:t>Вплив PRP, NGF і тироксину на обмін кальцію після аутопластики</w:t>
      </w:r>
    </w:p>
    <w:p w:rsidR="00C55FF1" w:rsidRPr="0037466E" w:rsidRDefault="00C55FF1" w:rsidP="00C55FF1">
      <w:pPr>
        <w:keepNext/>
        <w:autoSpaceDE w:val="0"/>
        <w:autoSpaceDN w:val="0"/>
        <w:adjustRightInd w:val="0"/>
        <w:ind w:firstLine="709"/>
        <w:rPr>
          <w:rFonts w:cs="Times New Roman"/>
          <w:iCs/>
          <w:szCs w:val="28"/>
          <w:lang w:val="uk-UA"/>
        </w:rPr>
      </w:pPr>
      <w:r w:rsidRPr="0037466E">
        <w:rPr>
          <w:rFonts w:cs="Times New Roman"/>
          <w:iCs/>
          <w:szCs w:val="28"/>
          <w:lang w:val="uk-UA"/>
        </w:rPr>
        <w:t>Порів</w:t>
      </w:r>
      <w:r w:rsidRPr="00016FD3">
        <w:rPr>
          <w:rFonts w:cs="Times New Roman"/>
          <w:iCs/>
          <w:szCs w:val="28"/>
          <w:lang w:val="uk-UA"/>
        </w:rPr>
        <w:t>няльне вивчення змін обміну загального Сa</w:t>
      </w:r>
      <w:r w:rsidRPr="00016FD3">
        <w:rPr>
          <w:rFonts w:cs="Times New Roman"/>
          <w:iCs/>
          <w:szCs w:val="28"/>
          <w:vertAlign w:val="superscript"/>
          <w:lang w:val="uk-UA"/>
        </w:rPr>
        <w:t>2+</w:t>
      </w:r>
      <w:r w:rsidRPr="00016FD3">
        <w:rPr>
          <w:rFonts w:cs="Times New Roman"/>
          <w:iCs/>
          <w:szCs w:val="28"/>
          <w:lang w:val="uk-UA"/>
        </w:rPr>
        <w:t xml:space="preserve"> у денервованих м’яз</w:t>
      </w:r>
      <w:r w:rsidR="00166F99" w:rsidRPr="00016FD3">
        <w:rPr>
          <w:rFonts w:cs="Times New Roman"/>
          <w:iCs/>
          <w:szCs w:val="28"/>
          <w:lang w:val="uk-UA"/>
        </w:rPr>
        <w:t>ах</w:t>
      </w:r>
      <w:r w:rsidRPr="00016FD3">
        <w:rPr>
          <w:rFonts w:cs="Times New Roman"/>
          <w:iCs/>
          <w:szCs w:val="28"/>
          <w:lang w:val="uk-UA"/>
        </w:rPr>
        <w:t xml:space="preserve"> дозволило виявити суттєве зменшення його вміс</w:t>
      </w:r>
      <w:r w:rsidR="006E1B04" w:rsidRPr="00016FD3">
        <w:rPr>
          <w:rFonts w:cs="Times New Roman"/>
          <w:iCs/>
          <w:szCs w:val="28"/>
          <w:lang w:val="uk-UA"/>
        </w:rPr>
        <w:t xml:space="preserve">ту при комбінації аутопластики </w:t>
      </w:r>
      <w:r w:rsidRPr="00016FD3">
        <w:rPr>
          <w:rFonts w:cs="Times New Roman"/>
          <w:iCs/>
          <w:szCs w:val="28"/>
          <w:lang w:val="uk-UA"/>
        </w:rPr>
        <w:t xml:space="preserve">з PRP-гелем, тироксином і NGF. Загальний </w:t>
      </w:r>
      <w:r w:rsidRPr="00294A63">
        <w:rPr>
          <w:rFonts w:cs="Times New Roman"/>
          <w:iCs/>
          <w:szCs w:val="28"/>
          <w:lang w:val="uk-UA"/>
        </w:rPr>
        <w:t>вміст кальцію з</w:t>
      </w:r>
      <w:r w:rsidR="006E1B04" w:rsidRPr="00294A63">
        <w:rPr>
          <w:rFonts w:cs="Times New Roman"/>
          <w:iCs/>
          <w:szCs w:val="28"/>
          <w:lang w:val="uk-UA"/>
        </w:rPr>
        <w:t>меншувався при використанні PRP-</w:t>
      </w:r>
      <w:r w:rsidRPr="00294A63">
        <w:rPr>
          <w:rFonts w:cs="Times New Roman"/>
          <w:iCs/>
          <w:szCs w:val="28"/>
          <w:lang w:val="uk-UA"/>
        </w:rPr>
        <w:t>гелю на 6,6</w:t>
      </w:r>
      <w:r w:rsidR="006E1B04" w:rsidRPr="00294A63">
        <w:rPr>
          <w:rFonts w:cs="Times New Roman"/>
          <w:iCs/>
          <w:szCs w:val="28"/>
          <w:lang w:val="uk-UA"/>
        </w:rPr>
        <w:t> </w:t>
      </w:r>
      <w:r w:rsidRPr="00294A63">
        <w:rPr>
          <w:rFonts w:cs="Times New Roman"/>
          <w:iCs/>
          <w:szCs w:val="28"/>
          <w:lang w:val="uk-UA"/>
        </w:rPr>
        <w:t>% (p</w:t>
      </w:r>
      <w:r w:rsidR="006E1B04" w:rsidRPr="00294A63">
        <w:rPr>
          <w:rFonts w:cs="Times New Roman"/>
          <w:iCs/>
          <w:szCs w:val="28"/>
          <w:lang w:val="uk-UA"/>
        </w:rPr>
        <w:t> </w:t>
      </w:r>
      <w:r w:rsidRPr="00294A63">
        <w:rPr>
          <w:rFonts w:cs="Times New Roman"/>
          <w:iCs/>
          <w:szCs w:val="28"/>
          <w:lang w:val="uk-UA"/>
        </w:rPr>
        <w:t>&lt;</w:t>
      </w:r>
      <w:r w:rsidR="006E1B04" w:rsidRPr="00294A63">
        <w:rPr>
          <w:rFonts w:cs="Times New Roman"/>
          <w:iCs/>
          <w:szCs w:val="28"/>
          <w:lang w:val="uk-UA"/>
        </w:rPr>
        <w:t> </w:t>
      </w:r>
      <w:r w:rsidRPr="00294A63">
        <w:rPr>
          <w:rFonts w:cs="Times New Roman"/>
          <w:iCs/>
          <w:szCs w:val="28"/>
          <w:lang w:val="uk-UA"/>
        </w:rPr>
        <w:t>0,05), NGF – на 31,9</w:t>
      </w:r>
      <w:r w:rsidR="006E1B04" w:rsidRPr="00294A63">
        <w:rPr>
          <w:rFonts w:cs="Times New Roman"/>
          <w:iCs/>
          <w:szCs w:val="28"/>
          <w:lang w:val="uk-UA"/>
        </w:rPr>
        <w:t> </w:t>
      </w:r>
      <w:r w:rsidRPr="00294A63">
        <w:rPr>
          <w:rFonts w:cs="Times New Roman"/>
          <w:iCs/>
          <w:szCs w:val="28"/>
          <w:lang w:val="uk-UA"/>
        </w:rPr>
        <w:t>%</w:t>
      </w:r>
      <w:r w:rsidR="00A92968" w:rsidRPr="00294A63">
        <w:rPr>
          <w:rFonts w:cs="Times New Roman"/>
          <w:iCs/>
          <w:szCs w:val="28"/>
          <w:lang w:val="uk-UA"/>
        </w:rPr>
        <w:t xml:space="preserve"> </w:t>
      </w:r>
      <w:r w:rsidRPr="00294A63">
        <w:rPr>
          <w:rFonts w:cs="Times New Roman"/>
          <w:iCs/>
          <w:szCs w:val="28"/>
          <w:lang w:val="uk-UA"/>
        </w:rPr>
        <w:t>(p</w:t>
      </w:r>
      <w:r w:rsidR="006E1B04" w:rsidRPr="00294A63">
        <w:rPr>
          <w:rFonts w:cs="Times New Roman"/>
          <w:iCs/>
          <w:szCs w:val="28"/>
          <w:lang w:val="uk-UA"/>
        </w:rPr>
        <w:t> </w:t>
      </w:r>
      <w:r w:rsidRPr="00294A63">
        <w:rPr>
          <w:rFonts w:cs="Times New Roman"/>
          <w:iCs/>
          <w:szCs w:val="28"/>
          <w:lang w:val="uk-UA"/>
        </w:rPr>
        <w:t>&lt;</w:t>
      </w:r>
      <w:r w:rsidR="006E1B04" w:rsidRPr="00294A63">
        <w:rPr>
          <w:rFonts w:cs="Times New Roman"/>
          <w:iCs/>
          <w:szCs w:val="28"/>
          <w:lang w:val="uk-UA"/>
        </w:rPr>
        <w:t> </w:t>
      </w:r>
      <w:r w:rsidRPr="00294A63">
        <w:rPr>
          <w:rFonts w:cs="Times New Roman"/>
          <w:iCs/>
          <w:szCs w:val="28"/>
          <w:lang w:val="uk-UA"/>
        </w:rPr>
        <w:t>0,05), тироксину – на 31,1</w:t>
      </w:r>
      <w:r w:rsidR="006E1B04" w:rsidRPr="00294A63">
        <w:rPr>
          <w:rFonts w:cs="Times New Roman"/>
          <w:iCs/>
          <w:szCs w:val="28"/>
          <w:lang w:val="uk-UA"/>
        </w:rPr>
        <w:t> </w:t>
      </w:r>
      <w:r w:rsidRPr="00294A63">
        <w:rPr>
          <w:rFonts w:cs="Times New Roman"/>
          <w:iCs/>
          <w:szCs w:val="28"/>
          <w:lang w:val="uk-UA"/>
        </w:rPr>
        <w:t>% (p</w:t>
      </w:r>
      <w:r w:rsidR="006E1B04" w:rsidRPr="00294A63">
        <w:rPr>
          <w:rFonts w:cs="Times New Roman"/>
          <w:iCs/>
          <w:szCs w:val="28"/>
          <w:lang w:val="uk-UA"/>
        </w:rPr>
        <w:t> </w:t>
      </w:r>
      <w:r w:rsidRPr="00294A63">
        <w:rPr>
          <w:rFonts w:cs="Times New Roman"/>
          <w:iCs/>
          <w:szCs w:val="28"/>
          <w:lang w:val="uk-UA"/>
        </w:rPr>
        <w:t>&lt;</w:t>
      </w:r>
      <w:r w:rsidR="006E1B04" w:rsidRPr="00294A63">
        <w:rPr>
          <w:rFonts w:cs="Times New Roman"/>
          <w:iCs/>
          <w:szCs w:val="28"/>
          <w:lang w:val="uk-UA"/>
        </w:rPr>
        <w:t> </w:t>
      </w:r>
      <w:r w:rsidRPr="00294A63">
        <w:rPr>
          <w:rFonts w:cs="Times New Roman"/>
          <w:iCs/>
          <w:szCs w:val="28"/>
          <w:lang w:val="uk-UA"/>
        </w:rPr>
        <w:t>0,05). Рівень кальцію у щурів, яким</w:t>
      </w:r>
      <w:r w:rsidRPr="00016FD3">
        <w:rPr>
          <w:rFonts w:cs="Times New Roman"/>
          <w:iCs/>
          <w:szCs w:val="28"/>
          <w:lang w:val="uk-UA"/>
        </w:rPr>
        <w:t xml:space="preserve"> застосували </w:t>
      </w:r>
      <w:r w:rsidR="00166F99" w:rsidRPr="00016FD3">
        <w:rPr>
          <w:rFonts w:cs="Times New Roman"/>
          <w:iCs/>
          <w:szCs w:val="28"/>
          <w:lang w:val="uk-UA"/>
        </w:rPr>
        <w:t>електрозвар</w:t>
      </w:r>
      <w:r w:rsidR="0043404D" w:rsidRPr="00016FD3">
        <w:rPr>
          <w:rFonts w:cs="Times New Roman"/>
          <w:iCs/>
          <w:szCs w:val="28"/>
          <w:lang w:val="uk-UA"/>
        </w:rPr>
        <w:t>ювання</w:t>
      </w:r>
      <w:r w:rsidRPr="00016FD3">
        <w:rPr>
          <w:rFonts w:cs="Times New Roman"/>
          <w:iCs/>
          <w:szCs w:val="28"/>
          <w:lang w:val="uk-UA"/>
        </w:rPr>
        <w:t xml:space="preserve"> сідничного нерва після невротомії</w:t>
      </w:r>
      <w:r w:rsidR="00A33E92" w:rsidRPr="00016FD3">
        <w:rPr>
          <w:rFonts w:cs="Times New Roman"/>
          <w:iCs/>
          <w:szCs w:val="28"/>
          <w:lang w:val="uk-UA"/>
        </w:rPr>
        <w:t xml:space="preserve">, не мав різниці </w:t>
      </w:r>
      <w:r w:rsidRPr="00016FD3">
        <w:rPr>
          <w:rFonts w:cs="Times New Roman"/>
          <w:iCs/>
          <w:szCs w:val="28"/>
          <w:lang w:val="uk-UA"/>
        </w:rPr>
        <w:t>з показникам</w:t>
      </w:r>
      <w:r w:rsidRPr="0037466E">
        <w:rPr>
          <w:rFonts w:cs="Times New Roman"/>
          <w:iCs/>
          <w:szCs w:val="28"/>
          <w:lang w:val="uk-UA"/>
        </w:rPr>
        <w:t xml:space="preserve">и дослідної групи із травмованим нервом. </w:t>
      </w:r>
    </w:p>
    <w:p w:rsidR="00C55FF1" w:rsidRPr="0037466E" w:rsidRDefault="00C55FF1" w:rsidP="00C55FF1">
      <w:pPr>
        <w:keepNext/>
        <w:autoSpaceDE w:val="0"/>
        <w:autoSpaceDN w:val="0"/>
        <w:adjustRightInd w:val="0"/>
        <w:ind w:firstLine="709"/>
        <w:rPr>
          <w:rFonts w:cs="Times New Roman"/>
          <w:iCs/>
          <w:szCs w:val="28"/>
          <w:lang w:val="uk-UA"/>
        </w:rPr>
      </w:pPr>
      <w:r w:rsidRPr="0037466E">
        <w:rPr>
          <w:rFonts w:cs="Times New Roman"/>
          <w:iCs/>
          <w:szCs w:val="28"/>
          <w:lang w:val="uk-UA"/>
        </w:rPr>
        <w:t>Отже, результати комплексного гістологічного, електронно</w:t>
      </w:r>
      <w:r w:rsidR="00D8721A">
        <w:rPr>
          <w:rFonts w:cs="Times New Roman"/>
          <w:iCs/>
          <w:szCs w:val="28"/>
          <w:lang w:val="uk-UA"/>
        </w:rPr>
        <w:t>-</w:t>
      </w:r>
      <w:r w:rsidRPr="0037466E">
        <w:rPr>
          <w:rFonts w:cs="Times New Roman"/>
          <w:iCs/>
          <w:szCs w:val="28"/>
          <w:lang w:val="uk-UA"/>
        </w:rPr>
        <w:t>мікроскопічного та біохімічного дослідження скелетних м’язів та нервів дозволили зроби</w:t>
      </w:r>
      <w:r w:rsidRPr="00016FD3">
        <w:rPr>
          <w:rFonts w:cs="Times New Roman"/>
          <w:iCs/>
          <w:szCs w:val="28"/>
          <w:lang w:val="uk-UA"/>
        </w:rPr>
        <w:t>ти висновок про те, що травматичне ушкодження нерва викликає гіпотрофічні зміни м’язової тканини, зміни мікроциркуляції, метаболічні порушення у м’язах, які додатково можна оцінити за показниками ЛДГ і КК у плазмі крові. Аутопластика великих дефектів нерва дозволяє не лише зберегти анатомічну цілісність нерва, забезпечити його регенерацію т</w:t>
      </w:r>
      <w:r w:rsidR="00A33E92" w:rsidRPr="00016FD3">
        <w:rPr>
          <w:rFonts w:cs="Times New Roman"/>
          <w:iCs/>
          <w:szCs w:val="28"/>
          <w:lang w:val="uk-UA"/>
        </w:rPr>
        <w:t>а функціональне відновлення, а й</w:t>
      </w:r>
      <w:r w:rsidRPr="00016FD3">
        <w:rPr>
          <w:rFonts w:cs="Times New Roman"/>
          <w:iCs/>
          <w:szCs w:val="28"/>
          <w:lang w:val="uk-UA"/>
        </w:rPr>
        <w:t xml:space="preserve"> запобігти гіпотрофічним змінам </w:t>
      </w:r>
      <w:r w:rsidR="0094231C" w:rsidRPr="00016FD3">
        <w:rPr>
          <w:rFonts w:cs="Times New Roman"/>
          <w:iCs/>
          <w:szCs w:val="28"/>
          <w:lang w:val="uk-UA"/>
        </w:rPr>
        <w:t>м’язів</w:t>
      </w:r>
      <w:r w:rsidRPr="00016FD3">
        <w:rPr>
          <w:rFonts w:cs="Times New Roman"/>
          <w:iCs/>
          <w:szCs w:val="28"/>
          <w:lang w:val="uk-UA"/>
        </w:rPr>
        <w:t>. Рівень регенерації нерва є недостатнім для повноцінного функціонування кінцівки, тому застосування засобів, які комплексно впливають на репаративні процеси у нерві та метаболічно підтримують денервовані м’язи</w:t>
      </w:r>
      <w:r w:rsidR="00A33E92" w:rsidRPr="00016FD3">
        <w:rPr>
          <w:rFonts w:cs="Times New Roman"/>
          <w:iCs/>
          <w:szCs w:val="28"/>
          <w:lang w:val="uk-UA"/>
        </w:rPr>
        <w:t>,</w:t>
      </w:r>
      <w:r w:rsidRPr="00016FD3">
        <w:rPr>
          <w:rFonts w:cs="Times New Roman"/>
          <w:iCs/>
          <w:szCs w:val="28"/>
          <w:lang w:val="uk-UA"/>
        </w:rPr>
        <w:t xml:space="preserve"> є доцільним для забезпечення необхідного рівня відновлення. Застосування аутоплазми у вигляді </w:t>
      </w:r>
      <w:r w:rsidR="0094231C" w:rsidRPr="00016FD3">
        <w:rPr>
          <w:rFonts w:cs="Times New Roman"/>
          <w:iCs/>
          <w:szCs w:val="28"/>
          <w:lang w:val="en-US"/>
        </w:rPr>
        <w:t>PRP</w:t>
      </w:r>
      <w:r w:rsidR="00A33E92" w:rsidRPr="00016FD3">
        <w:rPr>
          <w:rFonts w:cs="Times New Roman"/>
          <w:iCs/>
          <w:szCs w:val="28"/>
          <w:lang w:val="uk-UA"/>
        </w:rPr>
        <w:t>-</w:t>
      </w:r>
      <w:r w:rsidR="0094231C" w:rsidRPr="00016FD3">
        <w:rPr>
          <w:rFonts w:cs="Times New Roman"/>
          <w:iCs/>
          <w:szCs w:val="28"/>
          <w:lang w:val="uk-UA"/>
        </w:rPr>
        <w:t>гелю</w:t>
      </w:r>
      <w:r w:rsidRPr="00016FD3">
        <w:rPr>
          <w:rFonts w:cs="Times New Roman"/>
          <w:iCs/>
          <w:szCs w:val="28"/>
          <w:lang w:val="uk-UA"/>
        </w:rPr>
        <w:t xml:space="preserve"> у місці шва нерва позитивно впливає на регенеративні процеси, стимулює регенерацію та ремієлінізацію нервових волокон у травмованому нерві, одночасно запобігає атрофічним змінам у м’язах. Застосування </w:t>
      </w:r>
      <w:r w:rsidR="007D2B81" w:rsidRPr="00016FD3">
        <w:rPr>
          <w:rFonts w:cs="Times New Roman"/>
          <w:iCs/>
          <w:szCs w:val="28"/>
          <w:lang w:val="uk-UA"/>
        </w:rPr>
        <w:t>фактора росту нервів</w:t>
      </w:r>
      <w:r w:rsidRPr="00016FD3">
        <w:rPr>
          <w:rFonts w:cs="Times New Roman"/>
          <w:iCs/>
          <w:szCs w:val="28"/>
          <w:lang w:val="uk-UA"/>
        </w:rPr>
        <w:t xml:space="preserve"> та тироксину також позитивно вплинуло на відновні процеси. Отримані дані суттєво розширили уявлення про патогенез </w:t>
      </w:r>
      <w:r w:rsidR="007D2B81" w:rsidRPr="00016FD3">
        <w:rPr>
          <w:rFonts w:cs="Times New Roman"/>
          <w:iCs/>
          <w:szCs w:val="28"/>
          <w:lang w:val="uk-UA"/>
        </w:rPr>
        <w:t>дегенеративних</w:t>
      </w:r>
      <w:r w:rsidR="00A33E92" w:rsidRPr="00016FD3">
        <w:rPr>
          <w:rFonts w:cs="Times New Roman"/>
          <w:iCs/>
          <w:szCs w:val="28"/>
          <w:lang w:val="uk-UA"/>
        </w:rPr>
        <w:t xml:space="preserve"> процесів у</w:t>
      </w:r>
      <w:r w:rsidRPr="00016FD3">
        <w:rPr>
          <w:rFonts w:cs="Times New Roman"/>
          <w:iCs/>
          <w:szCs w:val="28"/>
          <w:lang w:val="uk-UA"/>
        </w:rPr>
        <w:t xml:space="preserve"> денервованих скелетних м’язах та можливості їх корекції</w:t>
      </w:r>
      <w:r w:rsidRPr="0037466E">
        <w:rPr>
          <w:rFonts w:cs="Times New Roman"/>
          <w:iCs/>
          <w:szCs w:val="28"/>
          <w:lang w:val="uk-UA"/>
        </w:rPr>
        <w:t>.</w:t>
      </w:r>
    </w:p>
    <w:p w:rsidR="000024B3" w:rsidRPr="0037466E" w:rsidRDefault="00C55FF1" w:rsidP="00C55FF1">
      <w:pPr>
        <w:keepNext/>
        <w:autoSpaceDE w:val="0"/>
        <w:autoSpaceDN w:val="0"/>
        <w:adjustRightInd w:val="0"/>
        <w:ind w:firstLine="709"/>
        <w:rPr>
          <w:lang w:val="uk-UA"/>
        </w:rPr>
      </w:pPr>
      <w:r w:rsidRPr="0037466E">
        <w:rPr>
          <w:rFonts w:cs="Times New Roman"/>
          <w:iCs/>
          <w:szCs w:val="28"/>
          <w:lang w:val="uk-UA"/>
        </w:rPr>
        <w:t xml:space="preserve"> </w:t>
      </w:r>
      <w:r w:rsidR="0037466E" w:rsidRPr="0037466E">
        <w:rPr>
          <w:b/>
          <w:szCs w:val="28"/>
          <w:lang w:val="uk-UA"/>
        </w:rPr>
        <w:t>Третій</w:t>
      </w:r>
      <w:r w:rsidR="000024B3" w:rsidRPr="00016FD3">
        <w:rPr>
          <w:b/>
          <w:szCs w:val="28"/>
          <w:lang w:val="uk-UA"/>
        </w:rPr>
        <w:t xml:space="preserve"> розділ</w:t>
      </w:r>
      <w:r w:rsidR="000024B3" w:rsidRPr="00016FD3">
        <w:rPr>
          <w:szCs w:val="28"/>
          <w:lang w:val="uk-UA"/>
        </w:rPr>
        <w:t xml:space="preserve"> роботи присвячений </w:t>
      </w:r>
      <w:r w:rsidR="000024B3" w:rsidRPr="00016FD3">
        <w:rPr>
          <w:rFonts w:eastAsia="Calibri"/>
          <w:szCs w:val="28"/>
          <w:lang w:val="uk-UA"/>
        </w:rPr>
        <w:t>біомеханічному обґрунтуванню орт</w:t>
      </w:r>
      <w:r w:rsidR="00411105" w:rsidRPr="00016FD3">
        <w:rPr>
          <w:rFonts w:eastAsia="Calibri"/>
          <w:szCs w:val="28"/>
          <w:lang w:val="uk-UA"/>
        </w:rPr>
        <w:t>опедичних реконструкцій при необ</w:t>
      </w:r>
      <w:r w:rsidR="000024B3" w:rsidRPr="00016FD3">
        <w:rPr>
          <w:rFonts w:eastAsia="Calibri"/>
          <w:szCs w:val="28"/>
          <w:lang w:val="uk-UA"/>
        </w:rPr>
        <w:t>оротних ушкодженнях малогомілкового нерва</w:t>
      </w:r>
      <w:r w:rsidR="00411105" w:rsidRPr="00016FD3">
        <w:rPr>
          <w:color w:val="000000"/>
          <w:szCs w:val="28"/>
          <w:lang w:val="uk-UA"/>
        </w:rPr>
        <w:t>, де в</w:t>
      </w:r>
      <w:r w:rsidR="000024B3" w:rsidRPr="00016FD3">
        <w:rPr>
          <w:color w:val="000000"/>
          <w:szCs w:val="28"/>
          <w:lang w:val="uk-UA"/>
        </w:rPr>
        <w:t xml:space="preserve"> порівняльному аспекті на біомеханічних моделях аналізували чотири </w:t>
      </w:r>
      <w:r w:rsidR="0043404D" w:rsidRPr="00016FD3">
        <w:rPr>
          <w:color w:val="000000"/>
          <w:szCs w:val="28"/>
          <w:lang w:val="uk-UA"/>
        </w:rPr>
        <w:t>види найбільш широко використовуваних</w:t>
      </w:r>
      <w:r w:rsidR="000024B3" w:rsidRPr="00016FD3">
        <w:rPr>
          <w:color w:val="000000"/>
          <w:szCs w:val="28"/>
          <w:lang w:val="uk-UA"/>
        </w:rPr>
        <w:t xml:space="preserve"> ортопедичних реконструктивних втручань: </w:t>
      </w:r>
      <w:r w:rsidR="000024B3" w:rsidRPr="00016FD3">
        <w:rPr>
          <w:szCs w:val="28"/>
          <w:lang w:val="uk-UA" w:eastAsia="ru-RU"/>
        </w:rPr>
        <w:t xml:space="preserve">Модель 1 – транспонований сухожилок </w:t>
      </w:r>
      <w:r w:rsidR="00411105" w:rsidRPr="00016FD3">
        <w:rPr>
          <w:szCs w:val="28"/>
          <w:lang w:val="uk-UA" w:eastAsia="ru-RU"/>
        </w:rPr>
        <w:t>заднього великогомілкового м’яза</w:t>
      </w:r>
      <w:r w:rsidR="000024B3" w:rsidRPr="00016FD3">
        <w:rPr>
          <w:szCs w:val="28"/>
          <w:lang w:val="uk-UA" w:eastAsia="ru-RU"/>
        </w:rPr>
        <w:t xml:space="preserve"> фіксується на ділянці стопи, куди дотягується; Модель 2 – сухожилки переднього великогомілкового та короткого малогомілкового м’язів відсікаються на межі сухожилково-м’язового переходу, виводяться до місця фіксації, звідти підшкірно до транспонованого сухожилка </w:t>
      </w:r>
      <w:r w:rsidR="00411105" w:rsidRPr="00016FD3">
        <w:rPr>
          <w:szCs w:val="28"/>
          <w:lang w:val="uk-UA" w:eastAsia="ru-RU"/>
        </w:rPr>
        <w:t>заднього великогомілкового м’яза</w:t>
      </w:r>
      <w:r w:rsidR="000024B3" w:rsidRPr="00016FD3">
        <w:rPr>
          <w:szCs w:val="28"/>
          <w:lang w:val="uk-UA" w:eastAsia="ru-RU"/>
        </w:rPr>
        <w:t xml:space="preserve"> і зшиваються; Модель 3 – сухожилок пе</w:t>
      </w:r>
      <w:r w:rsidR="00411105" w:rsidRPr="00016FD3">
        <w:rPr>
          <w:szCs w:val="28"/>
          <w:lang w:val="uk-UA" w:eastAsia="ru-RU"/>
        </w:rPr>
        <w:t>реднього великогомілкового м’яза</w:t>
      </w:r>
      <w:r w:rsidR="000024B3" w:rsidRPr="00016FD3">
        <w:rPr>
          <w:szCs w:val="28"/>
          <w:lang w:val="uk-UA" w:eastAsia="ru-RU"/>
        </w:rPr>
        <w:t xml:space="preserve"> відсікається на межі сухожилково-м’язового переходу,</w:t>
      </w:r>
      <w:r w:rsidR="00411105" w:rsidRPr="00016FD3">
        <w:rPr>
          <w:szCs w:val="28"/>
          <w:lang w:val="uk-UA" w:eastAsia="ru-RU"/>
        </w:rPr>
        <w:t xml:space="preserve"> витягується до місця фіксації </w:t>
      </w:r>
      <w:r w:rsidR="000024B3" w:rsidRPr="00016FD3">
        <w:rPr>
          <w:szCs w:val="28"/>
          <w:lang w:val="uk-UA" w:eastAsia="ru-RU"/>
        </w:rPr>
        <w:t xml:space="preserve">на стопі, звідти через канал у </w:t>
      </w:r>
      <w:r w:rsidR="000024B3" w:rsidRPr="00016FD3">
        <w:rPr>
          <w:szCs w:val="28"/>
          <w:lang w:val="uk-UA" w:eastAsia="ru-RU"/>
        </w:rPr>
        <w:lastRenderedPageBreak/>
        <w:t xml:space="preserve">плеснових кістках проводиться до рівня 4-ї плеснової  кістки і далі підшкірно до транспонованого  сухожилка </w:t>
      </w:r>
      <w:r w:rsidR="00411105" w:rsidRPr="00016FD3">
        <w:rPr>
          <w:szCs w:val="28"/>
          <w:lang w:val="uk-UA" w:eastAsia="ru-RU"/>
        </w:rPr>
        <w:t>заднього великогомілкового м’яза,</w:t>
      </w:r>
      <w:r w:rsidR="000024B3" w:rsidRPr="00016FD3">
        <w:rPr>
          <w:szCs w:val="28"/>
          <w:lang w:val="uk-UA" w:eastAsia="ru-RU"/>
        </w:rPr>
        <w:t xml:space="preserve"> де зшивається; Модель 4 – транспонований сухожилок з</w:t>
      </w:r>
      <w:r w:rsidR="00411105" w:rsidRPr="00016FD3">
        <w:rPr>
          <w:szCs w:val="28"/>
          <w:lang w:val="uk-UA" w:eastAsia="ru-RU"/>
        </w:rPr>
        <w:t>аднього  великогомілкового м’яза</w:t>
      </w:r>
      <w:r w:rsidR="000024B3" w:rsidRPr="00016FD3">
        <w:rPr>
          <w:szCs w:val="28"/>
          <w:lang w:val="uk-UA" w:eastAsia="ru-RU"/>
        </w:rPr>
        <w:t xml:space="preserve"> підшивається  до сухожилків розгиначів пальців стопи.</w:t>
      </w:r>
      <w:r w:rsidR="00542EA0" w:rsidRPr="00016FD3">
        <w:rPr>
          <w:szCs w:val="28"/>
          <w:lang w:val="uk-UA" w:eastAsia="ru-RU"/>
        </w:rPr>
        <w:t xml:space="preserve"> Результати досл</w:t>
      </w:r>
      <w:r w:rsidR="0037466E" w:rsidRPr="00016FD3">
        <w:rPr>
          <w:szCs w:val="28"/>
          <w:lang w:val="uk-UA" w:eastAsia="ru-RU"/>
        </w:rPr>
        <w:t>ід</w:t>
      </w:r>
      <w:r w:rsidR="00542EA0" w:rsidRPr="00016FD3">
        <w:rPr>
          <w:szCs w:val="28"/>
          <w:lang w:val="uk-UA" w:eastAsia="ru-RU"/>
        </w:rPr>
        <w:t>жень показали найбільшу ефективність</w:t>
      </w:r>
      <w:r w:rsidR="00411105" w:rsidRPr="00016FD3">
        <w:rPr>
          <w:szCs w:val="28"/>
          <w:lang w:val="uk-UA" w:eastAsia="ru-RU"/>
        </w:rPr>
        <w:t xml:space="preserve"> 4-го варіанта</w:t>
      </w:r>
      <w:r w:rsidR="00542EA0" w:rsidRPr="00016FD3">
        <w:rPr>
          <w:szCs w:val="28"/>
          <w:lang w:val="uk-UA" w:eastAsia="ru-RU"/>
        </w:rPr>
        <w:t xml:space="preserve"> реконструкції, де </w:t>
      </w:r>
      <w:r w:rsidR="00542EA0" w:rsidRPr="00016FD3">
        <w:rPr>
          <w:lang w:val="uk-UA"/>
        </w:rPr>
        <w:t>задній великогомілковий м’яз функціонує найбільш продуктивно: п</w:t>
      </w:r>
      <w:r w:rsidR="00411105" w:rsidRPr="00016FD3">
        <w:rPr>
          <w:lang w:val="uk-UA"/>
        </w:rPr>
        <w:t>ри силі його скорочення 363,6 Н</w:t>
      </w:r>
      <w:r w:rsidR="00542EA0" w:rsidRPr="00016FD3">
        <w:rPr>
          <w:lang w:val="uk-UA"/>
        </w:rPr>
        <w:t xml:space="preserve"> розвивається сила тильної флексії 3</w:t>
      </w:r>
      <w:r w:rsidR="00411105" w:rsidRPr="00016FD3">
        <w:rPr>
          <w:lang w:val="uk-UA"/>
        </w:rPr>
        <w:t>20,26 </w:t>
      </w:r>
      <w:r w:rsidR="00542EA0" w:rsidRPr="00016FD3">
        <w:rPr>
          <w:lang w:val="uk-UA"/>
        </w:rPr>
        <w:t>Н. Найменш продуктивно задній великогомілковий м’яз функціонує при 2</w:t>
      </w:r>
      <w:r w:rsidR="00411105" w:rsidRPr="00016FD3">
        <w:rPr>
          <w:lang w:val="uk-UA"/>
        </w:rPr>
        <w:t>-му</w:t>
      </w:r>
      <w:r w:rsidR="00542EA0" w:rsidRPr="00016FD3">
        <w:rPr>
          <w:lang w:val="uk-UA"/>
        </w:rPr>
        <w:t xml:space="preserve"> варіанті транспозиції сухожилка </w:t>
      </w:r>
      <w:r w:rsidR="00542EA0" w:rsidRPr="00016FD3">
        <w:rPr>
          <w:szCs w:val="28"/>
          <w:lang w:val="uk-UA" w:eastAsia="ru-RU"/>
        </w:rPr>
        <w:t xml:space="preserve">(Модель 2) </w:t>
      </w:r>
      <w:r w:rsidR="00542EA0" w:rsidRPr="00016FD3">
        <w:rPr>
          <w:lang w:val="uk-UA"/>
        </w:rPr>
        <w:t>– при силі його</w:t>
      </w:r>
      <w:r w:rsidR="00411105" w:rsidRPr="00016FD3">
        <w:rPr>
          <w:lang w:val="uk-UA"/>
        </w:rPr>
        <w:t xml:space="preserve"> скорочення 363,6 </w:t>
      </w:r>
      <w:r w:rsidR="00542EA0" w:rsidRPr="00016FD3">
        <w:rPr>
          <w:lang w:val="uk-UA"/>
        </w:rPr>
        <w:t xml:space="preserve">Н розвивається </w:t>
      </w:r>
      <w:r w:rsidR="00411105" w:rsidRPr="00016FD3">
        <w:rPr>
          <w:lang w:val="uk-UA"/>
        </w:rPr>
        <w:t>сила тильної флексії лише 52,91 </w:t>
      </w:r>
      <w:r w:rsidR="00542EA0" w:rsidRPr="00016FD3">
        <w:rPr>
          <w:lang w:val="uk-UA"/>
        </w:rPr>
        <w:t>Н. Дані біоме</w:t>
      </w:r>
      <w:r w:rsidR="0043404D" w:rsidRPr="00016FD3">
        <w:rPr>
          <w:lang w:val="uk-UA"/>
        </w:rPr>
        <w:t>ханічних досліджень мають</w:t>
      </w:r>
      <w:r w:rsidR="00542EA0" w:rsidRPr="00016FD3">
        <w:rPr>
          <w:lang w:val="uk-UA"/>
        </w:rPr>
        <w:t xml:space="preserve"> </w:t>
      </w:r>
      <w:r w:rsidR="0043404D" w:rsidRPr="00016FD3">
        <w:rPr>
          <w:lang w:val="uk-UA"/>
        </w:rPr>
        <w:t xml:space="preserve">вагоме </w:t>
      </w:r>
      <w:r w:rsidR="00542EA0" w:rsidRPr="00016FD3">
        <w:rPr>
          <w:lang w:val="uk-UA"/>
        </w:rPr>
        <w:t>прикладне значення і дозволяють використовувати диференційований підхід до реконструктивного лікування на</w:t>
      </w:r>
      <w:r w:rsidR="00411105" w:rsidRPr="00016FD3">
        <w:rPr>
          <w:lang w:val="uk-UA"/>
        </w:rPr>
        <w:t>слідків необ</w:t>
      </w:r>
      <w:r w:rsidR="00542EA0" w:rsidRPr="00016FD3">
        <w:rPr>
          <w:lang w:val="uk-UA"/>
        </w:rPr>
        <w:t>ор</w:t>
      </w:r>
      <w:r w:rsidR="00542EA0" w:rsidRPr="0037466E">
        <w:rPr>
          <w:lang w:val="uk-UA"/>
        </w:rPr>
        <w:t>отних ушкоджень малогомілкового нерва.</w:t>
      </w:r>
    </w:p>
    <w:p w:rsidR="004706BA" w:rsidRDefault="0037466E" w:rsidP="00C55FF1">
      <w:pPr>
        <w:ind w:firstLine="709"/>
        <w:rPr>
          <w:rFonts w:eastAsia="Calibri" w:cs="Times New Roman"/>
          <w:szCs w:val="28"/>
          <w:lang w:val="uk-UA"/>
        </w:rPr>
      </w:pPr>
      <w:r w:rsidRPr="0037466E">
        <w:rPr>
          <w:b/>
          <w:lang w:val="uk-UA"/>
        </w:rPr>
        <w:t>Четвертий</w:t>
      </w:r>
      <w:r w:rsidR="00542EA0" w:rsidRPr="0037466E">
        <w:rPr>
          <w:b/>
          <w:lang w:val="uk-UA"/>
        </w:rPr>
        <w:t xml:space="preserve"> розділ</w:t>
      </w:r>
      <w:r w:rsidR="00542EA0" w:rsidRPr="0037466E">
        <w:rPr>
          <w:lang w:val="uk-UA"/>
        </w:rPr>
        <w:t xml:space="preserve"> дисертаційної роботи присвячений концептуальному підходу до</w:t>
      </w:r>
      <w:r w:rsidR="0094231C">
        <w:rPr>
          <w:lang w:val="uk-UA"/>
        </w:rPr>
        <w:t xml:space="preserve"> визначення</w:t>
      </w:r>
      <w:r w:rsidR="00542EA0" w:rsidRPr="0037466E">
        <w:rPr>
          <w:lang w:val="uk-UA"/>
        </w:rPr>
        <w:t xml:space="preserve"> тактики лікування пацієнтів з ушкодженнями периферичних нервів нижньої кінцівки. </w:t>
      </w:r>
      <w:r w:rsidR="00312FCE" w:rsidRPr="0037466E">
        <w:rPr>
          <w:rFonts w:eastAsia="Calibri" w:cs="Times New Roman"/>
          <w:szCs w:val="28"/>
          <w:lang w:val="uk-UA"/>
        </w:rPr>
        <w:t>Ми вважаємо, що</w:t>
      </w:r>
      <w:r w:rsidR="00542EA0" w:rsidRPr="0037466E">
        <w:rPr>
          <w:rFonts w:eastAsia="Calibri" w:cs="Times New Roman"/>
          <w:szCs w:val="28"/>
          <w:lang w:val="uk-UA"/>
        </w:rPr>
        <w:t xml:space="preserve"> результат</w:t>
      </w:r>
      <w:r w:rsidR="0094231C">
        <w:rPr>
          <w:rFonts w:eastAsia="Calibri" w:cs="Times New Roman"/>
          <w:szCs w:val="28"/>
          <w:lang w:val="uk-UA"/>
        </w:rPr>
        <w:t>ом</w:t>
      </w:r>
      <w:r w:rsidR="00542EA0" w:rsidRPr="0037466E">
        <w:rPr>
          <w:rFonts w:eastAsia="Calibri" w:cs="Times New Roman"/>
          <w:szCs w:val="28"/>
          <w:lang w:val="uk-UA"/>
        </w:rPr>
        <w:t xml:space="preserve"> лікування ушкоджен</w:t>
      </w:r>
      <w:r w:rsidR="00542EA0" w:rsidRPr="00016FD3">
        <w:rPr>
          <w:rFonts w:eastAsia="Calibri" w:cs="Times New Roman"/>
          <w:szCs w:val="28"/>
          <w:lang w:val="uk-UA"/>
        </w:rPr>
        <w:t xml:space="preserve">ня периферичних нервів кінцівок </w:t>
      </w:r>
      <w:r w:rsidR="00F25A67" w:rsidRPr="00016FD3">
        <w:rPr>
          <w:rFonts w:eastAsia="Calibri" w:cs="Times New Roman"/>
          <w:szCs w:val="28"/>
          <w:lang w:val="uk-UA"/>
        </w:rPr>
        <w:t xml:space="preserve">повинно бути </w:t>
      </w:r>
      <w:r w:rsidR="00542EA0" w:rsidRPr="00016FD3">
        <w:rPr>
          <w:rFonts w:eastAsia="Calibri" w:cs="Times New Roman"/>
          <w:szCs w:val="28"/>
          <w:lang w:val="uk-UA"/>
        </w:rPr>
        <w:t xml:space="preserve">не тільки відновлення самого нерва, </w:t>
      </w:r>
      <w:r w:rsidR="00F25A67" w:rsidRPr="00016FD3">
        <w:rPr>
          <w:rFonts w:eastAsia="Calibri" w:cs="Times New Roman"/>
          <w:szCs w:val="28"/>
          <w:lang w:val="uk-UA"/>
        </w:rPr>
        <w:t>а</w:t>
      </w:r>
      <w:r w:rsidR="004706BA" w:rsidRPr="00016FD3">
        <w:rPr>
          <w:rFonts w:eastAsia="Calibri" w:cs="Times New Roman"/>
          <w:szCs w:val="28"/>
          <w:lang w:val="uk-UA"/>
        </w:rPr>
        <w:t xml:space="preserve"> й</w:t>
      </w:r>
      <w:r w:rsidR="00542EA0" w:rsidRPr="00016FD3">
        <w:rPr>
          <w:rFonts w:eastAsia="Calibri" w:cs="Times New Roman"/>
          <w:szCs w:val="28"/>
          <w:lang w:val="uk-UA"/>
        </w:rPr>
        <w:t xml:space="preserve"> відновлення функції кінцівки</w:t>
      </w:r>
      <w:r w:rsidR="00F25A67" w:rsidRPr="00016FD3">
        <w:rPr>
          <w:rFonts w:eastAsia="Calibri" w:cs="Times New Roman"/>
          <w:szCs w:val="28"/>
          <w:lang w:val="uk-UA"/>
        </w:rPr>
        <w:t xml:space="preserve"> в цілому</w:t>
      </w:r>
      <w:r w:rsidR="00542EA0" w:rsidRPr="00016FD3">
        <w:rPr>
          <w:rFonts w:eastAsia="Calibri" w:cs="Times New Roman"/>
          <w:szCs w:val="28"/>
          <w:lang w:val="uk-UA"/>
        </w:rPr>
        <w:t xml:space="preserve">. У комплекс відновлення функції </w:t>
      </w:r>
      <w:r w:rsidR="00F25A67" w:rsidRPr="00016FD3">
        <w:rPr>
          <w:rFonts w:eastAsia="Calibri" w:cs="Times New Roman"/>
          <w:szCs w:val="28"/>
          <w:lang w:val="uk-UA"/>
        </w:rPr>
        <w:t>кінцівки ми відносимо</w:t>
      </w:r>
      <w:r w:rsidR="00542EA0" w:rsidRPr="00016FD3">
        <w:rPr>
          <w:rFonts w:eastAsia="Calibri" w:cs="Times New Roman"/>
          <w:szCs w:val="28"/>
          <w:lang w:val="uk-UA"/>
        </w:rPr>
        <w:t>: відновлення опірності кінцівки, відновлення захисної чутливості н</w:t>
      </w:r>
      <w:r w:rsidR="004706BA" w:rsidRPr="00016FD3">
        <w:rPr>
          <w:rFonts w:eastAsia="Calibri" w:cs="Times New Roman"/>
          <w:szCs w:val="28"/>
          <w:lang w:val="uk-UA"/>
        </w:rPr>
        <w:t>а опорних поверхнях, реінервацію</w:t>
      </w:r>
      <w:r w:rsidR="00542EA0" w:rsidRPr="00016FD3">
        <w:rPr>
          <w:rFonts w:eastAsia="Calibri" w:cs="Times New Roman"/>
          <w:szCs w:val="28"/>
          <w:lang w:val="uk-UA"/>
        </w:rPr>
        <w:t xml:space="preserve"> м’язів до М3 і біль</w:t>
      </w:r>
      <w:r w:rsidR="004706BA" w:rsidRPr="00016FD3">
        <w:rPr>
          <w:rFonts w:eastAsia="Calibri" w:cs="Times New Roman"/>
          <w:szCs w:val="28"/>
          <w:lang w:val="uk-UA"/>
        </w:rPr>
        <w:t>ше, відновлення активних рухів у</w:t>
      </w:r>
      <w:r w:rsidR="00542EA0" w:rsidRPr="00016FD3">
        <w:rPr>
          <w:rFonts w:eastAsia="Calibri" w:cs="Times New Roman"/>
          <w:szCs w:val="28"/>
          <w:lang w:val="uk-UA"/>
        </w:rPr>
        <w:t xml:space="preserve"> суміжних суглобах та стопі,</w:t>
      </w:r>
      <w:r w:rsidR="004706BA" w:rsidRPr="00016FD3">
        <w:rPr>
          <w:rFonts w:eastAsia="Calibri" w:cs="Times New Roman"/>
          <w:szCs w:val="28"/>
          <w:lang w:val="uk-UA"/>
        </w:rPr>
        <w:t xml:space="preserve"> відсутність больових гіперпати</w:t>
      </w:r>
      <w:r w:rsidR="00542EA0" w:rsidRPr="00016FD3">
        <w:rPr>
          <w:rFonts w:eastAsia="Calibri" w:cs="Times New Roman"/>
          <w:szCs w:val="28"/>
          <w:lang w:val="uk-UA"/>
        </w:rPr>
        <w:t>чних синд</w:t>
      </w:r>
      <w:r w:rsidR="004706BA" w:rsidRPr="00016FD3">
        <w:rPr>
          <w:rFonts w:eastAsia="Calibri" w:cs="Times New Roman"/>
          <w:szCs w:val="28"/>
          <w:lang w:val="uk-UA"/>
        </w:rPr>
        <w:t>ромів. На досягнення поставленого завдання</w:t>
      </w:r>
      <w:r w:rsidR="00542EA0" w:rsidRPr="00016FD3">
        <w:rPr>
          <w:rFonts w:eastAsia="Calibri" w:cs="Times New Roman"/>
          <w:szCs w:val="28"/>
          <w:lang w:val="uk-UA"/>
        </w:rPr>
        <w:t xml:space="preserve"> впливає багато факторів: вік пацієнта, рівень травми, ступінь ушкодження як самого нерва</w:t>
      </w:r>
      <w:r w:rsidR="004706BA" w:rsidRPr="00016FD3">
        <w:rPr>
          <w:rFonts w:eastAsia="Calibri" w:cs="Times New Roman"/>
          <w:szCs w:val="28"/>
          <w:lang w:val="uk-UA"/>
        </w:rPr>
        <w:t>,</w:t>
      </w:r>
      <w:r w:rsidR="00542EA0" w:rsidRPr="00016FD3">
        <w:rPr>
          <w:rFonts w:eastAsia="Calibri" w:cs="Times New Roman"/>
          <w:szCs w:val="28"/>
          <w:lang w:val="uk-UA"/>
        </w:rPr>
        <w:t xml:space="preserve"> так і супутніх функціональних стру</w:t>
      </w:r>
      <w:r w:rsidR="004706BA" w:rsidRPr="00016FD3">
        <w:rPr>
          <w:rFonts w:eastAsia="Calibri" w:cs="Times New Roman"/>
          <w:szCs w:val="28"/>
          <w:lang w:val="uk-UA"/>
        </w:rPr>
        <w:t>ктур кінцівки, механізм травми,</w:t>
      </w:r>
      <w:r w:rsidR="00542EA0" w:rsidRPr="00016FD3">
        <w:rPr>
          <w:rFonts w:eastAsia="Calibri" w:cs="Times New Roman"/>
          <w:szCs w:val="28"/>
          <w:lang w:val="uk-UA"/>
        </w:rPr>
        <w:t xml:space="preserve"> давність ушкодження, параневральне оточення відновленого нерва, шов, невроліз або пластика, якість відновле</w:t>
      </w:r>
      <w:r w:rsidR="004706BA" w:rsidRPr="00016FD3">
        <w:rPr>
          <w:rFonts w:eastAsia="Calibri" w:cs="Times New Roman"/>
          <w:szCs w:val="28"/>
          <w:lang w:val="uk-UA"/>
        </w:rPr>
        <w:t>ння нерва, довжина трансплантата</w:t>
      </w:r>
      <w:r w:rsidR="00542EA0" w:rsidRPr="00016FD3">
        <w:rPr>
          <w:rFonts w:eastAsia="Calibri" w:cs="Times New Roman"/>
          <w:szCs w:val="28"/>
          <w:lang w:val="uk-UA"/>
        </w:rPr>
        <w:t>, його товщи</w:t>
      </w:r>
      <w:r w:rsidR="004706BA" w:rsidRPr="00016FD3">
        <w:rPr>
          <w:rFonts w:eastAsia="Calibri" w:cs="Times New Roman"/>
          <w:szCs w:val="28"/>
          <w:lang w:val="uk-UA"/>
        </w:rPr>
        <w:t>на тощо. При цьому</w:t>
      </w:r>
      <w:r w:rsidR="00542EA0" w:rsidRPr="00016FD3">
        <w:rPr>
          <w:rFonts w:eastAsia="Calibri" w:cs="Times New Roman"/>
          <w:szCs w:val="28"/>
          <w:lang w:val="uk-UA"/>
        </w:rPr>
        <w:t xml:space="preserve"> кожний </w:t>
      </w:r>
      <w:r w:rsidR="004706BA" w:rsidRPr="00016FD3">
        <w:rPr>
          <w:rFonts w:eastAsia="Calibri" w:cs="Times New Roman"/>
          <w:szCs w:val="28"/>
          <w:lang w:val="uk-UA"/>
        </w:rPr>
        <w:t>і</w:t>
      </w:r>
      <w:r w:rsidR="00542EA0" w:rsidRPr="00016FD3">
        <w:rPr>
          <w:rFonts w:eastAsia="Calibri" w:cs="Times New Roman"/>
          <w:szCs w:val="28"/>
          <w:lang w:val="uk-UA"/>
        </w:rPr>
        <w:t>з перерахованих факторів є дуже важливим і суттєво впливає на результа</w:t>
      </w:r>
      <w:r w:rsidR="00542EA0" w:rsidRPr="0037466E">
        <w:rPr>
          <w:rFonts w:eastAsia="Calibri" w:cs="Times New Roman"/>
          <w:szCs w:val="28"/>
          <w:lang w:val="uk-UA"/>
        </w:rPr>
        <w:t xml:space="preserve">т. </w:t>
      </w:r>
    </w:p>
    <w:p w:rsidR="00312FCE" w:rsidRPr="0037466E" w:rsidRDefault="00542EA0" w:rsidP="00C55FF1">
      <w:pPr>
        <w:ind w:firstLine="709"/>
        <w:rPr>
          <w:rFonts w:eastAsia="Calibri" w:cs="Times New Roman"/>
          <w:szCs w:val="28"/>
          <w:lang w:val="uk-UA"/>
        </w:rPr>
      </w:pPr>
      <w:r w:rsidRPr="0036227C">
        <w:rPr>
          <w:rFonts w:eastAsia="Calibri" w:cs="Times New Roman"/>
          <w:szCs w:val="28"/>
          <w:lang w:val="uk-UA"/>
        </w:rPr>
        <w:t>Основним і дієвим фактором, що впливає на стратегію відновлення функції – це можливість і якість діагностики, щ</w:t>
      </w:r>
      <w:r w:rsidR="004706BA" w:rsidRPr="0036227C">
        <w:rPr>
          <w:rFonts w:eastAsia="Calibri" w:cs="Times New Roman"/>
          <w:szCs w:val="28"/>
          <w:lang w:val="uk-UA"/>
        </w:rPr>
        <w:t>о передбачає як визначення ступеня</w:t>
      </w:r>
      <w:r w:rsidRPr="0036227C">
        <w:rPr>
          <w:rFonts w:eastAsia="Calibri" w:cs="Times New Roman"/>
          <w:szCs w:val="28"/>
          <w:lang w:val="uk-UA"/>
        </w:rPr>
        <w:t xml:space="preserve"> ушкодження нерва, так і ураження інших функціонал</w:t>
      </w:r>
      <w:r w:rsidR="004706BA" w:rsidRPr="0036227C">
        <w:rPr>
          <w:rFonts w:eastAsia="Calibri" w:cs="Times New Roman"/>
          <w:szCs w:val="28"/>
          <w:lang w:val="uk-UA"/>
        </w:rPr>
        <w:t>ьно-залежних структур. Наступним</w:t>
      </w:r>
      <w:r w:rsidRPr="0036227C">
        <w:rPr>
          <w:rFonts w:eastAsia="Calibri" w:cs="Times New Roman"/>
          <w:szCs w:val="28"/>
          <w:lang w:val="uk-UA"/>
        </w:rPr>
        <w:t xml:space="preserve"> за важливістю </w:t>
      </w:r>
      <w:r w:rsidR="0043404D" w:rsidRPr="0036227C">
        <w:rPr>
          <w:rFonts w:eastAsia="Calibri" w:cs="Times New Roman"/>
          <w:szCs w:val="28"/>
          <w:lang w:val="uk-UA"/>
        </w:rPr>
        <w:t xml:space="preserve">фактором </w:t>
      </w:r>
      <w:r w:rsidRPr="0036227C">
        <w:rPr>
          <w:rFonts w:eastAsia="Calibri" w:cs="Times New Roman"/>
          <w:szCs w:val="28"/>
          <w:lang w:val="uk-UA"/>
        </w:rPr>
        <w:t>є правильність тактичних підходів до черговості та об’єму етапів лікування, алгоритму відновлення функції кінцівки в цілому і місце в ньому безпосередньо відновлення самого</w:t>
      </w:r>
      <w:r w:rsidR="004706BA" w:rsidRPr="0036227C">
        <w:rPr>
          <w:rFonts w:eastAsia="Calibri" w:cs="Times New Roman"/>
          <w:szCs w:val="28"/>
          <w:lang w:val="uk-UA"/>
        </w:rPr>
        <w:t xml:space="preserve"> нервового стовбура</w:t>
      </w:r>
      <w:r w:rsidRPr="0036227C">
        <w:rPr>
          <w:rFonts w:eastAsia="Calibri" w:cs="Times New Roman"/>
          <w:szCs w:val="28"/>
          <w:lang w:val="uk-UA"/>
        </w:rPr>
        <w:t>.</w:t>
      </w:r>
      <w:r w:rsidRPr="0036227C">
        <w:rPr>
          <w:rFonts w:eastAsia="Calibri"/>
          <w:szCs w:val="28"/>
          <w:lang w:val="uk-UA"/>
        </w:rPr>
        <w:t xml:space="preserve"> </w:t>
      </w:r>
      <w:r w:rsidRPr="0036227C">
        <w:rPr>
          <w:rFonts w:eastAsia="Calibri" w:cs="Times New Roman"/>
          <w:szCs w:val="28"/>
          <w:lang w:val="uk-UA"/>
        </w:rPr>
        <w:t xml:space="preserve">У більшості випадків ушкодження нервів супроводжує травмування інших структур сегмента кінцівки. Поряд </w:t>
      </w:r>
      <w:r w:rsidR="004706BA" w:rsidRPr="0036227C">
        <w:rPr>
          <w:rFonts w:eastAsia="Calibri" w:cs="Times New Roman"/>
          <w:szCs w:val="28"/>
          <w:lang w:val="uk-UA"/>
        </w:rPr>
        <w:t>і</w:t>
      </w:r>
      <w:r w:rsidR="00257984" w:rsidRPr="0036227C">
        <w:rPr>
          <w:rFonts w:eastAsia="Calibri" w:cs="Times New Roman"/>
          <w:szCs w:val="28"/>
          <w:lang w:val="uk-UA"/>
        </w:rPr>
        <w:t>з денервацією</w:t>
      </w:r>
      <w:r w:rsidRPr="0036227C">
        <w:rPr>
          <w:rFonts w:eastAsia="Calibri" w:cs="Times New Roman"/>
          <w:szCs w:val="28"/>
          <w:lang w:val="uk-UA"/>
        </w:rPr>
        <w:t xml:space="preserve"> </w:t>
      </w:r>
      <w:r w:rsidR="004706BA" w:rsidRPr="0036227C">
        <w:rPr>
          <w:rFonts w:eastAsia="Calibri" w:cs="Times New Roman"/>
          <w:szCs w:val="28"/>
          <w:lang w:val="uk-UA"/>
        </w:rPr>
        <w:t>причиною порушення функції м’яза</w:t>
      </w:r>
      <w:r w:rsidR="00257984" w:rsidRPr="0036227C">
        <w:rPr>
          <w:rFonts w:eastAsia="Calibri" w:cs="Times New Roman"/>
          <w:szCs w:val="28"/>
          <w:lang w:val="uk-UA"/>
        </w:rPr>
        <w:t xml:space="preserve"> може бути й</w:t>
      </w:r>
      <w:r w:rsidRPr="0036227C">
        <w:rPr>
          <w:rFonts w:eastAsia="Calibri" w:cs="Times New Roman"/>
          <w:szCs w:val="28"/>
          <w:lang w:val="uk-UA"/>
        </w:rPr>
        <w:t xml:space="preserve"> ішемія, і тенотомія, і безпосередньо травма м’яза або поєднання декількох патоло</w:t>
      </w:r>
      <w:r w:rsidR="00257984" w:rsidRPr="0036227C">
        <w:rPr>
          <w:rFonts w:eastAsia="Calibri" w:cs="Times New Roman"/>
          <w:szCs w:val="28"/>
          <w:lang w:val="uk-UA"/>
        </w:rPr>
        <w:t>гічних процесів. У зв’язку з цим</w:t>
      </w:r>
      <w:r w:rsidRPr="0036227C">
        <w:rPr>
          <w:rFonts w:eastAsia="Calibri" w:cs="Times New Roman"/>
          <w:szCs w:val="28"/>
          <w:lang w:val="uk-UA"/>
        </w:rPr>
        <w:t xml:space="preserve"> зростає роль не тільки адекватної оцінки ступеня тяж</w:t>
      </w:r>
      <w:r w:rsidR="00257984" w:rsidRPr="0036227C">
        <w:rPr>
          <w:rFonts w:eastAsia="Calibri" w:cs="Times New Roman"/>
          <w:szCs w:val="28"/>
          <w:lang w:val="uk-UA"/>
        </w:rPr>
        <w:t>кості травми нерва – важливою є також оцінка ступеня</w:t>
      </w:r>
      <w:r w:rsidRPr="0036227C">
        <w:rPr>
          <w:rFonts w:eastAsia="Calibri" w:cs="Times New Roman"/>
          <w:szCs w:val="28"/>
          <w:lang w:val="uk-UA"/>
        </w:rPr>
        <w:t xml:space="preserve"> тяжкості та характеру ушкодження ключових м’язів. Крім того, при такій травмі суттєво зростає визначення ролі послідовності етапів та х</w:t>
      </w:r>
      <w:r w:rsidR="00257984" w:rsidRPr="0036227C">
        <w:rPr>
          <w:rFonts w:eastAsia="Calibri" w:cs="Times New Roman"/>
          <w:szCs w:val="28"/>
          <w:lang w:val="uk-UA"/>
        </w:rPr>
        <w:t>арактеру хірургічних втручань із відновлення</w:t>
      </w:r>
      <w:r w:rsidRPr="0036227C">
        <w:rPr>
          <w:rFonts w:eastAsia="Calibri" w:cs="Times New Roman"/>
          <w:szCs w:val="28"/>
          <w:lang w:val="uk-UA"/>
        </w:rPr>
        <w:t xml:space="preserve"> функції</w:t>
      </w:r>
      <w:r w:rsidR="00F87C3C" w:rsidRPr="0036227C">
        <w:rPr>
          <w:rFonts w:eastAsia="Calibri" w:cs="Times New Roman"/>
          <w:szCs w:val="28"/>
          <w:lang w:val="uk-UA"/>
        </w:rPr>
        <w:t xml:space="preserve"> кінцівки</w:t>
      </w:r>
      <w:r w:rsidRPr="0036227C">
        <w:rPr>
          <w:rFonts w:eastAsia="Calibri" w:cs="Times New Roman"/>
          <w:szCs w:val="28"/>
          <w:lang w:val="uk-UA"/>
        </w:rPr>
        <w:t>. У кожному випадку завжди дискутабел</w:t>
      </w:r>
      <w:r w:rsidR="00076170" w:rsidRPr="0036227C">
        <w:rPr>
          <w:rFonts w:eastAsia="Calibri" w:cs="Times New Roman"/>
          <w:szCs w:val="28"/>
          <w:lang w:val="uk-UA"/>
        </w:rPr>
        <w:t>ьними є визначення необхідності</w:t>
      </w:r>
      <w:r w:rsidRPr="0036227C">
        <w:rPr>
          <w:rFonts w:eastAsia="Calibri" w:cs="Times New Roman"/>
          <w:szCs w:val="28"/>
          <w:lang w:val="uk-UA"/>
        </w:rPr>
        <w:t xml:space="preserve"> строків та місця реконструктивно-відновлювальних втручань.</w:t>
      </w:r>
      <w:r w:rsidR="00312FCE" w:rsidRPr="0036227C">
        <w:rPr>
          <w:rFonts w:eastAsia="Calibri" w:cs="Times New Roman"/>
          <w:szCs w:val="28"/>
          <w:lang w:val="uk-UA"/>
        </w:rPr>
        <w:t xml:space="preserve"> </w:t>
      </w:r>
      <w:r w:rsidR="00312FCE" w:rsidRPr="0036227C">
        <w:rPr>
          <w:rFonts w:eastAsia="Calibri" w:cs="Times New Roman"/>
          <w:szCs w:val="28"/>
          <w:lang w:val="uk-UA"/>
        </w:rPr>
        <w:lastRenderedPageBreak/>
        <w:t>Базуючись</w:t>
      </w:r>
      <w:r w:rsidRPr="0036227C">
        <w:rPr>
          <w:rFonts w:eastAsia="Calibri" w:cs="Times New Roman"/>
          <w:szCs w:val="28"/>
          <w:lang w:val="uk-UA"/>
        </w:rPr>
        <w:t xml:space="preserve"> </w:t>
      </w:r>
      <w:r w:rsidR="00312FCE" w:rsidRPr="0036227C">
        <w:rPr>
          <w:rFonts w:eastAsia="Calibri" w:cs="Times New Roman"/>
          <w:szCs w:val="28"/>
          <w:lang w:val="uk-UA"/>
        </w:rPr>
        <w:t xml:space="preserve">на </w:t>
      </w:r>
      <w:r w:rsidRPr="0036227C">
        <w:rPr>
          <w:rFonts w:eastAsia="Calibri" w:cs="Times New Roman"/>
          <w:szCs w:val="28"/>
          <w:lang w:val="uk-UA"/>
        </w:rPr>
        <w:t>аналіз</w:t>
      </w:r>
      <w:r w:rsidR="00312FCE" w:rsidRPr="0036227C">
        <w:rPr>
          <w:rFonts w:eastAsia="Calibri" w:cs="Times New Roman"/>
          <w:szCs w:val="28"/>
          <w:lang w:val="uk-UA"/>
        </w:rPr>
        <w:t>і</w:t>
      </w:r>
      <w:r w:rsidRPr="0036227C">
        <w:rPr>
          <w:rFonts w:eastAsia="Calibri" w:cs="Times New Roman"/>
          <w:szCs w:val="28"/>
          <w:lang w:val="uk-UA"/>
        </w:rPr>
        <w:t xml:space="preserve"> ступеня тяжкості та давності ушкодження периферичних нервів, структурно-функціонального стану м’язів за даними клініко-інструментальних методів дослідження</w:t>
      </w:r>
      <w:r w:rsidR="00DC1AB6" w:rsidRPr="0036227C">
        <w:rPr>
          <w:rFonts w:eastAsia="Calibri" w:cs="Times New Roman"/>
          <w:szCs w:val="28"/>
          <w:lang w:val="uk-UA"/>
        </w:rPr>
        <w:t>,</w:t>
      </w:r>
      <w:r w:rsidRPr="0036227C">
        <w:rPr>
          <w:rFonts w:eastAsia="Calibri" w:cs="Times New Roman"/>
          <w:szCs w:val="28"/>
          <w:lang w:val="uk-UA"/>
        </w:rPr>
        <w:t xml:space="preserve"> ми розробили основні положення в лікуванні ушкоджень нервів при травмі кінцівок.</w:t>
      </w:r>
      <w:r w:rsidRPr="0036227C">
        <w:rPr>
          <w:rFonts w:eastAsia="Calibri"/>
          <w:szCs w:val="28"/>
          <w:lang w:val="uk-UA"/>
        </w:rPr>
        <w:t xml:space="preserve"> </w:t>
      </w:r>
      <w:r w:rsidRPr="0036227C">
        <w:rPr>
          <w:rFonts w:eastAsia="Calibri" w:cs="Times New Roman"/>
          <w:szCs w:val="28"/>
          <w:lang w:val="uk-UA"/>
        </w:rPr>
        <w:t xml:space="preserve">Ґрунтуючись на аналізі клінічних даних пацієнтів та оцінці кількісних ультразвукових та </w:t>
      </w:r>
      <w:r w:rsidR="00D8721A" w:rsidRPr="0036227C">
        <w:rPr>
          <w:rFonts w:eastAsia="Calibri" w:cs="Times New Roman"/>
          <w:szCs w:val="28"/>
          <w:lang w:val="uk-UA"/>
        </w:rPr>
        <w:t xml:space="preserve">електронейроміографічних </w:t>
      </w:r>
      <w:r w:rsidR="00DC1AB6" w:rsidRPr="0036227C">
        <w:rPr>
          <w:rFonts w:eastAsia="Calibri" w:cs="Times New Roman"/>
          <w:szCs w:val="28"/>
          <w:lang w:val="uk-UA"/>
        </w:rPr>
        <w:t>характеристик, ми дійшли</w:t>
      </w:r>
      <w:r w:rsidRPr="0036227C">
        <w:rPr>
          <w:rFonts w:eastAsia="Calibri" w:cs="Times New Roman"/>
          <w:szCs w:val="28"/>
          <w:lang w:val="uk-UA"/>
        </w:rPr>
        <w:t xml:space="preserve"> висновку про необхідність вирішення трьох важливих завдань при ушкодженні периферичних нервів, які безпосередньо впливають на тактику та результат лікування:</w:t>
      </w:r>
      <w:r w:rsidR="00312FCE" w:rsidRPr="0036227C">
        <w:rPr>
          <w:rFonts w:eastAsia="Calibri" w:cs="Times New Roman"/>
          <w:szCs w:val="28"/>
          <w:lang w:val="uk-UA"/>
        </w:rPr>
        <w:t xml:space="preserve"> </w:t>
      </w:r>
      <w:r w:rsidR="00DC1AB6" w:rsidRPr="0036227C">
        <w:rPr>
          <w:rFonts w:eastAsia="Calibri" w:cs="Times New Roman"/>
          <w:szCs w:val="28"/>
          <w:lang w:val="uk-UA"/>
        </w:rPr>
        <w:t>1)</w:t>
      </w:r>
      <w:r w:rsidRPr="0036227C">
        <w:rPr>
          <w:rFonts w:eastAsia="Calibri" w:cs="Times New Roman"/>
          <w:szCs w:val="28"/>
          <w:lang w:val="uk-UA"/>
        </w:rPr>
        <w:t xml:space="preserve"> </w:t>
      </w:r>
      <w:r w:rsidR="00DC1AB6" w:rsidRPr="0036227C">
        <w:rPr>
          <w:rFonts w:eastAsia="Calibri" w:cs="Times New Roman"/>
          <w:bCs/>
          <w:szCs w:val="28"/>
          <w:lang w:val="uk-UA"/>
        </w:rPr>
        <w:t>в</w:t>
      </w:r>
      <w:r w:rsidRPr="0036227C">
        <w:rPr>
          <w:rFonts w:eastAsia="Calibri" w:cs="Times New Roman"/>
          <w:bCs/>
          <w:szCs w:val="28"/>
          <w:lang w:val="uk-UA"/>
        </w:rPr>
        <w:t>изначення рівня та ст</w:t>
      </w:r>
      <w:r w:rsidR="00DC1AB6" w:rsidRPr="0036227C">
        <w:rPr>
          <w:rFonts w:eastAsia="Calibri" w:cs="Times New Roman"/>
          <w:bCs/>
          <w:szCs w:val="28"/>
          <w:lang w:val="uk-UA"/>
        </w:rPr>
        <w:t>упеня тяжкості ушкодження нерва, а також</w:t>
      </w:r>
      <w:r w:rsidRPr="0036227C">
        <w:rPr>
          <w:rFonts w:eastAsia="Calibri" w:cs="Times New Roman"/>
          <w:bCs/>
          <w:szCs w:val="28"/>
          <w:lang w:val="uk-UA"/>
        </w:rPr>
        <w:t xml:space="preserve"> прогнозу ві</w:t>
      </w:r>
      <w:r w:rsidR="00DC1AB6" w:rsidRPr="0036227C">
        <w:rPr>
          <w:rFonts w:eastAsia="Calibri" w:cs="Times New Roman"/>
          <w:bCs/>
          <w:szCs w:val="28"/>
          <w:lang w:val="uk-UA"/>
        </w:rPr>
        <w:t>дновлення та реінервації м’язів;</w:t>
      </w:r>
      <w:r w:rsidR="00312FCE" w:rsidRPr="0036227C">
        <w:rPr>
          <w:rFonts w:eastAsia="Calibri" w:cs="Times New Roman"/>
          <w:bCs/>
          <w:szCs w:val="28"/>
          <w:lang w:val="uk-UA"/>
        </w:rPr>
        <w:t xml:space="preserve"> </w:t>
      </w:r>
      <w:r w:rsidR="00DC1AB6" w:rsidRPr="0036227C">
        <w:rPr>
          <w:rFonts w:eastAsia="Calibri" w:cs="Times New Roman"/>
          <w:bCs/>
          <w:szCs w:val="28"/>
          <w:lang w:val="uk-UA"/>
        </w:rPr>
        <w:t>2) о</w:t>
      </w:r>
      <w:r w:rsidRPr="0036227C">
        <w:rPr>
          <w:rFonts w:eastAsia="Calibri" w:cs="Times New Roman"/>
          <w:bCs/>
          <w:szCs w:val="28"/>
          <w:lang w:val="uk-UA"/>
        </w:rPr>
        <w:t>цінка характеру та ступеня тя</w:t>
      </w:r>
      <w:r w:rsidR="00DC1AB6" w:rsidRPr="0036227C">
        <w:rPr>
          <w:rFonts w:eastAsia="Calibri" w:cs="Times New Roman"/>
          <w:bCs/>
          <w:szCs w:val="28"/>
          <w:lang w:val="uk-UA"/>
        </w:rPr>
        <w:t>жкості ураження ключових м’язів;</w:t>
      </w:r>
      <w:r w:rsidR="00312FCE" w:rsidRPr="0036227C">
        <w:rPr>
          <w:rFonts w:eastAsia="Calibri" w:cs="Times New Roman"/>
          <w:bCs/>
          <w:szCs w:val="28"/>
          <w:lang w:val="uk-UA"/>
        </w:rPr>
        <w:t xml:space="preserve"> </w:t>
      </w:r>
      <w:r w:rsidR="00DC1AB6" w:rsidRPr="0036227C">
        <w:rPr>
          <w:rFonts w:eastAsia="Calibri" w:cs="Times New Roman"/>
          <w:szCs w:val="28"/>
          <w:lang w:val="uk-UA"/>
        </w:rPr>
        <w:t>3) о</w:t>
      </w:r>
      <w:r w:rsidRPr="0036227C">
        <w:rPr>
          <w:rFonts w:eastAsia="Calibri" w:cs="Times New Roman"/>
          <w:szCs w:val="28"/>
          <w:lang w:val="uk-UA"/>
        </w:rPr>
        <w:t>цінка ушкодження інших структур травмованого сегмента кінцівки, які впливають на відновлення</w:t>
      </w:r>
      <w:r w:rsidR="00DC1AB6" w:rsidRPr="0036227C">
        <w:rPr>
          <w:rFonts w:eastAsia="Calibri" w:cs="Times New Roman"/>
          <w:szCs w:val="28"/>
          <w:lang w:val="uk-UA"/>
        </w:rPr>
        <w:t xml:space="preserve"> її</w:t>
      </w:r>
      <w:r w:rsidRPr="0036227C">
        <w:rPr>
          <w:rFonts w:eastAsia="Calibri" w:cs="Times New Roman"/>
          <w:szCs w:val="28"/>
          <w:lang w:val="uk-UA"/>
        </w:rPr>
        <w:t xml:space="preserve"> </w:t>
      </w:r>
      <w:r w:rsidR="00DC1AB6" w:rsidRPr="0036227C">
        <w:rPr>
          <w:rFonts w:eastAsia="Calibri" w:cs="Times New Roman"/>
          <w:szCs w:val="28"/>
          <w:lang w:val="uk-UA"/>
        </w:rPr>
        <w:t>функції</w:t>
      </w:r>
      <w:r w:rsidRPr="00DC1AB6">
        <w:rPr>
          <w:rFonts w:eastAsia="Calibri" w:cs="Times New Roman"/>
          <w:szCs w:val="28"/>
          <w:shd w:val="clear" w:color="auto" w:fill="FF0000"/>
          <w:lang w:val="uk-UA"/>
        </w:rPr>
        <w:t xml:space="preserve"> </w:t>
      </w:r>
      <w:r w:rsidRPr="0036227C">
        <w:rPr>
          <w:rFonts w:eastAsia="Calibri" w:cs="Times New Roman"/>
          <w:szCs w:val="28"/>
          <w:lang w:val="uk-UA"/>
        </w:rPr>
        <w:t>(врахування</w:t>
      </w:r>
      <w:r w:rsidRPr="0037466E">
        <w:rPr>
          <w:rFonts w:eastAsia="Calibri" w:cs="Times New Roman"/>
          <w:szCs w:val="28"/>
          <w:lang w:val="uk-UA"/>
        </w:rPr>
        <w:t xml:space="preserve"> особливостей поліструктурної травми в алгоритмі лікування).</w:t>
      </w:r>
      <w:r w:rsidR="00312FCE" w:rsidRPr="0037466E">
        <w:rPr>
          <w:rFonts w:eastAsia="Calibri" w:cs="Times New Roman"/>
          <w:lang w:val="uk-UA"/>
        </w:rPr>
        <w:t xml:space="preserve"> У процесі визначення прогнозу лікування ми опиралися на наступні клініко-електроміографічні та сонографічні критерії: вид та механізм травми, ступінь тяжкості ушкодження нервового стовбура, терміни після травми або оперативного втручання на нервах, силові характеристики м’язів (М0-5), розлади чутливості, симптом Тінеля, болючість м’язів при пальпації, дані електроміографії та ультразвукового дослідження м’язів. В основу нашої концепції покладено діагностично-</w:t>
      </w:r>
      <w:r w:rsidR="00312FCE" w:rsidRPr="0036227C">
        <w:rPr>
          <w:rFonts w:eastAsia="Calibri" w:cs="Times New Roman"/>
          <w:lang w:val="uk-UA"/>
        </w:rPr>
        <w:t>прогностичну схему обґрунтування тактики лікування хворих з ушкодженням периферичних нервів при травмі кінцівок, що</w:t>
      </w:r>
      <w:r w:rsidR="00312FCE" w:rsidRPr="0036227C">
        <w:rPr>
          <w:rFonts w:eastAsia="Calibri" w:cs="Times New Roman"/>
          <w:spacing w:val="-4"/>
          <w:lang w:val="uk-UA"/>
        </w:rPr>
        <w:t xml:space="preserve"> </w:t>
      </w:r>
      <w:r w:rsidR="00312FCE" w:rsidRPr="0036227C">
        <w:rPr>
          <w:rFonts w:eastAsia="Calibri" w:cs="Times New Roman"/>
          <w:lang w:val="uk-UA"/>
        </w:rPr>
        <w:t xml:space="preserve">базується на </w:t>
      </w:r>
      <w:r w:rsidR="00DC1AB6" w:rsidRPr="0036227C">
        <w:rPr>
          <w:rFonts w:eastAsia="Calibri" w:cs="Times New Roman"/>
          <w:lang w:val="uk-UA"/>
        </w:rPr>
        <w:t>визначенні термінів обстеження в</w:t>
      </w:r>
      <w:r w:rsidR="00312FCE" w:rsidRPr="0036227C">
        <w:rPr>
          <w:rFonts w:eastAsia="Calibri" w:cs="Times New Roman"/>
          <w:lang w:val="uk-UA"/>
        </w:rPr>
        <w:t xml:space="preserve"> динаміці, основних показників структурно-функціонального стану м’язів та </w:t>
      </w:r>
      <w:r w:rsidR="00312FCE" w:rsidRPr="0036227C">
        <w:rPr>
          <w:rFonts w:eastAsia="Calibri" w:cs="Times New Roman"/>
          <w:szCs w:val="28"/>
          <w:lang w:val="uk-UA"/>
        </w:rPr>
        <w:t>прогностичних клініко-інструментальних критеріїв ефективності відновлення їх функції</w:t>
      </w:r>
      <w:r w:rsidR="00312FCE" w:rsidRPr="0036227C">
        <w:rPr>
          <w:rFonts w:eastAsia="Calibri" w:cs="Times New Roman"/>
          <w:b/>
          <w:szCs w:val="28"/>
          <w:lang w:val="uk-UA"/>
        </w:rPr>
        <w:t xml:space="preserve">. </w:t>
      </w:r>
      <w:r w:rsidR="00312FCE" w:rsidRPr="0036227C">
        <w:rPr>
          <w:rFonts w:eastAsia="Calibri" w:cs="Times New Roman"/>
          <w:spacing w:val="-4"/>
          <w:szCs w:val="28"/>
          <w:lang w:val="uk-UA"/>
        </w:rPr>
        <w:t>О</w:t>
      </w:r>
      <w:r w:rsidR="00312FCE" w:rsidRPr="0036227C">
        <w:rPr>
          <w:rFonts w:eastAsia="Calibri" w:cs="Times New Roman"/>
          <w:szCs w:val="28"/>
          <w:lang w:val="uk-UA"/>
        </w:rPr>
        <w:t>сновними тактичними критеріями є: розрахунковий термін реінервації м’язів, динаміка електронейроміографічного обстеження та сонографічні критерії змін у денервованих м’язах. Відповідність розрахункових термінів реінервації м’язів клініко-електроміографічним та сонограф</w:t>
      </w:r>
      <w:r w:rsidR="00DC1AB6" w:rsidRPr="0036227C">
        <w:rPr>
          <w:rFonts w:eastAsia="Calibri" w:cs="Times New Roman"/>
          <w:szCs w:val="28"/>
          <w:lang w:val="uk-UA"/>
        </w:rPr>
        <w:t>ічним показникам є визначальною у</w:t>
      </w:r>
      <w:r w:rsidR="00312FCE" w:rsidRPr="0036227C">
        <w:rPr>
          <w:rFonts w:eastAsia="Calibri" w:cs="Times New Roman"/>
          <w:szCs w:val="28"/>
          <w:lang w:val="uk-UA"/>
        </w:rPr>
        <w:t xml:space="preserve"> стратегії підходу до лікування: або очікувальне консервативне лікування, або активне хірургічне втруча</w:t>
      </w:r>
      <w:r w:rsidR="00DC1AB6" w:rsidRPr="0036227C">
        <w:rPr>
          <w:rFonts w:eastAsia="Calibri" w:cs="Times New Roman"/>
          <w:szCs w:val="28"/>
          <w:lang w:val="uk-UA"/>
        </w:rPr>
        <w:t>ння з відновлення</w:t>
      </w:r>
      <w:r w:rsidR="00312FCE" w:rsidRPr="0036227C">
        <w:rPr>
          <w:rFonts w:eastAsia="Calibri" w:cs="Times New Roman"/>
          <w:szCs w:val="28"/>
          <w:lang w:val="uk-UA"/>
        </w:rPr>
        <w:t xml:space="preserve"> цілісності нерва або планування ортопедичної реконструкці</w:t>
      </w:r>
      <w:r w:rsidR="00312FCE" w:rsidRPr="0037466E">
        <w:rPr>
          <w:rFonts w:eastAsia="Calibri" w:cs="Times New Roman"/>
          <w:szCs w:val="28"/>
          <w:lang w:val="uk-UA"/>
        </w:rPr>
        <w:t>ї.</w:t>
      </w:r>
    </w:p>
    <w:p w:rsidR="00CA7034" w:rsidRPr="0037466E" w:rsidRDefault="00CA7034" w:rsidP="00C55FF1">
      <w:pPr>
        <w:ind w:firstLine="709"/>
        <w:contextualSpacing/>
        <w:rPr>
          <w:szCs w:val="28"/>
          <w:lang w:val="uk-UA"/>
        </w:rPr>
      </w:pPr>
      <w:r w:rsidRPr="0037466E">
        <w:rPr>
          <w:rFonts w:cs="Times New Roman"/>
          <w:color w:val="000000"/>
          <w:szCs w:val="28"/>
          <w:lang w:val="uk-UA"/>
        </w:rPr>
        <w:t>Кожний рівень ушкодження нерва нижньої кінцівки має свої особливості як у клінічних проявах, тактичних підходах до лікування, так і функціональних втратах і наслідках травм</w:t>
      </w:r>
      <w:r w:rsidRPr="0036227C">
        <w:rPr>
          <w:rFonts w:cs="Times New Roman"/>
          <w:color w:val="000000"/>
          <w:szCs w:val="28"/>
          <w:lang w:val="uk-UA"/>
        </w:rPr>
        <w:t xml:space="preserve">. </w:t>
      </w:r>
      <w:r w:rsidRPr="0036227C">
        <w:rPr>
          <w:szCs w:val="28"/>
          <w:lang w:val="uk-UA"/>
        </w:rPr>
        <w:t>У пацієнтів з ушкодженням нервів на рівні кульшового суглоба найбільше страждає функція кінцівки загалом, оскільки це майже завжди поєднані ушкодження</w:t>
      </w:r>
      <w:r w:rsidR="00A667BC" w:rsidRPr="0036227C">
        <w:rPr>
          <w:szCs w:val="28"/>
          <w:lang w:val="uk-UA"/>
        </w:rPr>
        <w:t>,</w:t>
      </w:r>
      <w:r w:rsidRPr="0036227C">
        <w:rPr>
          <w:szCs w:val="28"/>
          <w:lang w:val="uk-UA"/>
        </w:rPr>
        <w:t xml:space="preserve"> де ураже</w:t>
      </w:r>
      <w:r w:rsidR="00A667BC" w:rsidRPr="0036227C">
        <w:rPr>
          <w:szCs w:val="28"/>
          <w:lang w:val="uk-UA"/>
        </w:rPr>
        <w:t>ння нерва ще тільки</w:t>
      </w:r>
      <w:r w:rsidR="00F87C3C" w:rsidRPr="0036227C">
        <w:rPr>
          <w:szCs w:val="28"/>
          <w:lang w:val="uk-UA"/>
        </w:rPr>
        <w:t xml:space="preserve"> </w:t>
      </w:r>
      <w:r w:rsidR="00A667BC" w:rsidRPr="0036227C">
        <w:rPr>
          <w:szCs w:val="28"/>
          <w:lang w:val="uk-UA"/>
        </w:rPr>
        <w:t>посилює</w:t>
      </w:r>
      <w:r w:rsidRPr="0036227C">
        <w:rPr>
          <w:szCs w:val="28"/>
          <w:lang w:val="uk-UA"/>
        </w:rPr>
        <w:t xml:space="preserve"> важкість травми, де сам доступ до нерва при хірургічному його відновленні є занадто травматичним. Ретроспективний аналіз </w:t>
      </w:r>
      <w:r w:rsidR="0061040D" w:rsidRPr="0036227C">
        <w:rPr>
          <w:szCs w:val="28"/>
          <w:lang w:val="uk-UA"/>
        </w:rPr>
        <w:t xml:space="preserve">59 </w:t>
      </w:r>
      <w:r w:rsidRPr="0036227C">
        <w:rPr>
          <w:szCs w:val="28"/>
          <w:lang w:val="uk-UA"/>
        </w:rPr>
        <w:t>хворих показав, що тільки легкі уш</w:t>
      </w:r>
      <w:r w:rsidR="00A667BC" w:rsidRPr="0036227C">
        <w:rPr>
          <w:szCs w:val="28"/>
          <w:lang w:val="uk-UA"/>
        </w:rPr>
        <w:t>кодження у вигляді нейропраксій</w:t>
      </w:r>
      <w:r w:rsidRPr="0036227C">
        <w:rPr>
          <w:szCs w:val="28"/>
          <w:lang w:val="uk-UA"/>
        </w:rPr>
        <w:t xml:space="preserve"> при адекватному своєчасному хірургічному або консервативному лікуванні можуть дати задовільний функціональний результат. Функціональний дефіцит мали всі хворі, які перенесли хір</w:t>
      </w:r>
      <w:r w:rsidR="00A667BC" w:rsidRPr="0036227C">
        <w:rPr>
          <w:szCs w:val="28"/>
          <w:lang w:val="uk-UA"/>
        </w:rPr>
        <w:t>ургічне втручання з відновлення</w:t>
      </w:r>
      <w:r w:rsidRPr="0036227C">
        <w:rPr>
          <w:szCs w:val="28"/>
          <w:lang w:val="uk-UA"/>
        </w:rPr>
        <w:t xml:space="preserve"> цілісності нервового стовбура на рівні кульшового суглоба при застарілих та поєднаних травматичних уш</w:t>
      </w:r>
      <w:r w:rsidR="00A667BC" w:rsidRPr="0036227C">
        <w:rPr>
          <w:szCs w:val="28"/>
          <w:lang w:val="uk-UA"/>
        </w:rPr>
        <w:t>кодженнях. Сам доступ до нерва в</w:t>
      </w:r>
      <w:r w:rsidRPr="0036227C">
        <w:rPr>
          <w:szCs w:val="28"/>
          <w:lang w:val="uk-UA"/>
        </w:rPr>
        <w:t xml:space="preserve"> цій ділянці передбачає відсічення </w:t>
      </w:r>
      <w:r w:rsidRPr="0036227C">
        <w:rPr>
          <w:szCs w:val="28"/>
          <w:lang w:val="uk-UA"/>
        </w:rPr>
        <w:lastRenderedPageBreak/>
        <w:t>фу</w:t>
      </w:r>
      <w:r w:rsidR="00A667BC" w:rsidRPr="0036227C">
        <w:rPr>
          <w:szCs w:val="28"/>
          <w:lang w:val="uk-UA"/>
        </w:rPr>
        <w:t>нкціонально важливих м’язів, що</w:t>
      </w:r>
      <w:r w:rsidRPr="0036227C">
        <w:rPr>
          <w:szCs w:val="28"/>
          <w:lang w:val="uk-UA"/>
        </w:rPr>
        <w:t xml:space="preserve"> навіть при ретельному зшиванні мають функціональну відмінність від здорових. Післяопераційні та післятравматичні рубці, які перешкоджають повноцінній реваскуляризації та регенерації ушкодженої ділянки нерва</w:t>
      </w:r>
      <w:r w:rsidR="00A667BC" w:rsidRPr="0036227C">
        <w:rPr>
          <w:szCs w:val="28"/>
          <w:lang w:val="uk-UA"/>
        </w:rPr>
        <w:t>,</w:t>
      </w:r>
      <w:r w:rsidRPr="0036227C">
        <w:rPr>
          <w:szCs w:val="28"/>
          <w:lang w:val="uk-UA"/>
        </w:rPr>
        <w:t xml:space="preserve"> часто є причиною вторинної компресії або вторинного тракційного ушкодження. Наступним фактором втрати функціональності кінцівки є сама функція суглоба, ушкодження якого і є в переважній більшості </w:t>
      </w:r>
      <w:r w:rsidR="00A667BC" w:rsidRPr="0036227C">
        <w:rPr>
          <w:szCs w:val="28"/>
          <w:lang w:val="uk-UA"/>
        </w:rPr>
        <w:t xml:space="preserve">випадків </w:t>
      </w:r>
      <w:r w:rsidRPr="0036227C">
        <w:rPr>
          <w:szCs w:val="28"/>
          <w:lang w:val="uk-UA"/>
        </w:rPr>
        <w:t>причиною ушкоджень нервів. Важливим є факт необхідної іммобілізації або обмеження рухів у травмованому кульшовому суглобі, що призводить до фіксації нерва післятравматичними або післяопераційними рубцями. До негативних факторів, що погіршують функціональний результат</w:t>
      </w:r>
      <w:r w:rsidR="00A667BC" w:rsidRPr="0036227C">
        <w:rPr>
          <w:szCs w:val="28"/>
          <w:lang w:val="uk-UA"/>
        </w:rPr>
        <w:t>,</w:t>
      </w:r>
      <w:r w:rsidRPr="0036227C">
        <w:rPr>
          <w:szCs w:val="28"/>
          <w:lang w:val="uk-UA"/>
        </w:rPr>
        <w:t xml:space="preserve"> слід </w:t>
      </w:r>
      <w:r w:rsidR="00A667BC" w:rsidRPr="0036227C">
        <w:rPr>
          <w:szCs w:val="28"/>
          <w:lang w:val="uk-UA"/>
        </w:rPr>
        <w:t>також віднести</w:t>
      </w:r>
      <w:r w:rsidRPr="0036227C">
        <w:rPr>
          <w:szCs w:val="28"/>
          <w:lang w:val="uk-UA"/>
        </w:rPr>
        <w:t xml:space="preserve"> віддаленість травми нерва ві</w:t>
      </w:r>
      <w:r w:rsidR="00A667BC" w:rsidRPr="0036227C">
        <w:rPr>
          <w:szCs w:val="28"/>
          <w:lang w:val="uk-UA"/>
        </w:rPr>
        <w:t>д цільових м’язів та невиправдану очікувальну тактику</w:t>
      </w:r>
      <w:r w:rsidRPr="0036227C">
        <w:rPr>
          <w:szCs w:val="28"/>
          <w:lang w:val="uk-UA"/>
        </w:rPr>
        <w:t>, до якої вдаються клініцисти з надією на са</w:t>
      </w:r>
      <w:r w:rsidR="00A667BC" w:rsidRPr="0036227C">
        <w:rPr>
          <w:szCs w:val="28"/>
          <w:lang w:val="uk-UA"/>
        </w:rPr>
        <w:t>мостійне відновлення нерва. Необоротні дегенеративні зміни у</w:t>
      </w:r>
      <w:r w:rsidRPr="0036227C">
        <w:rPr>
          <w:szCs w:val="28"/>
          <w:lang w:val="uk-UA"/>
        </w:rPr>
        <w:t xml:space="preserve"> м’язах за час регенерації нерва до них зменшує їх</w:t>
      </w:r>
      <w:r w:rsidR="00076170" w:rsidRPr="0036227C">
        <w:rPr>
          <w:szCs w:val="28"/>
          <w:lang w:val="uk-UA"/>
        </w:rPr>
        <w:t>ню</w:t>
      </w:r>
      <w:r w:rsidRPr="0036227C">
        <w:rPr>
          <w:szCs w:val="28"/>
          <w:lang w:val="uk-UA"/>
        </w:rPr>
        <w:t xml:space="preserve"> функціональність і погіршує результат лікування. </w:t>
      </w:r>
      <w:r w:rsidR="008376AB" w:rsidRPr="0036227C">
        <w:rPr>
          <w:szCs w:val="28"/>
          <w:lang w:val="uk-UA"/>
        </w:rPr>
        <w:t>Ця ло</w:t>
      </w:r>
      <w:r w:rsidR="00A667BC" w:rsidRPr="0036227C">
        <w:rPr>
          <w:szCs w:val="28"/>
          <w:lang w:val="uk-UA"/>
        </w:rPr>
        <w:t xml:space="preserve">калізація ушкоджень нерва має </w:t>
      </w:r>
      <w:r w:rsidR="008376AB" w:rsidRPr="0036227C">
        <w:rPr>
          <w:szCs w:val="28"/>
          <w:lang w:val="uk-UA"/>
        </w:rPr>
        <w:t>ч</w:t>
      </w:r>
      <w:r w:rsidR="00A667BC" w:rsidRPr="0036227C">
        <w:rPr>
          <w:szCs w:val="28"/>
          <w:lang w:val="uk-UA"/>
        </w:rPr>
        <w:t xml:space="preserve">асті </w:t>
      </w:r>
      <w:r w:rsidR="008376AB" w:rsidRPr="0036227C">
        <w:rPr>
          <w:szCs w:val="28"/>
          <w:lang w:val="uk-UA"/>
        </w:rPr>
        <w:t>с</w:t>
      </w:r>
      <w:r w:rsidR="00A667BC" w:rsidRPr="0036227C">
        <w:rPr>
          <w:szCs w:val="28"/>
          <w:lang w:val="uk-UA"/>
        </w:rPr>
        <w:t>пецифічні особливості –</w:t>
      </w:r>
      <w:r w:rsidR="008376AB" w:rsidRPr="0036227C">
        <w:rPr>
          <w:szCs w:val="28"/>
          <w:lang w:val="uk-UA"/>
        </w:rPr>
        <w:t xml:space="preserve"> ін’єкційні </w:t>
      </w:r>
      <w:r w:rsidR="00A667BC" w:rsidRPr="0036227C">
        <w:rPr>
          <w:szCs w:val="28"/>
          <w:lang w:val="uk-UA"/>
        </w:rPr>
        <w:t>та ятрогенні ушкодження</w:t>
      </w:r>
      <w:r w:rsidR="008376AB" w:rsidRPr="0036227C">
        <w:rPr>
          <w:szCs w:val="28"/>
          <w:lang w:val="uk-UA"/>
        </w:rPr>
        <w:t xml:space="preserve"> при реконструктивних операціях на кульшовому суглобі та при ендопротезуванні</w:t>
      </w:r>
      <w:r w:rsidR="008376AB" w:rsidRPr="0037466E">
        <w:rPr>
          <w:szCs w:val="28"/>
          <w:lang w:val="uk-UA"/>
        </w:rPr>
        <w:t>.</w:t>
      </w:r>
    </w:p>
    <w:p w:rsidR="0010688C" w:rsidRDefault="0010688C" w:rsidP="00C55FF1">
      <w:pPr>
        <w:ind w:firstLine="709"/>
        <w:rPr>
          <w:rFonts w:eastAsia="Times New Roman" w:cs="Times New Roman"/>
          <w:szCs w:val="28"/>
          <w:lang w:val="uk-UA" w:eastAsia="ru-RU"/>
        </w:rPr>
      </w:pPr>
      <w:r>
        <w:rPr>
          <w:rFonts w:eastAsia="Times New Roman" w:cs="Times New Roman"/>
          <w:szCs w:val="28"/>
          <w:lang w:val="uk-UA" w:eastAsia="ru-RU"/>
        </w:rPr>
        <w:t>Аналізув</w:t>
      </w:r>
      <w:r w:rsidRPr="0036227C">
        <w:rPr>
          <w:rFonts w:eastAsia="Times New Roman" w:cs="Times New Roman"/>
          <w:szCs w:val="28"/>
          <w:lang w:val="uk-UA" w:eastAsia="ru-RU"/>
        </w:rPr>
        <w:t>али 78</w:t>
      </w:r>
      <w:r w:rsidR="00D90BA4" w:rsidRPr="0036227C">
        <w:rPr>
          <w:rFonts w:eastAsia="Times New Roman" w:cs="Times New Roman"/>
          <w:szCs w:val="28"/>
          <w:lang w:val="uk-UA" w:eastAsia="ru-RU"/>
        </w:rPr>
        <w:t xml:space="preserve"> </w:t>
      </w:r>
      <w:r w:rsidRPr="0036227C">
        <w:rPr>
          <w:rFonts w:eastAsia="Times New Roman" w:cs="Times New Roman"/>
          <w:szCs w:val="28"/>
          <w:lang w:val="uk-UA" w:eastAsia="ru-RU"/>
        </w:rPr>
        <w:t xml:space="preserve">випадків </w:t>
      </w:r>
      <w:r w:rsidR="00A667BC" w:rsidRPr="0036227C">
        <w:rPr>
          <w:rFonts w:eastAsia="Times New Roman" w:cs="Times New Roman"/>
          <w:szCs w:val="28"/>
          <w:lang w:val="uk-UA" w:eastAsia="ru-RU"/>
        </w:rPr>
        <w:t>і</w:t>
      </w:r>
      <w:r w:rsidR="00D90BA4" w:rsidRPr="0036227C">
        <w:rPr>
          <w:rFonts w:eastAsia="Times New Roman" w:cs="Times New Roman"/>
          <w:szCs w:val="28"/>
          <w:lang w:val="uk-UA" w:eastAsia="ru-RU"/>
        </w:rPr>
        <w:t>з травмами нервів на рівні стегна, де</w:t>
      </w:r>
      <w:r w:rsidRPr="0036227C">
        <w:rPr>
          <w:rFonts w:eastAsia="Times New Roman" w:cs="Times New Roman"/>
          <w:szCs w:val="28"/>
          <w:lang w:val="uk-UA" w:eastAsia="ru-RU"/>
        </w:rPr>
        <w:t xml:space="preserve"> пошкодження майже не бувають</w:t>
      </w:r>
      <w:r w:rsidR="008376AB" w:rsidRPr="0036227C">
        <w:rPr>
          <w:rFonts w:eastAsia="Times New Roman" w:cs="Times New Roman"/>
          <w:szCs w:val="28"/>
          <w:lang w:val="uk-UA" w:eastAsia="ru-RU"/>
        </w:rPr>
        <w:t xml:space="preserve"> ізольованими, оскільки на цьому рівні </w:t>
      </w:r>
      <w:r w:rsidR="00D90BA4" w:rsidRPr="0036227C">
        <w:rPr>
          <w:rFonts w:eastAsia="Times New Roman" w:cs="Times New Roman"/>
          <w:szCs w:val="28"/>
          <w:lang w:val="uk-UA" w:eastAsia="ru-RU"/>
        </w:rPr>
        <w:t>нерв</w:t>
      </w:r>
      <w:r w:rsidRPr="0036227C">
        <w:rPr>
          <w:rFonts w:eastAsia="Times New Roman" w:cs="Times New Roman"/>
          <w:szCs w:val="28"/>
          <w:lang w:val="uk-UA" w:eastAsia="ru-RU"/>
        </w:rPr>
        <w:t xml:space="preserve"> знаходиться глибоко у</w:t>
      </w:r>
      <w:r w:rsidR="008376AB" w:rsidRPr="0036227C">
        <w:rPr>
          <w:rFonts w:eastAsia="Times New Roman" w:cs="Times New Roman"/>
          <w:szCs w:val="28"/>
          <w:lang w:val="uk-UA" w:eastAsia="ru-RU"/>
        </w:rPr>
        <w:t xml:space="preserve"> тканинах і добре ними захищений. На стегні нерв зазвичай травмується уламками кісток, самими травмуючими агентами, здавлюється гема</w:t>
      </w:r>
      <w:r w:rsidRPr="0036227C">
        <w:rPr>
          <w:rFonts w:eastAsia="Times New Roman" w:cs="Times New Roman"/>
          <w:szCs w:val="28"/>
          <w:lang w:val="uk-UA" w:eastAsia="ru-RU"/>
        </w:rPr>
        <w:t>томою, пухлиною, рубцями тощо. Прийняті у стаціонар</w:t>
      </w:r>
      <w:r w:rsidR="008376AB" w:rsidRPr="0036227C">
        <w:rPr>
          <w:rFonts w:eastAsia="Times New Roman" w:cs="Times New Roman"/>
          <w:szCs w:val="28"/>
          <w:lang w:val="uk-UA" w:eastAsia="ru-RU"/>
        </w:rPr>
        <w:t xml:space="preserve"> хворі з пошкодженнями нервів на рівні стегна зазвичай перебувают</w:t>
      </w:r>
      <w:r w:rsidRPr="0036227C">
        <w:rPr>
          <w:rFonts w:eastAsia="Times New Roman" w:cs="Times New Roman"/>
          <w:szCs w:val="28"/>
          <w:lang w:val="uk-UA" w:eastAsia="ru-RU"/>
        </w:rPr>
        <w:t xml:space="preserve">ь у важкому соматичному стані, </w:t>
      </w:r>
      <w:r w:rsidR="008376AB" w:rsidRPr="0036227C">
        <w:rPr>
          <w:rFonts w:eastAsia="Times New Roman" w:cs="Times New Roman"/>
          <w:szCs w:val="28"/>
          <w:lang w:val="uk-UA" w:eastAsia="ru-RU"/>
        </w:rPr>
        <w:t>з</w:t>
      </w:r>
      <w:r w:rsidRPr="0036227C">
        <w:rPr>
          <w:rFonts w:eastAsia="Times New Roman" w:cs="Times New Roman"/>
          <w:szCs w:val="28"/>
          <w:lang w:val="uk-UA" w:eastAsia="ru-RU"/>
        </w:rPr>
        <w:t>і</w:t>
      </w:r>
      <w:r w:rsidR="008376AB" w:rsidRPr="0036227C">
        <w:rPr>
          <w:rFonts w:eastAsia="Times New Roman" w:cs="Times New Roman"/>
          <w:szCs w:val="28"/>
          <w:lang w:val="uk-UA" w:eastAsia="ru-RU"/>
        </w:rPr>
        <w:t xml:space="preserve"> значними крововтратами, ушкодженнями тканин та в больовому шоку. Всі лікувальні заходи при цьому спрямовані на відновлення гемодинаміки, стабілізації уламків, нормалізації життєвих систем організму</w:t>
      </w:r>
      <w:r w:rsidRPr="0036227C">
        <w:rPr>
          <w:rFonts w:eastAsia="Times New Roman" w:cs="Times New Roman"/>
          <w:szCs w:val="28"/>
          <w:lang w:val="uk-UA" w:eastAsia="ru-RU"/>
        </w:rPr>
        <w:t>,</w:t>
      </w:r>
      <w:r w:rsidR="008376AB" w:rsidRPr="0036227C">
        <w:rPr>
          <w:rFonts w:eastAsia="Times New Roman" w:cs="Times New Roman"/>
          <w:szCs w:val="28"/>
          <w:lang w:val="uk-UA" w:eastAsia="ru-RU"/>
        </w:rPr>
        <w:t xml:space="preserve"> і пошкодженн</w:t>
      </w:r>
      <w:r w:rsidRPr="0036227C">
        <w:rPr>
          <w:rFonts w:eastAsia="Times New Roman" w:cs="Times New Roman"/>
          <w:szCs w:val="28"/>
          <w:lang w:val="uk-UA" w:eastAsia="ru-RU"/>
        </w:rPr>
        <w:t>я нервів часто не діагностують у</w:t>
      </w:r>
      <w:r w:rsidR="008376AB" w:rsidRPr="0036227C">
        <w:rPr>
          <w:rFonts w:eastAsia="Times New Roman" w:cs="Times New Roman"/>
          <w:szCs w:val="28"/>
          <w:lang w:val="uk-UA" w:eastAsia="ru-RU"/>
        </w:rPr>
        <w:t>загалі. Через важкість стану хворого, поліструктурність уш</w:t>
      </w:r>
      <w:r w:rsidRPr="0036227C">
        <w:rPr>
          <w:rFonts w:eastAsia="Times New Roman" w:cs="Times New Roman"/>
          <w:szCs w:val="28"/>
          <w:lang w:val="uk-UA" w:eastAsia="ru-RU"/>
        </w:rPr>
        <w:t>коджень, відсутність фахівців у місці надання допомоги</w:t>
      </w:r>
      <w:r w:rsidR="008376AB" w:rsidRPr="0036227C">
        <w:rPr>
          <w:rFonts w:eastAsia="Times New Roman" w:cs="Times New Roman"/>
          <w:szCs w:val="28"/>
          <w:lang w:val="uk-UA" w:eastAsia="ru-RU"/>
        </w:rPr>
        <w:t xml:space="preserve"> на неврологічні порушення звертають увагу тільки згодом, через що хв</w:t>
      </w:r>
      <w:r w:rsidRPr="0036227C">
        <w:rPr>
          <w:rFonts w:eastAsia="Times New Roman" w:cs="Times New Roman"/>
          <w:szCs w:val="28"/>
          <w:lang w:val="uk-UA" w:eastAsia="ru-RU"/>
        </w:rPr>
        <w:t>орі втрачают</w:t>
      </w:r>
      <w:r>
        <w:rPr>
          <w:rFonts w:eastAsia="Times New Roman" w:cs="Times New Roman"/>
          <w:szCs w:val="28"/>
          <w:lang w:val="uk-UA" w:eastAsia="ru-RU"/>
        </w:rPr>
        <w:t>ь дорогоцінний час.</w:t>
      </w:r>
    </w:p>
    <w:p w:rsidR="00CA7034" w:rsidRPr="0037466E" w:rsidRDefault="008376AB" w:rsidP="00C55FF1">
      <w:pPr>
        <w:ind w:firstLine="709"/>
        <w:rPr>
          <w:rFonts w:eastAsia="Times New Roman" w:cs="Times New Roman"/>
          <w:color w:val="000000"/>
          <w:szCs w:val="28"/>
          <w:lang w:val="uk-UA" w:eastAsia="ru-RU"/>
        </w:rPr>
      </w:pPr>
      <w:r w:rsidRPr="0036227C">
        <w:rPr>
          <w:rFonts w:eastAsia="Times New Roman" w:cs="Times New Roman"/>
          <w:szCs w:val="28"/>
          <w:lang w:val="uk-UA" w:eastAsia="ru-RU"/>
        </w:rPr>
        <w:t>Ще однією важливою причиною несвоєчасного відновлення нервів є різні хірургічні доступи</w:t>
      </w:r>
      <w:r w:rsidR="001A3183" w:rsidRPr="0036227C">
        <w:rPr>
          <w:rFonts w:eastAsia="Times New Roman" w:cs="Times New Roman"/>
          <w:szCs w:val="28"/>
          <w:lang w:val="uk-UA" w:eastAsia="ru-RU"/>
        </w:rPr>
        <w:t xml:space="preserve"> </w:t>
      </w:r>
      <w:r w:rsidRPr="0036227C">
        <w:rPr>
          <w:rFonts w:eastAsia="Times New Roman" w:cs="Times New Roman"/>
          <w:szCs w:val="28"/>
          <w:lang w:val="uk-UA" w:eastAsia="ru-RU"/>
        </w:rPr>
        <w:t>при  переломах стегна та травмах н</w:t>
      </w:r>
      <w:r w:rsidR="0010688C" w:rsidRPr="0036227C">
        <w:rPr>
          <w:rFonts w:eastAsia="Times New Roman" w:cs="Times New Roman"/>
          <w:szCs w:val="28"/>
          <w:lang w:val="uk-UA" w:eastAsia="ru-RU"/>
        </w:rPr>
        <w:t>ерва. При поєднаних ушкодженнях</w:t>
      </w:r>
      <w:r w:rsidRPr="0036227C">
        <w:rPr>
          <w:rFonts w:eastAsia="Times New Roman" w:cs="Times New Roman"/>
          <w:szCs w:val="28"/>
          <w:lang w:val="uk-UA" w:eastAsia="ru-RU"/>
        </w:rPr>
        <w:t xml:space="preserve"> завжди першочергово планують втручання на кістка</w:t>
      </w:r>
      <w:r w:rsidR="0010688C" w:rsidRPr="0036227C">
        <w:rPr>
          <w:rFonts w:eastAsia="Times New Roman" w:cs="Times New Roman"/>
          <w:szCs w:val="28"/>
          <w:lang w:val="uk-UA" w:eastAsia="ru-RU"/>
        </w:rPr>
        <w:t>х, судинах та м’язах, відтерміновую</w:t>
      </w:r>
      <w:r w:rsidRPr="0036227C">
        <w:rPr>
          <w:rFonts w:eastAsia="Times New Roman" w:cs="Times New Roman"/>
          <w:szCs w:val="28"/>
          <w:lang w:val="uk-UA" w:eastAsia="ru-RU"/>
        </w:rPr>
        <w:t>чи</w:t>
      </w:r>
      <w:r w:rsidR="0010688C" w:rsidRPr="0036227C">
        <w:rPr>
          <w:rFonts w:eastAsia="Times New Roman" w:cs="Times New Roman"/>
          <w:szCs w:val="28"/>
          <w:lang w:val="uk-UA" w:eastAsia="ru-RU"/>
        </w:rPr>
        <w:t xml:space="preserve"> операції з відновлення</w:t>
      </w:r>
      <w:r w:rsidRPr="0036227C">
        <w:rPr>
          <w:rFonts w:eastAsia="Times New Roman" w:cs="Times New Roman"/>
          <w:szCs w:val="28"/>
          <w:lang w:val="uk-UA" w:eastAsia="ru-RU"/>
        </w:rPr>
        <w:t xml:space="preserve"> нерва. Активна хірургічна тактика: ревізія зони ушкодження, відновлення, невроліз, шов або пластика нерва </w:t>
      </w:r>
      <w:r w:rsidR="0010688C" w:rsidRPr="0036227C">
        <w:rPr>
          <w:rFonts w:eastAsia="Times New Roman" w:cs="Times New Roman"/>
          <w:szCs w:val="28"/>
          <w:lang w:val="uk-UA" w:eastAsia="ru-RU"/>
        </w:rPr>
        <w:t xml:space="preserve">– </w:t>
      </w:r>
      <w:r w:rsidRPr="0036227C">
        <w:rPr>
          <w:rFonts w:eastAsia="Times New Roman" w:cs="Times New Roman"/>
          <w:szCs w:val="28"/>
          <w:lang w:val="uk-UA" w:eastAsia="ru-RU"/>
        </w:rPr>
        <w:t>дає об’єктивізацію</w:t>
      </w:r>
      <w:r w:rsidR="001A3183" w:rsidRPr="0036227C">
        <w:rPr>
          <w:rFonts w:eastAsia="Times New Roman" w:cs="Times New Roman"/>
          <w:szCs w:val="28"/>
          <w:lang w:val="uk-UA" w:eastAsia="ru-RU"/>
        </w:rPr>
        <w:t xml:space="preserve"> його</w:t>
      </w:r>
      <w:r w:rsidRPr="0036227C">
        <w:rPr>
          <w:rFonts w:eastAsia="Times New Roman" w:cs="Times New Roman"/>
          <w:szCs w:val="28"/>
          <w:lang w:val="uk-UA" w:eastAsia="ru-RU"/>
        </w:rPr>
        <w:t xml:space="preserve"> стану та надію на відновлення функції нижнь</w:t>
      </w:r>
      <w:r w:rsidR="0010688C" w:rsidRPr="0036227C">
        <w:rPr>
          <w:rFonts w:eastAsia="Times New Roman" w:cs="Times New Roman"/>
          <w:szCs w:val="28"/>
          <w:lang w:val="uk-UA" w:eastAsia="ru-RU"/>
        </w:rPr>
        <w:t>ої кінцівки. У випадках, коли з різних причин</w:t>
      </w:r>
      <w:r w:rsidRPr="0036227C">
        <w:rPr>
          <w:rFonts w:eastAsia="Times New Roman" w:cs="Times New Roman"/>
          <w:szCs w:val="28"/>
          <w:lang w:val="uk-UA" w:eastAsia="ru-RU"/>
        </w:rPr>
        <w:t xml:space="preserve"> ревізію не виконують, ми вважаємо критичними строками для відновлення </w:t>
      </w:r>
      <w:r w:rsidR="0010688C" w:rsidRPr="0036227C">
        <w:rPr>
          <w:rFonts w:eastAsia="Times New Roman" w:cs="Times New Roman"/>
          <w:color w:val="000000"/>
          <w:szCs w:val="28"/>
          <w:lang w:val="uk-UA" w:eastAsia="ru-RU"/>
        </w:rPr>
        <w:t>4 місяці залежно</w:t>
      </w:r>
      <w:r w:rsidR="00C34217" w:rsidRPr="0036227C">
        <w:rPr>
          <w:rFonts w:eastAsia="Times New Roman" w:cs="Times New Roman"/>
          <w:color w:val="000000"/>
          <w:szCs w:val="28"/>
          <w:lang w:val="uk-UA" w:eastAsia="ru-RU"/>
        </w:rPr>
        <w:t xml:space="preserve"> від рівня ушкодження на стегні та</w:t>
      </w:r>
      <w:r w:rsidRPr="0036227C">
        <w:rPr>
          <w:rFonts w:eastAsia="Times New Roman" w:cs="Times New Roman"/>
          <w:color w:val="000000"/>
          <w:szCs w:val="28"/>
          <w:lang w:val="uk-UA" w:eastAsia="ru-RU"/>
        </w:rPr>
        <w:t xml:space="preserve"> стану м’яких тканин у місці необхідного хірургічного втручання</w:t>
      </w:r>
      <w:r w:rsidRPr="0036227C">
        <w:rPr>
          <w:rFonts w:eastAsia="Times New Roman" w:cs="Times New Roman"/>
          <w:color w:val="FF0000"/>
          <w:szCs w:val="28"/>
          <w:lang w:val="uk-UA" w:eastAsia="ru-RU"/>
        </w:rPr>
        <w:t xml:space="preserve"> </w:t>
      </w:r>
      <w:r w:rsidRPr="0036227C">
        <w:rPr>
          <w:rFonts w:eastAsia="Times New Roman" w:cs="Times New Roman"/>
          <w:color w:val="000000"/>
          <w:szCs w:val="28"/>
          <w:lang w:val="uk-UA" w:eastAsia="ru-RU"/>
        </w:rPr>
        <w:t>з обов’язковим електронейромі</w:t>
      </w:r>
      <w:r w:rsidRPr="0037466E">
        <w:rPr>
          <w:rFonts w:eastAsia="Times New Roman" w:cs="Times New Roman"/>
          <w:color w:val="000000"/>
          <w:szCs w:val="28"/>
          <w:lang w:val="uk-UA" w:eastAsia="ru-RU"/>
        </w:rPr>
        <w:t xml:space="preserve">ографічним та клінічним моніторингом процесу відновлення. </w:t>
      </w:r>
    </w:p>
    <w:p w:rsidR="00952F80" w:rsidRPr="0037466E" w:rsidRDefault="00D90BA4" w:rsidP="00C55FF1">
      <w:pPr>
        <w:ind w:firstLine="709"/>
        <w:rPr>
          <w:rFonts w:cs="Times New Roman"/>
          <w:szCs w:val="28"/>
          <w:lang w:val="uk-UA"/>
        </w:rPr>
      </w:pPr>
      <w:r>
        <w:rPr>
          <w:rFonts w:cs="Times New Roman"/>
          <w:szCs w:val="28"/>
          <w:lang w:val="uk-UA"/>
        </w:rPr>
        <w:t xml:space="preserve">На рівні колінного суглоба ушкодження нервів лікували у 56 хворих. </w:t>
      </w:r>
      <w:r w:rsidR="00F80522" w:rsidRPr="0037466E">
        <w:rPr>
          <w:rFonts w:cs="Times New Roman"/>
          <w:szCs w:val="28"/>
          <w:lang w:val="uk-UA"/>
        </w:rPr>
        <w:t xml:space="preserve">Рівень колінного суглоба є травмонебезпечною ділянкою для периферичних </w:t>
      </w:r>
      <w:r w:rsidR="00F80522" w:rsidRPr="0037466E">
        <w:rPr>
          <w:rFonts w:cs="Times New Roman"/>
          <w:szCs w:val="28"/>
          <w:lang w:val="uk-UA"/>
        </w:rPr>
        <w:lastRenderedPageBreak/>
        <w:t xml:space="preserve">нервів, оскільки в цій зоні вони </w:t>
      </w:r>
      <w:r w:rsidR="00F80522" w:rsidRPr="0084199A">
        <w:rPr>
          <w:rFonts w:cs="Times New Roman"/>
          <w:szCs w:val="28"/>
          <w:lang w:val="uk-UA"/>
        </w:rPr>
        <w:t xml:space="preserve">знаходяться найбільш поверхнево. Ще однією особливістю цієї ділянки є опосередкованість травмування, коли травма навколишніх тканин призводить до ушкодження нервового волокна. Прикладом цього є </w:t>
      </w:r>
      <w:r w:rsidR="0036227C" w:rsidRPr="0084199A">
        <w:rPr>
          <w:rFonts w:cs="Times New Roman"/>
          <w:szCs w:val="28"/>
          <w:lang w:val="uk-UA"/>
        </w:rPr>
        <w:t>розрив</w:t>
      </w:r>
      <w:r w:rsidR="00F80522" w:rsidRPr="0084199A">
        <w:rPr>
          <w:rFonts w:cs="Times New Roman"/>
          <w:szCs w:val="28"/>
          <w:lang w:val="uk-UA"/>
        </w:rPr>
        <w:t xml:space="preserve"> зв'язок колінного суглоба з поєднаним тракційним </w:t>
      </w:r>
      <w:r w:rsidR="0036227C" w:rsidRPr="0084199A">
        <w:rPr>
          <w:rFonts w:cs="Times New Roman"/>
          <w:szCs w:val="28"/>
          <w:lang w:val="uk-UA"/>
        </w:rPr>
        <w:t>ураженням</w:t>
      </w:r>
      <w:r w:rsidR="00F80522" w:rsidRPr="0084199A">
        <w:rPr>
          <w:rFonts w:cs="Times New Roman"/>
          <w:szCs w:val="28"/>
          <w:lang w:val="uk-UA"/>
        </w:rPr>
        <w:t xml:space="preserve"> малогомілкового або великогомілкового нервів. </w:t>
      </w:r>
      <w:r w:rsidR="0036227C" w:rsidRPr="0084199A">
        <w:rPr>
          <w:rFonts w:cs="Times New Roman"/>
          <w:szCs w:val="28"/>
          <w:lang w:val="uk-UA"/>
        </w:rPr>
        <w:t xml:space="preserve">Поєднані </w:t>
      </w:r>
      <w:r w:rsidR="0084199A" w:rsidRPr="0084199A">
        <w:rPr>
          <w:rFonts w:cs="Times New Roman"/>
          <w:szCs w:val="28"/>
          <w:lang w:val="uk-UA"/>
        </w:rPr>
        <w:t>травми</w:t>
      </w:r>
      <w:r w:rsidR="00B52A16" w:rsidRPr="0084199A">
        <w:rPr>
          <w:szCs w:val="28"/>
          <w:lang w:val="uk-UA"/>
        </w:rPr>
        <w:t xml:space="preserve"> зв'язок колінного суглоба</w:t>
      </w:r>
      <w:r w:rsidR="0021522A" w:rsidRPr="0084199A">
        <w:rPr>
          <w:szCs w:val="28"/>
          <w:lang w:val="uk-UA"/>
        </w:rPr>
        <w:t xml:space="preserve"> </w:t>
      </w:r>
      <w:r w:rsidR="0036227C" w:rsidRPr="0084199A">
        <w:rPr>
          <w:szCs w:val="28"/>
          <w:lang w:val="uk-UA"/>
        </w:rPr>
        <w:t>і</w:t>
      </w:r>
      <w:r w:rsidR="0021522A" w:rsidRPr="0084199A">
        <w:rPr>
          <w:szCs w:val="28"/>
          <w:lang w:val="uk-UA"/>
        </w:rPr>
        <w:t xml:space="preserve"> нервів є показанням до хірургічного втручання, відтерміновуючи яке</w:t>
      </w:r>
      <w:r w:rsidR="00B52A16" w:rsidRPr="0084199A">
        <w:rPr>
          <w:szCs w:val="28"/>
          <w:lang w:val="uk-UA"/>
        </w:rPr>
        <w:t>,</w:t>
      </w:r>
      <w:r w:rsidR="0021522A" w:rsidRPr="0084199A">
        <w:rPr>
          <w:szCs w:val="28"/>
          <w:lang w:val="uk-UA"/>
        </w:rPr>
        <w:t xml:space="preserve"> ми погіршуємо кінцевий функціональний результат відновлення кінцівки. Реконструктивні хірургічні втручання слід починати з відновлення стабільності </w:t>
      </w:r>
      <w:r w:rsidR="00B52A16" w:rsidRPr="0084199A">
        <w:rPr>
          <w:szCs w:val="28"/>
          <w:lang w:val="uk-UA"/>
        </w:rPr>
        <w:t>в колінному суглобі. Передусім</w:t>
      </w:r>
      <w:r w:rsidR="0021522A" w:rsidRPr="0084199A">
        <w:rPr>
          <w:szCs w:val="28"/>
          <w:lang w:val="uk-UA"/>
        </w:rPr>
        <w:t xml:space="preserve"> це пластика задньої хрестоподібної та латеральної колатеральної зв'язок колінного суглоба. При тракційних ушкодженнях нерва операцію </w:t>
      </w:r>
      <w:r w:rsidR="00B52A16" w:rsidRPr="0084199A">
        <w:rPr>
          <w:szCs w:val="28"/>
          <w:lang w:val="uk-UA"/>
        </w:rPr>
        <w:t xml:space="preserve">з </w:t>
      </w:r>
      <w:r w:rsidR="0021522A" w:rsidRPr="0084199A">
        <w:rPr>
          <w:szCs w:val="28"/>
          <w:lang w:val="uk-UA"/>
        </w:rPr>
        <w:t xml:space="preserve">відновлення зв'язок </w:t>
      </w:r>
      <w:r w:rsidR="0029390C" w:rsidRPr="0084199A">
        <w:rPr>
          <w:szCs w:val="28"/>
          <w:lang w:val="uk-UA"/>
        </w:rPr>
        <w:t>доцільно</w:t>
      </w:r>
      <w:r w:rsidR="0021522A" w:rsidRPr="0084199A">
        <w:rPr>
          <w:szCs w:val="28"/>
          <w:lang w:val="uk-UA"/>
        </w:rPr>
        <w:t xml:space="preserve"> поєднувати з ревізією і відновленням нерва, при цьому слід враховувати, що прот</w:t>
      </w:r>
      <w:r w:rsidR="00B52A16" w:rsidRPr="0084199A">
        <w:rPr>
          <w:szCs w:val="28"/>
          <w:lang w:val="uk-UA"/>
        </w:rPr>
        <w:t>яжність ушкодження може значно</w:t>
      </w:r>
      <w:r w:rsidR="0021522A" w:rsidRPr="0084199A">
        <w:rPr>
          <w:szCs w:val="28"/>
          <w:lang w:val="uk-UA"/>
        </w:rPr>
        <w:t xml:space="preserve"> пе</w:t>
      </w:r>
      <w:r w:rsidR="00B52A16" w:rsidRPr="0084199A">
        <w:rPr>
          <w:szCs w:val="28"/>
          <w:lang w:val="uk-UA"/>
        </w:rPr>
        <w:t>реважати зону травми і відтермінува</w:t>
      </w:r>
      <w:r w:rsidR="0021522A" w:rsidRPr="0084199A">
        <w:rPr>
          <w:szCs w:val="28"/>
          <w:lang w:val="uk-UA"/>
        </w:rPr>
        <w:t>ння відновлення нерва призведе до застарілості його ушкодження при післяопераційний іммобілізації після</w:t>
      </w:r>
      <w:r w:rsidR="0021522A" w:rsidRPr="0037466E">
        <w:rPr>
          <w:szCs w:val="28"/>
          <w:lang w:val="uk-UA"/>
        </w:rPr>
        <w:t xml:space="preserve"> відновлення зв'язок.</w:t>
      </w:r>
      <w:r w:rsidR="00AA0060" w:rsidRPr="0037466E">
        <w:rPr>
          <w:szCs w:val="28"/>
          <w:lang w:val="uk-UA"/>
        </w:rPr>
        <w:t xml:space="preserve"> </w:t>
      </w:r>
      <w:r w:rsidR="00F80522" w:rsidRPr="0037466E">
        <w:rPr>
          <w:rFonts w:cs="Times New Roman"/>
          <w:szCs w:val="28"/>
          <w:lang w:val="uk-UA"/>
        </w:rPr>
        <w:t>Наступн</w:t>
      </w:r>
      <w:r w:rsidR="00137483">
        <w:rPr>
          <w:rFonts w:cs="Times New Roman"/>
          <w:szCs w:val="28"/>
          <w:lang w:val="uk-UA"/>
        </w:rPr>
        <w:t>а</w:t>
      </w:r>
      <w:r w:rsidR="00F80522" w:rsidRPr="0037466E">
        <w:rPr>
          <w:rFonts w:cs="Times New Roman"/>
          <w:szCs w:val="28"/>
          <w:lang w:val="uk-UA"/>
        </w:rPr>
        <w:t xml:space="preserve"> особливіст</w:t>
      </w:r>
      <w:r w:rsidR="00137483">
        <w:rPr>
          <w:rFonts w:cs="Times New Roman"/>
          <w:szCs w:val="28"/>
          <w:lang w:val="uk-UA"/>
        </w:rPr>
        <w:t>ь</w:t>
      </w:r>
      <w:r w:rsidR="00F80522" w:rsidRPr="0037466E">
        <w:rPr>
          <w:rFonts w:cs="Times New Roman"/>
          <w:szCs w:val="28"/>
          <w:lang w:val="uk-UA"/>
        </w:rPr>
        <w:t xml:space="preserve"> цієї ділянки</w:t>
      </w:r>
      <w:r w:rsidR="00137483">
        <w:rPr>
          <w:rFonts w:cs="Times New Roman"/>
          <w:szCs w:val="28"/>
          <w:lang w:val="uk-UA"/>
        </w:rPr>
        <w:t xml:space="preserve"> – це </w:t>
      </w:r>
      <w:r w:rsidR="00F80522" w:rsidRPr="0037466E">
        <w:rPr>
          <w:rFonts w:cs="Times New Roman"/>
          <w:szCs w:val="28"/>
          <w:lang w:val="uk-UA"/>
        </w:rPr>
        <w:t xml:space="preserve">поєднаність травм, коли з ушкодженням нерва ушкоджуються інші важливі </w:t>
      </w:r>
      <w:r w:rsidR="00F80522" w:rsidRPr="0084199A">
        <w:rPr>
          <w:rFonts w:cs="Times New Roman"/>
          <w:szCs w:val="28"/>
          <w:lang w:val="uk-UA"/>
        </w:rPr>
        <w:t xml:space="preserve">функціональні структури, магістральні судини. </w:t>
      </w:r>
      <w:r w:rsidR="008B1BF9" w:rsidRPr="0084199A">
        <w:rPr>
          <w:rFonts w:cs="Times New Roman"/>
          <w:szCs w:val="28"/>
          <w:lang w:val="uk-UA"/>
        </w:rPr>
        <w:t xml:space="preserve">Погіршення прогнозу поєднаних ушкоджень </w:t>
      </w:r>
      <w:r w:rsidR="00B52A16" w:rsidRPr="0084199A">
        <w:rPr>
          <w:rFonts w:cs="Times New Roman"/>
          <w:szCs w:val="28"/>
          <w:lang w:val="uk-UA"/>
        </w:rPr>
        <w:t>із судинним пучком викликане</w:t>
      </w:r>
      <w:r w:rsidR="008B1BF9" w:rsidRPr="0084199A">
        <w:rPr>
          <w:rFonts w:cs="Times New Roman"/>
          <w:szCs w:val="28"/>
          <w:lang w:val="uk-UA"/>
        </w:rPr>
        <w:t xml:space="preserve"> додатковим фактором ішемії м’язів, що на фоні денервації значно ускладнює відновлення функціональності м’яза. У</w:t>
      </w:r>
      <w:r w:rsidR="008B1BF9" w:rsidRPr="0037466E">
        <w:rPr>
          <w:rFonts w:cs="Times New Roman"/>
          <w:szCs w:val="28"/>
          <w:lang w:val="uk-UA"/>
        </w:rPr>
        <w:t xml:space="preserve"> таких пацієнтів спостерігали стійкі контрактури суглобів </w:t>
      </w:r>
      <w:r w:rsidR="008B1BF9" w:rsidRPr="0084199A">
        <w:rPr>
          <w:rFonts w:cs="Times New Roman"/>
          <w:szCs w:val="28"/>
          <w:lang w:val="uk-UA"/>
        </w:rPr>
        <w:t>стопи як на ґрунті тривалої денервації, так і ішемічного ушкодження м’язів гомілки.</w:t>
      </w:r>
      <w:r w:rsidR="00177E9D" w:rsidRPr="0084199A">
        <w:rPr>
          <w:rFonts w:cs="Times New Roman"/>
          <w:szCs w:val="28"/>
          <w:lang w:val="uk-UA"/>
        </w:rPr>
        <w:t xml:space="preserve"> У ви</w:t>
      </w:r>
      <w:r w:rsidR="00B52A16" w:rsidRPr="0084199A">
        <w:rPr>
          <w:rFonts w:cs="Times New Roman"/>
          <w:szCs w:val="28"/>
          <w:lang w:val="uk-UA"/>
        </w:rPr>
        <w:t>падках анатомічного пошкодження</w:t>
      </w:r>
      <w:r w:rsidR="00177E9D" w:rsidRPr="0084199A">
        <w:rPr>
          <w:rFonts w:cs="Times New Roman"/>
          <w:szCs w:val="28"/>
          <w:lang w:val="uk-UA"/>
        </w:rPr>
        <w:t xml:space="preserve"> подальша тактика залежить від протяжності зони травми і стану навколишніх анатомічних структур. При відновленні н</w:t>
      </w:r>
      <w:r w:rsidR="00B52A16" w:rsidRPr="0084199A">
        <w:rPr>
          <w:rFonts w:cs="Times New Roman"/>
          <w:szCs w:val="28"/>
          <w:lang w:val="uk-UA"/>
        </w:rPr>
        <w:t>ервів на рівні колінного суглоба</w:t>
      </w:r>
      <w:r w:rsidR="00177E9D" w:rsidRPr="0084199A">
        <w:rPr>
          <w:rFonts w:cs="Times New Roman"/>
          <w:szCs w:val="28"/>
          <w:lang w:val="uk-UA"/>
        </w:rPr>
        <w:t xml:space="preserve"> дуже важливими є відсутність щ</w:t>
      </w:r>
      <w:r w:rsidR="00B52A16" w:rsidRPr="0084199A">
        <w:rPr>
          <w:rFonts w:cs="Times New Roman"/>
          <w:szCs w:val="28"/>
          <w:lang w:val="uk-UA"/>
        </w:rPr>
        <w:t>онайменшого навантаження на шов</w:t>
      </w:r>
      <w:r w:rsidR="00177E9D" w:rsidRPr="0084199A">
        <w:rPr>
          <w:rFonts w:cs="Times New Roman"/>
          <w:szCs w:val="28"/>
          <w:lang w:val="uk-UA"/>
        </w:rPr>
        <w:t xml:space="preserve"> або ділянку відновлення. Виконання шва можливе при дефекті не більше 2-х сантиметрів, якщо є можливості для мобі</w:t>
      </w:r>
      <w:r w:rsidR="00B52A16" w:rsidRPr="0084199A">
        <w:rPr>
          <w:rFonts w:cs="Times New Roman"/>
          <w:szCs w:val="28"/>
          <w:lang w:val="uk-UA"/>
        </w:rPr>
        <w:t>лізації кінців нерва і вони зі</w:t>
      </w:r>
      <w:r w:rsidR="00177E9D" w:rsidRPr="0084199A">
        <w:rPr>
          <w:rFonts w:cs="Times New Roman"/>
          <w:szCs w:val="28"/>
          <w:lang w:val="uk-UA"/>
        </w:rPr>
        <w:t>ставляються без натягу в положенні розгинання кінцівки</w:t>
      </w:r>
      <w:r w:rsidR="00177E9D" w:rsidRPr="0037466E">
        <w:rPr>
          <w:rFonts w:cs="Times New Roman"/>
          <w:szCs w:val="28"/>
          <w:lang w:val="uk-UA"/>
        </w:rPr>
        <w:t xml:space="preserve"> в колінному суглобі.</w:t>
      </w:r>
      <w:r w:rsidR="00952F80" w:rsidRPr="0037466E">
        <w:rPr>
          <w:rFonts w:cs="Times New Roman"/>
          <w:szCs w:val="28"/>
          <w:lang w:val="uk-UA"/>
        </w:rPr>
        <w:t xml:space="preserve"> </w:t>
      </w:r>
      <w:r w:rsidR="00F80522" w:rsidRPr="0037466E">
        <w:rPr>
          <w:rFonts w:cs="Times New Roman"/>
          <w:szCs w:val="28"/>
          <w:lang w:val="uk-UA"/>
        </w:rPr>
        <w:t>Наслідки травми нерв</w:t>
      </w:r>
      <w:r w:rsidR="00AA0060" w:rsidRPr="0037466E">
        <w:rPr>
          <w:rFonts w:cs="Times New Roman"/>
          <w:szCs w:val="28"/>
          <w:lang w:val="uk-UA"/>
        </w:rPr>
        <w:t>ів</w:t>
      </w:r>
      <w:r w:rsidR="00F80522" w:rsidRPr="0037466E">
        <w:rPr>
          <w:rFonts w:cs="Times New Roman"/>
          <w:szCs w:val="28"/>
          <w:lang w:val="uk-UA"/>
        </w:rPr>
        <w:t xml:space="preserve"> на рівні колінного суглоба завжди призводять до важких функціональних втрат і важко піддаються повноцінному відновленню.</w:t>
      </w:r>
      <w:r w:rsidR="00AA0060" w:rsidRPr="0037466E">
        <w:rPr>
          <w:rFonts w:cs="Times New Roman"/>
          <w:szCs w:val="28"/>
          <w:lang w:val="uk-UA"/>
        </w:rPr>
        <w:t xml:space="preserve"> </w:t>
      </w:r>
    </w:p>
    <w:p w:rsidR="00F079DC" w:rsidRPr="0037466E" w:rsidRDefault="00F079DC" w:rsidP="00C55FF1">
      <w:pPr>
        <w:ind w:firstLine="709"/>
        <w:rPr>
          <w:rFonts w:eastAsia="Times New Roman" w:cs="Times New Roman"/>
          <w:szCs w:val="28"/>
          <w:lang w:val="uk-UA" w:eastAsia="ru-RU"/>
        </w:rPr>
      </w:pPr>
      <w:r w:rsidRPr="0037466E">
        <w:rPr>
          <w:rFonts w:eastAsia="Times New Roman" w:cs="Times New Roman"/>
          <w:szCs w:val="28"/>
          <w:lang w:val="uk-UA" w:eastAsia="ru-RU"/>
        </w:rPr>
        <w:t xml:space="preserve">Ушкодження периферичних нервів на рівні гомілки – це зазвичай складна </w:t>
      </w:r>
      <w:r w:rsidRPr="0084199A">
        <w:rPr>
          <w:rFonts w:eastAsia="Times New Roman" w:cs="Times New Roman"/>
          <w:szCs w:val="28"/>
          <w:lang w:val="uk-UA" w:eastAsia="ru-RU"/>
        </w:rPr>
        <w:t>поліструктурна травма.</w:t>
      </w:r>
      <w:r w:rsidR="00D90BA4" w:rsidRPr="0084199A">
        <w:rPr>
          <w:rFonts w:eastAsia="Times New Roman" w:cs="Times New Roman"/>
          <w:szCs w:val="28"/>
          <w:lang w:val="uk-UA" w:eastAsia="ru-RU"/>
        </w:rPr>
        <w:t xml:space="preserve"> Лікували 116 хворих, у яких лок</w:t>
      </w:r>
      <w:r w:rsidR="00B52A16" w:rsidRPr="0084199A">
        <w:rPr>
          <w:rFonts w:eastAsia="Times New Roman" w:cs="Times New Roman"/>
          <w:szCs w:val="28"/>
          <w:lang w:val="uk-UA" w:eastAsia="ru-RU"/>
        </w:rPr>
        <w:t>алізація ушкодження нерва була в</w:t>
      </w:r>
      <w:r w:rsidR="00D90BA4" w:rsidRPr="0084199A">
        <w:rPr>
          <w:rFonts w:eastAsia="Times New Roman" w:cs="Times New Roman"/>
          <w:szCs w:val="28"/>
          <w:lang w:val="uk-UA" w:eastAsia="ru-RU"/>
        </w:rPr>
        <w:t xml:space="preserve"> цій ділянці. </w:t>
      </w:r>
      <w:r w:rsidR="00B52A16" w:rsidRPr="0084199A">
        <w:rPr>
          <w:rFonts w:eastAsia="Times New Roman" w:cs="Times New Roman"/>
          <w:szCs w:val="28"/>
          <w:lang w:val="uk-UA" w:eastAsia="ru-RU"/>
        </w:rPr>
        <w:t xml:space="preserve"> Ізольованих ушкоджень на такому</w:t>
      </w:r>
      <w:r w:rsidRPr="0084199A">
        <w:rPr>
          <w:rFonts w:eastAsia="Times New Roman" w:cs="Times New Roman"/>
          <w:szCs w:val="28"/>
          <w:lang w:val="uk-UA" w:eastAsia="ru-RU"/>
        </w:rPr>
        <w:t xml:space="preserve"> рівні майже не буває, а нерви можуть ушкоджуватись безпосередньо травмуючим агентом,  здавлюватись підвищеним підфасціальним тиском при </w:t>
      </w:r>
      <w:r w:rsidR="00D8721A" w:rsidRPr="0084199A">
        <w:rPr>
          <w:rFonts w:eastAsia="Times New Roman" w:cs="Times New Roman"/>
          <w:szCs w:val="28"/>
          <w:lang w:val="uk-UA" w:eastAsia="ru-RU"/>
        </w:rPr>
        <w:t>місцевому гіпертонічно</w:t>
      </w:r>
      <w:r w:rsidR="007D2B81" w:rsidRPr="0084199A">
        <w:rPr>
          <w:rFonts w:eastAsia="Times New Roman" w:cs="Times New Roman"/>
          <w:szCs w:val="28"/>
          <w:lang w:val="uk-UA" w:eastAsia="ru-RU"/>
        </w:rPr>
        <w:t xml:space="preserve">-ішемічному синдромі </w:t>
      </w:r>
      <w:r w:rsidRPr="0084199A">
        <w:rPr>
          <w:rFonts w:eastAsia="Times New Roman" w:cs="Times New Roman"/>
          <w:szCs w:val="28"/>
          <w:lang w:val="uk-UA" w:eastAsia="ru-RU"/>
        </w:rPr>
        <w:t>та ішемічно зміненими м’язами при контрактурі Фолькмана. Відновлення нервів теж ставит</w:t>
      </w:r>
      <w:r w:rsidR="00B52A16" w:rsidRPr="0084199A">
        <w:rPr>
          <w:rFonts w:eastAsia="Times New Roman" w:cs="Times New Roman"/>
          <w:szCs w:val="28"/>
          <w:lang w:val="uk-UA" w:eastAsia="ru-RU"/>
        </w:rPr>
        <w:t>ь перед хірургами важку клінічне завдання</w:t>
      </w:r>
      <w:r w:rsidRPr="0084199A">
        <w:rPr>
          <w:rFonts w:eastAsia="Times New Roman" w:cs="Times New Roman"/>
          <w:szCs w:val="28"/>
          <w:lang w:val="uk-UA" w:eastAsia="ru-RU"/>
        </w:rPr>
        <w:t>, оскільки великогомілковий нерв знаходиться в товщі тканин, віддаючи м’язові гілки, ушкодження яких погіршить результат лікування, а малогомілковий нерв на рівні гомілки має вигляд безпосередньо самих м’язових гілок у</w:t>
      </w:r>
      <w:r w:rsidR="00B52A16" w:rsidRPr="0084199A">
        <w:rPr>
          <w:rFonts w:eastAsia="Times New Roman" w:cs="Times New Roman"/>
          <w:szCs w:val="28"/>
          <w:lang w:val="uk-UA" w:eastAsia="ru-RU"/>
        </w:rPr>
        <w:t xml:space="preserve"> товщі м’язів переднього футляра</w:t>
      </w:r>
      <w:r w:rsidRPr="0084199A">
        <w:rPr>
          <w:rFonts w:eastAsia="Times New Roman" w:cs="Times New Roman"/>
          <w:szCs w:val="28"/>
          <w:lang w:val="uk-UA" w:eastAsia="ru-RU"/>
        </w:rPr>
        <w:t xml:space="preserve"> гомілки. До лікування нервів на рівні гомілки завжди слід підходити системно, оскільки саме від м’язів гомілки, функціональності колінного та гомілково-ступневого сугл</w:t>
      </w:r>
      <w:r w:rsidR="00B52A16" w:rsidRPr="0084199A">
        <w:rPr>
          <w:rFonts w:eastAsia="Times New Roman" w:cs="Times New Roman"/>
          <w:szCs w:val="28"/>
          <w:lang w:val="uk-UA" w:eastAsia="ru-RU"/>
        </w:rPr>
        <w:t>обів залежить функціональний</w:t>
      </w:r>
      <w:r w:rsidRPr="0037466E">
        <w:rPr>
          <w:rFonts w:eastAsia="Times New Roman" w:cs="Times New Roman"/>
          <w:szCs w:val="28"/>
          <w:lang w:val="uk-UA" w:eastAsia="ru-RU"/>
        </w:rPr>
        <w:t xml:space="preserve"> результат кінцівки в цілому</w:t>
      </w:r>
      <w:r w:rsidR="001A3183" w:rsidRPr="0037466E">
        <w:rPr>
          <w:rFonts w:eastAsia="Times New Roman" w:cs="Times New Roman"/>
          <w:szCs w:val="28"/>
          <w:lang w:val="uk-UA" w:eastAsia="ru-RU"/>
        </w:rPr>
        <w:t xml:space="preserve">. </w:t>
      </w:r>
      <w:r w:rsidRPr="0037466E">
        <w:rPr>
          <w:rFonts w:eastAsia="Times New Roman" w:cs="Times New Roman"/>
          <w:szCs w:val="28"/>
          <w:lang w:val="uk-UA" w:eastAsia="ru-RU"/>
        </w:rPr>
        <w:t xml:space="preserve">Важливість і цінність </w:t>
      </w:r>
      <w:r w:rsidRPr="0037466E">
        <w:rPr>
          <w:rFonts w:eastAsia="Times New Roman" w:cs="Times New Roman"/>
          <w:szCs w:val="28"/>
          <w:lang w:val="uk-UA" w:eastAsia="ru-RU"/>
        </w:rPr>
        <w:lastRenderedPageBreak/>
        <w:t xml:space="preserve">параневрального оточення відновленого нерва особливо актуальна на рівні гомілки, оскільки саме для цієї локалізації найбільш характерні фіброзні та ішемічні зміни. Чутливість нервової тканини до гіпоксії в умовах фіброзу знижує відновний потенціал нерва, і без врахування цих факторів отримати задовільний </w:t>
      </w:r>
      <w:r w:rsidRPr="0084199A">
        <w:rPr>
          <w:rFonts w:eastAsia="Times New Roman" w:cs="Times New Roman"/>
          <w:szCs w:val="28"/>
          <w:lang w:val="uk-UA" w:eastAsia="ru-RU"/>
        </w:rPr>
        <w:t>результат лікування досить проблемно. Тому актуальним є використання саме клітинних технологій для покращення параневрального оточення, стимуляції регенерації ушкоджених нервів, захисту нерва від адгезії, вторинної компресії та фіксації в рубцевих тканинах.</w:t>
      </w:r>
      <w:r w:rsidR="001A3183" w:rsidRPr="0084199A">
        <w:rPr>
          <w:rFonts w:eastAsia="Times New Roman" w:cs="Times New Roman"/>
          <w:szCs w:val="28"/>
          <w:lang w:val="uk-UA" w:eastAsia="ru-RU"/>
        </w:rPr>
        <w:t xml:space="preserve"> </w:t>
      </w:r>
      <w:r w:rsidRPr="0084199A">
        <w:rPr>
          <w:rFonts w:eastAsia="Times New Roman" w:cs="Times New Roman"/>
          <w:szCs w:val="28"/>
          <w:lang w:val="uk-UA" w:eastAsia="ru-RU"/>
        </w:rPr>
        <w:t xml:space="preserve">У випадках </w:t>
      </w:r>
      <w:r w:rsidR="001A3183" w:rsidRPr="0084199A">
        <w:rPr>
          <w:rFonts w:eastAsia="Times New Roman" w:cs="Times New Roman"/>
          <w:szCs w:val="28"/>
          <w:lang w:val="uk-UA" w:eastAsia="ru-RU"/>
        </w:rPr>
        <w:t>тя</w:t>
      </w:r>
      <w:r w:rsidRPr="0084199A">
        <w:rPr>
          <w:rFonts w:eastAsia="Times New Roman" w:cs="Times New Roman"/>
          <w:szCs w:val="28"/>
          <w:lang w:val="uk-UA" w:eastAsia="ru-RU"/>
        </w:rPr>
        <w:t>жких ішемічних та функц</w:t>
      </w:r>
      <w:r w:rsidR="00EA0220" w:rsidRPr="0084199A">
        <w:rPr>
          <w:rFonts w:eastAsia="Times New Roman" w:cs="Times New Roman"/>
          <w:szCs w:val="28"/>
          <w:lang w:val="uk-UA" w:eastAsia="ru-RU"/>
        </w:rPr>
        <w:t>іональних змін у м`язах гомілки</w:t>
      </w:r>
      <w:r w:rsidRPr="0084199A">
        <w:rPr>
          <w:rFonts w:eastAsia="Times New Roman" w:cs="Times New Roman"/>
          <w:szCs w:val="28"/>
          <w:lang w:val="uk-UA" w:eastAsia="ru-RU"/>
        </w:rPr>
        <w:t xml:space="preserve"> завжди слід відновлювати цілісність нерва задля чутливості шкіри опорної поверхні стопи для запобігання трофічних розладів</w:t>
      </w:r>
      <w:r w:rsidRPr="0037466E">
        <w:rPr>
          <w:rFonts w:eastAsia="Times New Roman" w:cs="Times New Roman"/>
          <w:szCs w:val="28"/>
          <w:lang w:val="uk-UA" w:eastAsia="ru-RU"/>
        </w:rPr>
        <w:t xml:space="preserve"> та утворення виразок.</w:t>
      </w:r>
    </w:p>
    <w:p w:rsidR="00F079DC" w:rsidRPr="0037466E" w:rsidRDefault="00F079DC" w:rsidP="00C55FF1">
      <w:pPr>
        <w:ind w:firstLine="709"/>
        <w:rPr>
          <w:rFonts w:eastAsia="Times New Roman" w:cs="Times New Roman"/>
          <w:szCs w:val="24"/>
          <w:lang w:val="uk-UA" w:eastAsia="ru-RU"/>
        </w:rPr>
      </w:pPr>
      <w:r w:rsidRPr="0037466E">
        <w:rPr>
          <w:rFonts w:eastAsia="Times New Roman" w:cs="Times New Roman"/>
          <w:szCs w:val="24"/>
          <w:lang w:val="uk-UA" w:eastAsia="ru-RU"/>
        </w:rPr>
        <w:t xml:space="preserve">На рівні </w:t>
      </w:r>
      <w:r w:rsidRPr="0084199A">
        <w:rPr>
          <w:rFonts w:eastAsia="Times New Roman" w:cs="Times New Roman"/>
          <w:szCs w:val="24"/>
          <w:lang w:val="uk-UA" w:eastAsia="ru-RU"/>
        </w:rPr>
        <w:t xml:space="preserve">гомілково-ступневого суглоба </w:t>
      </w:r>
      <w:r w:rsidR="00D90BA4" w:rsidRPr="0084199A">
        <w:rPr>
          <w:rFonts w:eastAsia="Times New Roman" w:cs="Times New Roman"/>
          <w:szCs w:val="24"/>
          <w:lang w:val="uk-UA" w:eastAsia="ru-RU"/>
        </w:rPr>
        <w:t xml:space="preserve">лікували 13 хворих. На цьому </w:t>
      </w:r>
      <w:r w:rsidR="00137483" w:rsidRPr="0084199A">
        <w:rPr>
          <w:rFonts w:eastAsia="Times New Roman" w:cs="Times New Roman"/>
          <w:szCs w:val="24"/>
          <w:lang w:val="uk-UA" w:eastAsia="ru-RU"/>
        </w:rPr>
        <w:t>рівні ушкодження</w:t>
      </w:r>
      <w:r w:rsidR="00EA0220" w:rsidRPr="0084199A">
        <w:rPr>
          <w:rFonts w:eastAsia="Times New Roman" w:cs="Times New Roman"/>
          <w:szCs w:val="24"/>
          <w:lang w:val="uk-UA" w:eastAsia="ru-RU"/>
        </w:rPr>
        <w:t xml:space="preserve"> є</w:t>
      </w:r>
      <w:r w:rsidRPr="0084199A">
        <w:rPr>
          <w:rFonts w:eastAsia="Times New Roman" w:cs="Times New Roman"/>
          <w:szCs w:val="24"/>
          <w:lang w:val="uk-UA" w:eastAsia="ru-RU"/>
        </w:rPr>
        <w:t xml:space="preserve"> грізним і прогностично </w:t>
      </w:r>
      <w:r w:rsidR="00137483" w:rsidRPr="0084199A">
        <w:rPr>
          <w:rFonts w:eastAsia="Times New Roman" w:cs="Times New Roman"/>
          <w:szCs w:val="24"/>
          <w:lang w:val="uk-UA" w:eastAsia="ru-RU"/>
        </w:rPr>
        <w:t>несприятливим.</w:t>
      </w:r>
      <w:r w:rsidRPr="0084199A">
        <w:rPr>
          <w:rFonts w:eastAsia="Times New Roman" w:cs="Times New Roman"/>
          <w:szCs w:val="24"/>
          <w:lang w:val="uk-UA" w:eastAsia="ru-RU"/>
        </w:rPr>
        <w:t xml:space="preserve"> </w:t>
      </w:r>
      <w:r w:rsidR="00137483" w:rsidRPr="0084199A">
        <w:rPr>
          <w:rFonts w:eastAsia="Times New Roman" w:cs="Times New Roman"/>
          <w:szCs w:val="24"/>
          <w:lang w:val="uk-UA" w:eastAsia="ru-RU"/>
        </w:rPr>
        <w:t>П</w:t>
      </w:r>
      <w:r w:rsidRPr="0084199A">
        <w:rPr>
          <w:rFonts w:eastAsia="Times New Roman" w:cs="Times New Roman"/>
          <w:szCs w:val="24"/>
          <w:lang w:val="uk-UA" w:eastAsia="ru-RU"/>
        </w:rPr>
        <w:t>оверхневе розташування, бідність м’якотканинного оточення, необхідність  ковзання нерва при рухах у гомілково-ступневому суглобі</w:t>
      </w:r>
      <w:r w:rsidR="00EA0220" w:rsidRPr="0084199A">
        <w:rPr>
          <w:rFonts w:eastAsia="Times New Roman" w:cs="Times New Roman"/>
          <w:szCs w:val="24"/>
          <w:lang w:val="uk-UA" w:eastAsia="ru-RU"/>
        </w:rPr>
        <w:t xml:space="preserve"> – у</w:t>
      </w:r>
      <w:r w:rsidR="00137483" w:rsidRPr="0084199A">
        <w:rPr>
          <w:rFonts w:eastAsia="Times New Roman" w:cs="Times New Roman"/>
          <w:szCs w:val="24"/>
          <w:lang w:val="uk-UA" w:eastAsia="ru-RU"/>
        </w:rPr>
        <w:t>се це фактори, які впливають на кінцевий результат</w:t>
      </w:r>
      <w:r w:rsidRPr="0084199A">
        <w:rPr>
          <w:rFonts w:eastAsia="Times New Roman" w:cs="Times New Roman"/>
          <w:szCs w:val="24"/>
          <w:lang w:val="uk-UA" w:eastAsia="ru-RU"/>
        </w:rPr>
        <w:t>. Незначні деформації ділянки тарзального каналу, набряки тканин або зовнішні чинники вже спричиняють компресію</w:t>
      </w:r>
      <w:r w:rsidR="00EA0220" w:rsidRPr="0084199A">
        <w:rPr>
          <w:rFonts w:eastAsia="Times New Roman" w:cs="Times New Roman"/>
          <w:szCs w:val="24"/>
          <w:lang w:val="uk-UA" w:eastAsia="ru-RU"/>
        </w:rPr>
        <w:t xml:space="preserve"> нерва</w:t>
      </w:r>
      <w:r w:rsidRPr="0084199A">
        <w:rPr>
          <w:rFonts w:eastAsia="Times New Roman" w:cs="Times New Roman"/>
          <w:szCs w:val="24"/>
          <w:lang w:val="uk-UA" w:eastAsia="ru-RU"/>
        </w:rPr>
        <w:t xml:space="preserve"> та порушення провідності. Відкриті ушкодження</w:t>
      </w:r>
      <w:r w:rsidR="00EA0220" w:rsidRPr="0084199A">
        <w:rPr>
          <w:rFonts w:eastAsia="Times New Roman" w:cs="Times New Roman"/>
          <w:szCs w:val="24"/>
          <w:lang w:val="uk-UA" w:eastAsia="ru-RU"/>
        </w:rPr>
        <w:t>,</w:t>
      </w:r>
      <w:r w:rsidRPr="0084199A">
        <w:rPr>
          <w:rFonts w:eastAsia="Times New Roman" w:cs="Times New Roman"/>
          <w:szCs w:val="24"/>
          <w:lang w:val="uk-UA" w:eastAsia="ru-RU"/>
        </w:rPr>
        <w:t xml:space="preserve"> крім травми нерва</w:t>
      </w:r>
      <w:r w:rsidR="00EA0220" w:rsidRPr="0084199A">
        <w:rPr>
          <w:rFonts w:eastAsia="Times New Roman" w:cs="Times New Roman"/>
          <w:szCs w:val="24"/>
          <w:lang w:val="uk-UA" w:eastAsia="ru-RU"/>
        </w:rPr>
        <w:t>,</w:t>
      </w:r>
      <w:r w:rsidRPr="0084199A">
        <w:rPr>
          <w:rFonts w:eastAsia="Times New Roman" w:cs="Times New Roman"/>
          <w:szCs w:val="24"/>
          <w:lang w:val="uk-UA" w:eastAsia="ru-RU"/>
        </w:rPr>
        <w:t xml:space="preserve"> призводять до рубцювання параневрального оточення</w:t>
      </w:r>
      <w:r w:rsidR="00EA0220" w:rsidRPr="0084199A">
        <w:rPr>
          <w:rFonts w:eastAsia="Times New Roman" w:cs="Times New Roman"/>
          <w:szCs w:val="24"/>
          <w:lang w:val="uk-UA" w:eastAsia="ru-RU"/>
        </w:rPr>
        <w:t>, адгезії, фіксації. Операції з відновлення його провідності без у</w:t>
      </w:r>
      <w:r w:rsidRPr="0084199A">
        <w:rPr>
          <w:rFonts w:eastAsia="Times New Roman" w:cs="Times New Roman"/>
          <w:szCs w:val="24"/>
          <w:lang w:val="uk-UA" w:eastAsia="ru-RU"/>
        </w:rPr>
        <w:t>рахування всіх цих чинників</w:t>
      </w:r>
      <w:r w:rsidR="00EA0220" w:rsidRPr="0084199A">
        <w:rPr>
          <w:rFonts w:eastAsia="Times New Roman" w:cs="Times New Roman"/>
          <w:szCs w:val="24"/>
          <w:lang w:val="uk-UA" w:eastAsia="ru-RU"/>
        </w:rPr>
        <w:t xml:space="preserve"> є малоефективними</w:t>
      </w:r>
      <w:r w:rsidRPr="0084199A">
        <w:rPr>
          <w:rFonts w:eastAsia="Times New Roman" w:cs="Times New Roman"/>
          <w:szCs w:val="24"/>
          <w:lang w:val="uk-UA" w:eastAsia="ru-RU"/>
        </w:rPr>
        <w:t xml:space="preserve">. Використання власних тканин, клітинних технологій, антиадгезивних засобів та васкуляризованих клаптів на </w:t>
      </w:r>
      <w:r w:rsidR="00EA0220" w:rsidRPr="0084199A">
        <w:rPr>
          <w:rFonts w:eastAsia="Times New Roman" w:cs="Times New Roman"/>
          <w:szCs w:val="24"/>
          <w:lang w:val="uk-UA" w:eastAsia="ru-RU"/>
        </w:rPr>
        <w:t>судинній ніжці для забезпечення</w:t>
      </w:r>
      <w:r w:rsidRPr="0084199A">
        <w:rPr>
          <w:rFonts w:eastAsia="Times New Roman" w:cs="Times New Roman"/>
          <w:szCs w:val="24"/>
          <w:lang w:val="uk-UA" w:eastAsia="ru-RU"/>
        </w:rPr>
        <w:t xml:space="preserve"> реваскуляризації </w:t>
      </w:r>
      <w:r w:rsidR="00EA0220" w:rsidRPr="0084199A">
        <w:rPr>
          <w:rFonts w:eastAsia="Times New Roman" w:cs="Times New Roman"/>
          <w:szCs w:val="24"/>
          <w:lang w:val="uk-UA" w:eastAsia="ru-RU"/>
        </w:rPr>
        <w:t>нерва</w:t>
      </w:r>
      <w:r w:rsidR="00EA0220">
        <w:rPr>
          <w:rFonts w:eastAsia="Times New Roman" w:cs="Times New Roman"/>
          <w:szCs w:val="24"/>
          <w:lang w:val="uk-UA" w:eastAsia="ru-RU"/>
        </w:rPr>
        <w:t xml:space="preserve"> </w:t>
      </w:r>
      <w:r w:rsidRPr="0037466E">
        <w:rPr>
          <w:rFonts w:eastAsia="Times New Roman" w:cs="Times New Roman"/>
          <w:szCs w:val="24"/>
          <w:lang w:val="uk-UA" w:eastAsia="ru-RU"/>
        </w:rPr>
        <w:t>та відновлення ковзних властивостей дає надію на успішний результат лікування.</w:t>
      </w:r>
    </w:p>
    <w:p w:rsidR="00EA0220" w:rsidRDefault="00F079DC" w:rsidP="00C55FF1">
      <w:pPr>
        <w:ind w:firstLine="709"/>
        <w:rPr>
          <w:lang w:val="uk-UA"/>
        </w:rPr>
      </w:pPr>
      <w:r w:rsidRPr="0037466E">
        <w:rPr>
          <w:lang w:val="uk-UA"/>
        </w:rPr>
        <w:t xml:space="preserve">Вогнепальні та </w:t>
      </w:r>
      <w:r w:rsidRPr="0084199A">
        <w:rPr>
          <w:lang w:val="uk-UA"/>
        </w:rPr>
        <w:t xml:space="preserve">мінно-вибухові ушкодження </w:t>
      </w:r>
      <w:r w:rsidR="00EA0220" w:rsidRPr="0084199A">
        <w:rPr>
          <w:lang w:val="uk-UA"/>
        </w:rPr>
        <w:t>кінцівок є найважчим</w:t>
      </w:r>
      <w:r w:rsidRPr="0084199A">
        <w:rPr>
          <w:lang w:val="uk-UA"/>
        </w:rPr>
        <w:t xml:space="preserve"> видом травм, оскільки це завжди поліструктурні ушкодження великої площі ураження, завжди відкриті, </w:t>
      </w:r>
      <w:r w:rsidR="00EA0220" w:rsidRPr="0084199A">
        <w:rPr>
          <w:lang w:val="uk-UA"/>
        </w:rPr>
        <w:t>і</w:t>
      </w:r>
      <w:r w:rsidRPr="0084199A">
        <w:rPr>
          <w:lang w:val="uk-UA"/>
        </w:rPr>
        <w:t xml:space="preserve">з розладами кровообігу та іннервації. Ситуація значно </w:t>
      </w:r>
      <w:r w:rsidR="007461F5" w:rsidRPr="0084199A">
        <w:rPr>
          <w:lang w:val="uk-UA"/>
        </w:rPr>
        <w:t>ускладняється</w:t>
      </w:r>
      <w:r w:rsidRPr="0084199A">
        <w:rPr>
          <w:lang w:val="uk-UA"/>
        </w:rPr>
        <w:t xml:space="preserve"> при безпосередній</w:t>
      </w:r>
      <w:r w:rsidRPr="0037466E">
        <w:rPr>
          <w:lang w:val="uk-UA"/>
        </w:rPr>
        <w:t xml:space="preserve"> травмі периферичного нерва, оскільки відновлення функції кінцівки розтягується в часі на багато місяців і рідко буває повним. Від правильності надання допомоги на всіх етапах медичної евакуації залежить функціональний результат і можливість відновлення втрачен</w:t>
      </w:r>
      <w:r w:rsidR="00EA0220">
        <w:rPr>
          <w:lang w:val="uk-UA"/>
        </w:rPr>
        <w:t>ої функції кінцівки пораненого.</w:t>
      </w:r>
    </w:p>
    <w:p w:rsidR="001A3183" w:rsidRPr="0037466E" w:rsidRDefault="00F079DC" w:rsidP="00C55FF1">
      <w:pPr>
        <w:ind w:firstLine="709"/>
        <w:rPr>
          <w:rFonts w:cs="Times New Roman"/>
          <w:szCs w:val="28"/>
          <w:lang w:val="uk-UA"/>
        </w:rPr>
      </w:pPr>
      <w:r w:rsidRPr="0084199A">
        <w:rPr>
          <w:lang w:val="uk-UA"/>
        </w:rPr>
        <w:t>Пе</w:t>
      </w:r>
      <w:r w:rsidRPr="0037466E">
        <w:rPr>
          <w:lang w:val="uk-UA"/>
        </w:rPr>
        <w:t xml:space="preserve">риферичний нерв може бути ушкоджений безпосередньо кулею або осколком, травмуватись уламками кісток або тракційно, потрапити в зону травматичної контузії або струсу тканин ранового каналу, що також призведе до </w:t>
      </w:r>
      <w:r w:rsidRPr="0084199A">
        <w:rPr>
          <w:lang w:val="uk-UA"/>
        </w:rPr>
        <w:t>порушення його провідності. Загоєння вогнепальних ран часто призводить до формування щільних рубців, потрапивши в які, нервовий стовбур підлягає вторинній фіксації та компресії, що при рухах у с</w:t>
      </w:r>
      <w:r w:rsidR="00EA0220" w:rsidRPr="0084199A">
        <w:rPr>
          <w:lang w:val="uk-UA"/>
        </w:rPr>
        <w:t>уміжних суглобах призводить також</w:t>
      </w:r>
      <w:r w:rsidRPr="0084199A">
        <w:rPr>
          <w:lang w:val="uk-UA"/>
        </w:rPr>
        <w:t xml:space="preserve"> до його тракції. Відновлення нервів у щільному рубцевому параневральному оточенні малоефективне через ще більший післяопераційний фіброз, який унеможливлює реваскуляризацію відновленого нерва, призво</w:t>
      </w:r>
      <w:r w:rsidR="00EA0220" w:rsidRPr="0084199A">
        <w:rPr>
          <w:lang w:val="uk-UA"/>
        </w:rPr>
        <w:t>дить до його вторинної компресії</w:t>
      </w:r>
      <w:r w:rsidR="00EA0220" w:rsidRPr="0084199A">
        <w:rPr>
          <w:rFonts w:cs="Times New Roman"/>
          <w:szCs w:val="28"/>
          <w:lang w:val="uk-UA"/>
        </w:rPr>
        <w:t xml:space="preserve">. </w:t>
      </w:r>
      <w:r w:rsidR="00257544" w:rsidRPr="0084199A">
        <w:rPr>
          <w:rFonts w:cs="Times New Roman"/>
          <w:szCs w:val="28"/>
          <w:lang w:val="uk-UA"/>
        </w:rPr>
        <w:t>Коли необхідно виконати</w:t>
      </w:r>
      <w:r w:rsidR="00EA0220" w:rsidRPr="0084199A">
        <w:rPr>
          <w:rFonts w:cs="Times New Roman"/>
          <w:szCs w:val="28"/>
          <w:lang w:val="uk-UA"/>
        </w:rPr>
        <w:t xml:space="preserve"> пластик</w:t>
      </w:r>
      <w:r w:rsidR="00257544" w:rsidRPr="0084199A">
        <w:rPr>
          <w:rFonts w:cs="Times New Roman"/>
          <w:szCs w:val="28"/>
          <w:lang w:val="uk-UA"/>
        </w:rPr>
        <w:t>у,</w:t>
      </w:r>
      <w:r w:rsidRPr="0084199A">
        <w:rPr>
          <w:rFonts w:cs="Times New Roman"/>
          <w:szCs w:val="28"/>
          <w:lang w:val="uk-UA"/>
        </w:rPr>
        <w:t xml:space="preserve"> значна ділянка вогнепальних уражень </w:t>
      </w:r>
      <w:r w:rsidR="00257544" w:rsidRPr="0084199A">
        <w:rPr>
          <w:rFonts w:cs="Times New Roman"/>
          <w:szCs w:val="28"/>
          <w:lang w:val="uk-UA"/>
        </w:rPr>
        <w:t xml:space="preserve">потребує </w:t>
      </w:r>
      <w:r w:rsidRPr="0084199A">
        <w:rPr>
          <w:rFonts w:cs="Times New Roman"/>
          <w:szCs w:val="28"/>
          <w:lang w:val="uk-UA"/>
        </w:rPr>
        <w:t>довгих нейротрансплантатів, які теж є малоперспект</w:t>
      </w:r>
      <w:r w:rsidR="00257544" w:rsidRPr="0084199A">
        <w:rPr>
          <w:rFonts w:cs="Times New Roman"/>
          <w:szCs w:val="28"/>
          <w:lang w:val="uk-UA"/>
        </w:rPr>
        <w:t>ивною прогностичною ознакою, тому що</w:t>
      </w:r>
      <w:r w:rsidRPr="0084199A">
        <w:rPr>
          <w:rFonts w:cs="Times New Roman"/>
          <w:szCs w:val="28"/>
          <w:lang w:val="uk-UA"/>
        </w:rPr>
        <w:t xml:space="preserve"> також у рубцевому </w:t>
      </w:r>
      <w:r w:rsidRPr="0084199A">
        <w:rPr>
          <w:rFonts w:cs="Times New Roman"/>
          <w:szCs w:val="28"/>
          <w:lang w:val="uk-UA"/>
        </w:rPr>
        <w:lastRenderedPageBreak/>
        <w:t>оточе</w:t>
      </w:r>
      <w:r w:rsidR="00257544" w:rsidRPr="0084199A">
        <w:rPr>
          <w:rFonts w:cs="Times New Roman"/>
          <w:szCs w:val="28"/>
          <w:lang w:val="uk-UA"/>
        </w:rPr>
        <w:t>нні фіброзуються, компресуються</w:t>
      </w:r>
      <w:r w:rsidRPr="0084199A">
        <w:rPr>
          <w:rFonts w:cs="Times New Roman"/>
          <w:szCs w:val="28"/>
          <w:lang w:val="uk-UA"/>
        </w:rPr>
        <w:t xml:space="preserve"> і не рева</w:t>
      </w:r>
      <w:r w:rsidR="00257544" w:rsidRPr="0084199A">
        <w:rPr>
          <w:rFonts w:cs="Times New Roman"/>
          <w:szCs w:val="28"/>
          <w:lang w:val="uk-UA"/>
        </w:rPr>
        <w:t>скуляризуються. Методом вибору в таких</w:t>
      </w:r>
      <w:r w:rsidRPr="0084199A">
        <w:rPr>
          <w:rFonts w:cs="Times New Roman"/>
          <w:szCs w:val="28"/>
          <w:lang w:val="uk-UA"/>
        </w:rPr>
        <w:t xml:space="preserve"> ситуаціях є захист відновленого нерва муфтою суспензії аутологічних адипоцитів у збагаченій тромбоцитами </w:t>
      </w:r>
      <w:r w:rsidR="00257544" w:rsidRPr="0084199A">
        <w:rPr>
          <w:rFonts w:cs="Times New Roman"/>
          <w:szCs w:val="28"/>
          <w:lang w:val="uk-UA"/>
        </w:rPr>
        <w:t xml:space="preserve">та фіксованій аутотромбіном </w:t>
      </w:r>
      <w:r w:rsidRPr="0084199A">
        <w:rPr>
          <w:rFonts w:cs="Times New Roman"/>
          <w:szCs w:val="28"/>
          <w:lang w:val="uk-UA"/>
        </w:rPr>
        <w:t>плазмі, яка перешкоджає адгезії та сприяє мобільності реконструйованого нерва, стимулює його регенерацією факторами росту, неоангіогенез і</w:t>
      </w:r>
      <w:r w:rsidRPr="0037466E">
        <w:rPr>
          <w:rFonts w:cs="Times New Roman"/>
          <w:szCs w:val="28"/>
          <w:lang w:val="uk-UA"/>
        </w:rPr>
        <w:t xml:space="preserve"> реваскуляризацію нейротрансплантатів. </w:t>
      </w:r>
    </w:p>
    <w:p w:rsidR="00952F80" w:rsidRPr="0037466E" w:rsidRDefault="00257544" w:rsidP="00C55FF1">
      <w:pPr>
        <w:ind w:firstLine="709"/>
        <w:rPr>
          <w:rFonts w:cs="Times New Roman"/>
          <w:szCs w:val="28"/>
          <w:lang w:val="uk-UA"/>
        </w:rPr>
      </w:pPr>
      <w:r w:rsidRPr="0084199A">
        <w:rPr>
          <w:rFonts w:cs="Times New Roman"/>
          <w:szCs w:val="28"/>
          <w:lang w:val="uk-UA"/>
        </w:rPr>
        <w:t>Вогнепальні й</w:t>
      </w:r>
      <w:r w:rsidR="00F079DC" w:rsidRPr="0084199A">
        <w:rPr>
          <w:rFonts w:cs="Times New Roman"/>
          <w:szCs w:val="28"/>
          <w:lang w:val="uk-UA"/>
        </w:rPr>
        <w:t xml:space="preserve"> особливо мінно-вибухові поранення призводять до значного масиву ушкоджень та дефектів ткани</w:t>
      </w:r>
      <w:r w:rsidRPr="0084199A">
        <w:rPr>
          <w:rFonts w:cs="Times New Roman"/>
          <w:szCs w:val="28"/>
          <w:lang w:val="uk-UA"/>
        </w:rPr>
        <w:t>н. Сучасні методи лікування vac-</w:t>
      </w:r>
      <w:r w:rsidR="00F079DC" w:rsidRPr="0084199A">
        <w:rPr>
          <w:rFonts w:cs="Times New Roman"/>
          <w:szCs w:val="28"/>
          <w:lang w:val="uk-UA"/>
        </w:rPr>
        <w:t>системами дозволяють ефективно лікувати такі стани, але не на опорних поверхн</w:t>
      </w:r>
      <w:r w:rsidRPr="0084199A">
        <w:rPr>
          <w:rFonts w:cs="Times New Roman"/>
          <w:szCs w:val="28"/>
          <w:lang w:val="uk-UA"/>
        </w:rPr>
        <w:t>ях стопи, шкіра якої є унікальною</w:t>
      </w:r>
      <w:r w:rsidR="00F079DC" w:rsidRPr="0084199A">
        <w:rPr>
          <w:rFonts w:cs="Times New Roman"/>
          <w:szCs w:val="28"/>
          <w:lang w:val="uk-UA"/>
        </w:rPr>
        <w:t>. Методом вибору є вільні або ротовані шкірні та шкірно-м’язові клапті на судинній ніжці з бажаною їх реінервацію з басейну шкірних гілок малогомілков</w:t>
      </w:r>
      <w:r w:rsidRPr="0084199A">
        <w:rPr>
          <w:rFonts w:cs="Times New Roman"/>
          <w:szCs w:val="28"/>
          <w:lang w:val="uk-UA"/>
        </w:rPr>
        <w:t>ого або стегнового нервів. Реін</w:t>
      </w:r>
      <w:r w:rsidR="00F079DC" w:rsidRPr="0084199A">
        <w:rPr>
          <w:rFonts w:cs="Times New Roman"/>
          <w:szCs w:val="28"/>
          <w:lang w:val="uk-UA"/>
        </w:rPr>
        <w:t>ервац</w:t>
      </w:r>
      <w:r w:rsidR="00F079DC" w:rsidRPr="0037466E">
        <w:rPr>
          <w:rFonts w:cs="Times New Roman"/>
          <w:szCs w:val="28"/>
          <w:lang w:val="uk-UA"/>
        </w:rPr>
        <w:t>ія пересаджених клаптів дозволить запобігти їх мацерації та виразкам при навантаженнях.</w:t>
      </w:r>
    </w:p>
    <w:p w:rsidR="00175CB5" w:rsidRPr="0037466E" w:rsidRDefault="0037466E" w:rsidP="00C55FF1">
      <w:pPr>
        <w:ind w:firstLine="709"/>
        <w:rPr>
          <w:noProof/>
          <w:lang w:val="uk-UA" w:eastAsia="uk-UA"/>
        </w:rPr>
      </w:pPr>
      <w:r w:rsidRPr="0037466E">
        <w:rPr>
          <w:rFonts w:cs="Times New Roman"/>
          <w:b/>
          <w:szCs w:val="28"/>
          <w:lang w:val="uk-UA"/>
        </w:rPr>
        <w:t>П’ятий</w:t>
      </w:r>
      <w:r w:rsidR="0024505D" w:rsidRPr="0037466E">
        <w:rPr>
          <w:rFonts w:cs="Times New Roman"/>
          <w:b/>
          <w:szCs w:val="28"/>
          <w:lang w:val="uk-UA"/>
        </w:rPr>
        <w:t xml:space="preserve"> </w:t>
      </w:r>
      <w:r w:rsidR="0024505D" w:rsidRPr="0084199A">
        <w:rPr>
          <w:rFonts w:cs="Times New Roman"/>
          <w:b/>
          <w:szCs w:val="28"/>
          <w:lang w:val="uk-UA"/>
        </w:rPr>
        <w:t>розділ</w:t>
      </w:r>
      <w:r w:rsidR="0024505D" w:rsidRPr="0084199A">
        <w:rPr>
          <w:rFonts w:cs="Times New Roman"/>
          <w:szCs w:val="28"/>
          <w:lang w:val="uk-UA"/>
        </w:rPr>
        <w:t xml:space="preserve"> дисертації присвячений лікуванню хворих </w:t>
      </w:r>
      <w:r w:rsidR="00257544" w:rsidRPr="0084199A">
        <w:rPr>
          <w:rFonts w:cs="Times New Roman"/>
          <w:szCs w:val="28"/>
          <w:lang w:val="uk-UA"/>
        </w:rPr>
        <w:t>із наслідками травм нервів, необ</w:t>
      </w:r>
      <w:r w:rsidR="0024505D" w:rsidRPr="0084199A">
        <w:rPr>
          <w:rFonts w:cs="Times New Roman"/>
          <w:szCs w:val="28"/>
          <w:lang w:val="uk-UA"/>
        </w:rPr>
        <w:t>оротними змінами денервованих м’язів, трофічними виразками на опорних</w:t>
      </w:r>
      <w:r w:rsidR="0024505D" w:rsidRPr="0037466E">
        <w:rPr>
          <w:rFonts w:cs="Times New Roman"/>
          <w:szCs w:val="28"/>
          <w:lang w:val="uk-UA"/>
        </w:rPr>
        <w:t xml:space="preserve"> </w:t>
      </w:r>
      <w:r w:rsidR="0024505D" w:rsidRPr="0084199A">
        <w:rPr>
          <w:rFonts w:cs="Times New Roman"/>
          <w:szCs w:val="28"/>
          <w:lang w:val="uk-UA"/>
        </w:rPr>
        <w:t xml:space="preserve">поверхнях стопи. </w:t>
      </w:r>
      <w:r w:rsidR="00175CB5" w:rsidRPr="0084199A">
        <w:rPr>
          <w:rFonts w:cs="Times New Roman"/>
          <w:szCs w:val="28"/>
          <w:lang w:val="uk-UA"/>
        </w:rPr>
        <w:t xml:space="preserve">Лікування трофічних виразок стопи </w:t>
      </w:r>
      <w:r w:rsidR="00D1665F" w:rsidRPr="0084199A">
        <w:rPr>
          <w:rFonts w:cs="Times New Roman"/>
          <w:szCs w:val="28"/>
          <w:lang w:val="uk-UA"/>
        </w:rPr>
        <w:t xml:space="preserve">у хворих з ушкодженнями великогомілкового та великогомілкової порції сідничного нерва </w:t>
      </w:r>
      <w:r w:rsidR="00257544" w:rsidRPr="0084199A">
        <w:rPr>
          <w:lang w:val="uk-UA"/>
        </w:rPr>
        <w:t>залежало від локалізації</w:t>
      </w:r>
      <w:r w:rsidR="00175CB5" w:rsidRPr="0084199A">
        <w:rPr>
          <w:lang w:val="uk-UA"/>
        </w:rPr>
        <w:t xml:space="preserve"> виразки, розмірів, анатомічних особливостей та технічних можливостей виконання </w:t>
      </w:r>
      <w:r w:rsidR="00257544" w:rsidRPr="0084199A">
        <w:rPr>
          <w:lang w:val="uk-UA"/>
        </w:rPr>
        <w:t xml:space="preserve">відповідного </w:t>
      </w:r>
      <w:r w:rsidR="00175CB5" w:rsidRPr="0084199A">
        <w:rPr>
          <w:lang w:val="uk-UA"/>
        </w:rPr>
        <w:t>реконструктивного втручання. Враховуючи, що шкіра підошовної поверхні є ун</w:t>
      </w:r>
      <w:r w:rsidR="009D31EC" w:rsidRPr="0084199A">
        <w:rPr>
          <w:lang w:val="uk-UA"/>
        </w:rPr>
        <w:t>ікальною і повноцінної заміни знайти</w:t>
      </w:r>
      <w:r w:rsidR="00175CB5" w:rsidRPr="0084199A">
        <w:rPr>
          <w:lang w:val="uk-UA"/>
        </w:rPr>
        <w:t xml:space="preserve"> неможливо, ключовим моментом реконструкцій було вик</w:t>
      </w:r>
      <w:r w:rsidR="009D31EC" w:rsidRPr="0084199A">
        <w:rPr>
          <w:lang w:val="uk-UA"/>
        </w:rPr>
        <w:t>ористання саме місцевих тканин у</w:t>
      </w:r>
      <w:r w:rsidR="00175CB5" w:rsidRPr="0084199A">
        <w:rPr>
          <w:lang w:val="uk-UA"/>
        </w:rPr>
        <w:t xml:space="preserve"> заміщення дефекту, а у випадках зам</w:t>
      </w:r>
      <w:r w:rsidR="009D31EC" w:rsidRPr="0084199A">
        <w:rPr>
          <w:lang w:val="uk-UA"/>
        </w:rPr>
        <w:t>іщення вільними трансплантатами</w:t>
      </w:r>
      <w:r w:rsidR="00175CB5" w:rsidRPr="0084199A">
        <w:rPr>
          <w:lang w:val="uk-UA"/>
        </w:rPr>
        <w:t xml:space="preserve"> кінцевим та важливим етапом реконструкції була їх реінервація. При значних виразкових дефектах п’яткової ділянки виконували реконструкцію дефекту ротаційним плантарним кл</w:t>
      </w:r>
      <w:r w:rsidR="009D31EC" w:rsidRPr="0084199A">
        <w:rPr>
          <w:lang w:val="uk-UA"/>
        </w:rPr>
        <w:t>аптем на судинно-нервовій ніжці. П</w:t>
      </w:r>
      <w:r w:rsidR="00175CB5" w:rsidRPr="0084199A">
        <w:rPr>
          <w:lang w:val="uk-UA"/>
        </w:rPr>
        <w:t>ри локальних дефектах латерал</w:t>
      </w:r>
      <w:r w:rsidR="009D31EC" w:rsidRPr="0084199A">
        <w:rPr>
          <w:lang w:val="uk-UA"/>
        </w:rPr>
        <w:t>ьної поверхні п’яткової ділянки</w:t>
      </w:r>
      <w:r w:rsidR="00175CB5" w:rsidRPr="0084199A">
        <w:rPr>
          <w:lang w:val="uk-UA"/>
        </w:rPr>
        <w:t xml:space="preserve"> в зоні автоно</w:t>
      </w:r>
      <w:r w:rsidR="009D31EC" w:rsidRPr="0084199A">
        <w:rPr>
          <w:lang w:val="uk-UA"/>
        </w:rPr>
        <w:t>мної іннервації литкового нерва</w:t>
      </w:r>
      <w:r w:rsidR="00175CB5" w:rsidRPr="0084199A">
        <w:rPr>
          <w:lang w:val="uk-UA"/>
        </w:rPr>
        <w:t xml:space="preserve"> ми розробили операцію кооптації n.suralis на n.safenus, що дає змогу загоювати виразки через відновлення іннервації цієї зони. При значних</w:t>
      </w:r>
      <w:r w:rsidR="00175CB5" w:rsidRPr="0037466E">
        <w:rPr>
          <w:lang w:val="uk-UA"/>
        </w:rPr>
        <w:t xml:space="preserve"> дефектах п’яткової ділянки, що утворились від тривалого лікування трофічних виразок шляхом некректомій та різноманітних методик, дефект заміщали вільним шкірно-м’язовим трансплантатом на </w:t>
      </w:r>
      <w:r w:rsidR="00175CB5" w:rsidRPr="0084199A">
        <w:rPr>
          <w:lang w:val="uk-UA"/>
        </w:rPr>
        <w:t xml:space="preserve">судинній ніжці. Для цього використовували торако-дорзальний, паховий та променеві клапті з подальшими їх реінерваціями шкірними гілками з басейну неушкоджених нервів. Окремої уваги потребують хворі з ушкодженням великогомілкового нерва на фоні ішемічного ураження м’язів гомілки та стопи, коли денерваційні зміни супроводжуються значними трофічними та ішемічними деформаціями стопи та пальців. </w:t>
      </w:r>
      <w:r w:rsidR="00175CB5" w:rsidRPr="0084199A">
        <w:rPr>
          <w:noProof/>
          <w:lang w:val="uk-UA" w:eastAsia="uk-UA"/>
        </w:rPr>
        <w:t>Для відновлення опороздатності стопи при фіксованій деформації ішемічної контрактури виконували реконструктивне втручання – V-подібну  корегуючу остеотомію середнього відділу стопи за Лябахом (</w:t>
      </w:r>
      <w:r w:rsidR="00175CB5" w:rsidRPr="0037466E">
        <w:rPr>
          <w:noProof/>
          <w:lang w:val="uk-UA" w:eastAsia="uk-UA"/>
        </w:rPr>
        <w:t xml:space="preserve">2004), яку доповнювали транспозицією </w:t>
      </w:r>
      <w:r w:rsidR="00F87C3C" w:rsidRPr="00F87C3C">
        <w:rPr>
          <w:noProof/>
          <w:lang w:val="uk-UA" w:eastAsia="uk-UA"/>
        </w:rPr>
        <w:t xml:space="preserve">функціонуючих </w:t>
      </w:r>
      <w:r w:rsidR="00175CB5" w:rsidRPr="0037466E">
        <w:rPr>
          <w:noProof/>
          <w:lang w:val="uk-UA" w:eastAsia="uk-UA"/>
        </w:rPr>
        <w:t>малогомілкових мязів для відновлення мязового балансу.</w:t>
      </w:r>
    </w:p>
    <w:p w:rsidR="007D4E8A" w:rsidRDefault="00D1665F" w:rsidP="00C55FF1">
      <w:pPr>
        <w:ind w:firstLine="709"/>
        <w:rPr>
          <w:lang w:val="uk-UA"/>
        </w:rPr>
      </w:pPr>
      <w:r w:rsidRPr="0037466E">
        <w:rPr>
          <w:noProof/>
          <w:lang w:val="uk-UA" w:eastAsia="uk-UA"/>
        </w:rPr>
        <w:t xml:space="preserve">Хворі </w:t>
      </w:r>
      <w:r w:rsidRPr="0084199A">
        <w:rPr>
          <w:noProof/>
          <w:lang w:val="uk-UA" w:eastAsia="uk-UA"/>
        </w:rPr>
        <w:t xml:space="preserve">з ушкодженнями малогомілкового нерва найбільше страждають </w:t>
      </w:r>
      <w:r w:rsidR="009D31EC" w:rsidRPr="0084199A">
        <w:rPr>
          <w:noProof/>
          <w:lang w:val="uk-UA" w:eastAsia="uk-UA"/>
        </w:rPr>
        <w:t>від біомеханічних розладів</w:t>
      </w:r>
      <w:r w:rsidRPr="0084199A">
        <w:rPr>
          <w:noProof/>
          <w:lang w:val="uk-UA" w:eastAsia="uk-UA"/>
        </w:rPr>
        <w:t xml:space="preserve"> через виражений дисбаланс мязів гомілки та </w:t>
      </w:r>
      <w:r w:rsidR="001A3183" w:rsidRPr="0084199A">
        <w:rPr>
          <w:noProof/>
          <w:lang w:val="uk-UA" w:eastAsia="uk-UA"/>
        </w:rPr>
        <w:t xml:space="preserve">втрату </w:t>
      </w:r>
      <w:r w:rsidRPr="0084199A">
        <w:rPr>
          <w:noProof/>
          <w:lang w:val="uk-UA" w:eastAsia="uk-UA"/>
        </w:rPr>
        <w:lastRenderedPageBreak/>
        <w:t>функції стопи. Хода з закидуванням стопи та її частими під</w:t>
      </w:r>
      <w:r w:rsidR="009D31EC" w:rsidRPr="0084199A">
        <w:rPr>
          <w:noProof/>
          <w:lang w:val="uk-UA" w:eastAsia="uk-UA"/>
        </w:rPr>
        <w:t>вивихами</w:t>
      </w:r>
      <w:r w:rsidRPr="0084199A">
        <w:rPr>
          <w:noProof/>
          <w:lang w:val="uk-UA" w:eastAsia="uk-UA"/>
        </w:rPr>
        <w:t xml:space="preserve">, проблеми при одяганні взуття через згинальні установки пальців, неможливість водіння авто тощо </w:t>
      </w:r>
      <w:r w:rsidR="009D31EC" w:rsidRPr="0084199A">
        <w:rPr>
          <w:noProof/>
          <w:lang w:val="uk-UA" w:eastAsia="uk-UA"/>
        </w:rPr>
        <w:t>значно погіршують якість життя в</w:t>
      </w:r>
      <w:r w:rsidRPr="0084199A">
        <w:rPr>
          <w:noProof/>
          <w:lang w:val="uk-UA" w:eastAsia="uk-UA"/>
        </w:rPr>
        <w:t xml:space="preserve"> цієї категорії пацієнтів. </w:t>
      </w:r>
      <w:r w:rsidR="009D31EC" w:rsidRPr="0084199A">
        <w:rPr>
          <w:lang w:val="uk-UA"/>
        </w:rPr>
        <w:t>Реконструктивні втручання у</w:t>
      </w:r>
      <w:r w:rsidR="00175CB5" w:rsidRPr="0084199A">
        <w:rPr>
          <w:lang w:val="uk-UA"/>
        </w:rPr>
        <w:t xml:space="preserve"> структурі лікування </w:t>
      </w:r>
      <w:r w:rsidR="009D31EC" w:rsidRPr="0084199A">
        <w:rPr>
          <w:lang w:val="uk-UA"/>
        </w:rPr>
        <w:t>таких</w:t>
      </w:r>
      <w:r w:rsidRPr="0084199A">
        <w:rPr>
          <w:lang w:val="uk-UA"/>
        </w:rPr>
        <w:t xml:space="preserve"> хворих</w:t>
      </w:r>
      <w:r w:rsidR="009D31EC" w:rsidRPr="0084199A">
        <w:rPr>
          <w:lang w:val="uk-UA"/>
        </w:rPr>
        <w:t xml:space="preserve"> є заключним і найвідповідальнішим</w:t>
      </w:r>
      <w:r w:rsidR="00175CB5" w:rsidRPr="0084199A">
        <w:rPr>
          <w:lang w:val="uk-UA"/>
        </w:rPr>
        <w:t xml:space="preserve"> етапом відновлення втрачених функцій кінцівки, оскільки вони в більшості випадків передбачають радикальні зміни в структурі біо</w:t>
      </w:r>
      <w:r w:rsidR="009D31EC" w:rsidRPr="0084199A">
        <w:rPr>
          <w:lang w:val="uk-UA"/>
        </w:rPr>
        <w:t>механіки кінцівки. Перед етапом</w:t>
      </w:r>
      <w:r w:rsidR="00175CB5" w:rsidRPr="0084199A">
        <w:rPr>
          <w:lang w:val="uk-UA"/>
        </w:rPr>
        <w:t xml:space="preserve"> реконструктивних ортопедичних втр</w:t>
      </w:r>
      <w:r w:rsidR="009D31EC" w:rsidRPr="0084199A">
        <w:rPr>
          <w:lang w:val="uk-UA"/>
        </w:rPr>
        <w:t>учань слід бути впевненим у необ</w:t>
      </w:r>
      <w:r w:rsidR="00175CB5" w:rsidRPr="0084199A">
        <w:rPr>
          <w:lang w:val="uk-UA"/>
        </w:rPr>
        <w:t>оротності ушкодження нерва, неефективності всіх використаних методів та способів його ві</w:t>
      </w:r>
      <w:r w:rsidR="007D4E8A" w:rsidRPr="0084199A">
        <w:rPr>
          <w:lang w:val="uk-UA"/>
        </w:rPr>
        <w:t>дновлення внаслідок</w:t>
      </w:r>
      <w:r w:rsidR="00175CB5" w:rsidRPr="0084199A">
        <w:rPr>
          <w:lang w:val="uk-UA"/>
        </w:rPr>
        <w:t xml:space="preserve"> консервативних та</w:t>
      </w:r>
      <w:r w:rsidR="007D4E8A" w:rsidRPr="0084199A">
        <w:rPr>
          <w:lang w:val="uk-UA"/>
        </w:rPr>
        <w:t xml:space="preserve"> реабілітаційних курсів лікування</w:t>
      </w:r>
      <w:r w:rsidR="00175CB5" w:rsidRPr="0084199A">
        <w:rPr>
          <w:lang w:val="uk-UA"/>
        </w:rPr>
        <w:t>. Важливим і обов’язковим є психологічний і мотиваційний аспект</w:t>
      </w:r>
      <w:r w:rsidR="007D4E8A" w:rsidRPr="0084199A">
        <w:rPr>
          <w:lang w:val="uk-UA"/>
        </w:rPr>
        <w:t>и</w:t>
      </w:r>
      <w:r w:rsidR="00175CB5" w:rsidRPr="0084199A">
        <w:rPr>
          <w:lang w:val="uk-UA"/>
        </w:rPr>
        <w:t xml:space="preserve"> самих пацієнтів, їх</w:t>
      </w:r>
      <w:r w:rsidR="007D4E8A" w:rsidRPr="0084199A">
        <w:rPr>
          <w:lang w:val="uk-UA"/>
        </w:rPr>
        <w:t>нє</w:t>
      </w:r>
      <w:r w:rsidR="00175CB5" w:rsidRPr="0084199A">
        <w:rPr>
          <w:lang w:val="uk-UA"/>
        </w:rPr>
        <w:t xml:space="preserve"> прагнення до відновлення втраченої функції має переважати</w:t>
      </w:r>
      <w:r w:rsidR="00175CB5" w:rsidRPr="0037466E">
        <w:rPr>
          <w:lang w:val="uk-UA"/>
        </w:rPr>
        <w:t xml:space="preserve"> над можливими наслідками радикальних реконструктивних втручань. Цілеспрямованість у досягненні результату має пересилити незручності тривалої іммобілізації, післяопераційні та реабілітаційні больові відчуття.</w:t>
      </w:r>
      <w:r w:rsidRPr="0037466E">
        <w:rPr>
          <w:lang w:val="uk-UA"/>
        </w:rPr>
        <w:t xml:space="preserve"> </w:t>
      </w:r>
    </w:p>
    <w:p w:rsidR="007D4E8A" w:rsidRDefault="00175CB5" w:rsidP="00C55FF1">
      <w:pPr>
        <w:ind w:firstLine="709"/>
        <w:rPr>
          <w:lang w:val="uk-UA"/>
        </w:rPr>
      </w:pPr>
      <w:r w:rsidRPr="0084199A">
        <w:rPr>
          <w:lang w:val="uk-UA"/>
        </w:rPr>
        <w:t>Алгоритм підходів до реконструктивного лікування наслідків травм нервів – це результат аналізу та оптимізації багаторічного досвід</w:t>
      </w:r>
      <w:r w:rsidR="007D4E8A" w:rsidRPr="0084199A">
        <w:rPr>
          <w:lang w:val="uk-UA"/>
        </w:rPr>
        <w:t>у, який дозволяє орієнтуватись в</w:t>
      </w:r>
      <w:r w:rsidRPr="0084199A">
        <w:rPr>
          <w:lang w:val="uk-UA"/>
        </w:rPr>
        <w:t xml:space="preserve"> інколи складній клінічній ситуації і вибрати найбільш ефективний спосіб відновлення функції кінцівки. Розроблені нами реконструктивні оперативні втруча</w:t>
      </w:r>
      <w:r w:rsidR="00D1665F" w:rsidRPr="0084199A">
        <w:rPr>
          <w:lang w:val="uk-UA"/>
        </w:rPr>
        <w:t>нн</w:t>
      </w:r>
      <w:r w:rsidRPr="0084199A">
        <w:rPr>
          <w:lang w:val="uk-UA"/>
        </w:rPr>
        <w:t>я доз</w:t>
      </w:r>
      <w:r w:rsidR="007D4E8A" w:rsidRPr="0084199A">
        <w:rPr>
          <w:lang w:val="uk-UA"/>
        </w:rPr>
        <w:t>воляють досягти поставленої</w:t>
      </w:r>
      <w:r w:rsidRPr="0084199A">
        <w:rPr>
          <w:lang w:val="uk-UA"/>
        </w:rPr>
        <w:t xml:space="preserve"> мети</w:t>
      </w:r>
      <w:r w:rsidR="007D4E8A" w:rsidRPr="0084199A">
        <w:rPr>
          <w:lang w:val="uk-UA"/>
        </w:rPr>
        <w:t xml:space="preserve"> – </w:t>
      </w:r>
      <w:r w:rsidRPr="0084199A">
        <w:rPr>
          <w:lang w:val="uk-UA"/>
        </w:rPr>
        <w:t>ві</w:t>
      </w:r>
      <w:r w:rsidR="007D4E8A" w:rsidRPr="0084199A">
        <w:rPr>
          <w:lang w:val="uk-UA"/>
        </w:rPr>
        <w:t>дновити</w:t>
      </w:r>
      <w:r w:rsidRPr="0084199A">
        <w:rPr>
          <w:lang w:val="uk-UA"/>
        </w:rPr>
        <w:t xml:space="preserve"> функції кінцівки з ушкодженням нерва навіть у випадках</w:t>
      </w:r>
      <w:r w:rsidR="007D4E8A" w:rsidRPr="0084199A">
        <w:rPr>
          <w:lang w:val="uk-UA"/>
        </w:rPr>
        <w:t>, коли нерв відновити неможливо</w:t>
      </w:r>
      <w:r w:rsidRPr="0084199A">
        <w:rPr>
          <w:lang w:val="uk-UA"/>
        </w:rPr>
        <w:t xml:space="preserve"> або він відновлюється</w:t>
      </w:r>
      <w:r w:rsidRPr="0037466E">
        <w:rPr>
          <w:lang w:val="uk-UA"/>
        </w:rPr>
        <w:t xml:space="preserve"> частково.</w:t>
      </w:r>
    </w:p>
    <w:p w:rsidR="00175CB5" w:rsidRPr="0037466E" w:rsidRDefault="00D1665F" w:rsidP="00C55FF1">
      <w:pPr>
        <w:ind w:firstLine="709"/>
        <w:rPr>
          <w:lang w:val="uk-UA"/>
        </w:rPr>
      </w:pPr>
      <w:r w:rsidRPr="0037466E">
        <w:rPr>
          <w:lang w:val="uk-UA"/>
        </w:rPr>
        <w:t xml:space="preserve">Для </w:t>
      </w:r>
      <w:r w:rsidRPr="0084199A">
        <w:rPr>
          <w:lang w:val="uk-UA"/>
        </w:rPr>
        <w:t xml:space="preserve">відновлення активного розгинання стопи </w:t>
      </w:r>
      <w:r w:rsidR="007D4E8A" w:rsidRPr="0084199A">
        <w:rPr>
          <w:lang w:val="uk-UA"/>
        </w:rPr>
        <w:t xml:space="preserve">зазвичай використовували </w:t>
      </w:r>
      <w:r w:rsidRPr="0084199A">
        <w:rPr>
          <w:lang w:val="uk-UA"/>
        </w:rPr>
        <w:t>задній великогомілковий м’яз</w:t>
      </w:r>
      <w:r w:rsidR="007D4E8A" w:rsidRPr="0084199A">
        <w:rPr>
          <w:lang w:val="uk-UA"/>
        </w:rPr>
        <w:t>, а</w:t>
      </w:r>
      <w:r w:rsidRPr="0084199A">
        <w:rPr>
          <w:lang w:val="uk-UA"/>
        </w:rPr>
        <w:t xml:space="preserve"> при мозаїчному відновленні нерва </w:t>
      </w:r>
      <w:r w:rsidR="00526066" w:rsidRPr="0084199A">
        <w:rPr>
          <w:lang w:val="uk-UA"/>
        </w:rPr>
        <w:t xml:space="preserve">– сухожилки перонеальних м’язів. </w:t>
      </w:r>
      <w:r w:rsidR="00175CB5" w:rsidRPr="0084199A">
        <w:rPr>
          <w:lang w:val="uk-UA"/>
        </w:rPr>
        <w:t>Ортопедичні реконструкції повертають пацієнтам працездатність та можливість повноцінного динамічного життя</w:t>
      </w:r>
      <w:r w:rsidR="007D4E8A" w:rsidRPr="0084199A">
        <w:rPr>
          <w:lang w:val="uk-UA"/>
        </w:rPr>
        <w:t xml:space="preserve"> навіть при необ</w:t>
      </w:r>
      <w:r w:rsidRPr="0084199A">
        <w:rPr>
          <w:lang w:val="uk-UA"/>
        </w:rPr>
        <w:t>оротності травм нерва</w:t>
      </w:r>
      <w:r w:rsidRPr="0037466E">
        <w:rPr>
          <w:lang w:val="uk-UA"/>
        </w:rPr>
        <w:t xml:space="preserve"> та денерваційних атрофіях м’язів</w:t>
      </w:r>
      <w:r w:rsidR="00175CB5" w:rsidRPr="0037466E">
        <w:rPr>
          <w:lang w:val="uk-UA"/>
        </w:rPr>
        <w:t>.</w:t>
      </w:r>
    </w:p>
    <w:p w:rsidR="00304DD1" w:rsidRPr="00137483" w:rsidRDefault="0037466E" w:rsidP="00C55FF1">
      <w:pPr>
        <w:ind w:firstLine="709"/>
        <w:rPr>
          <w:rFonts w:cs="Times New Roman"/>
          <w:szCs w:val="28"/>
          <w:lang w:val="uk-UA"/>
        </w:rPr>
      </w:pPr>
      <w:r w:rsidRPr="0037466E">
        <w:rPr>
          <w:b/>
          <w:lang w:val="uk-UA"/>
        </w:rPr>
        <w:t>Шостий</w:t>
      </w:r>
      <w:r w:rsidR="0025744E" w:rsidRPr="0037466E">
        <w:rPr>
          <w:b/>
          <w:lang w:val="uk-UA"/>
        </w:rPr>
        <w:t xml:space="preserve"> розділ</w:t>
      </w:r>
      <w:r w:rsidR="0025744E" w:rsidRPr="0037466E">
        <w:rPr>
          <w:lang w:val="uk-UA"/>
        </w:rPr>
        <w:t xml:space="preserve"> дисертаційної роботи присвячений результатам лікування хворих</w:t>
      </w:r>
      <w:r w:rsidR="00304DD1" w:rsidRPr="0037466E">
        <w:rPr>
          <w:lang w:val="uk-UA"/>
        </w:rPr>
        <w:t xml:space="preserve"> за </w:t>
      </w:r>
      <w:r w:rsidR="00304DD1" w:rsidRPr="0084199A">
        <w:rPr>
          <w:lang w:val="uk-UA"/>
        </w:rPr>
        <w:t>власною</w:t>
      </w:r>
      <w:r w:rsidR="0025744E" w:rsidRPr="0084199A">
        <w:rPr>
          <w:rFonts w:eastAsia="Calibri" w:cs="Times New Roman"/>
          <w:szCs w:val="28"/>
          <w:lang w:val="uk-UA"/>
        </w:rPr>
        <w:t xml:space="preserve"> систем</w:t>
      </w:r>
      <w:r w:rsidR="00304DD1" w:rsidRPr="0084199A">
        <w:rPr>
          <w:rFonts w:eastAsia="Calibri" w:cs="Times New Roman"/>
          <w:szCs w:val="28"/>
          <w:lang w:val="uk-UA"/>
        </w:rPr>
        <w:t>ою</w:t>
      </w:r>
      <w:r w:rsidR="007D4E8A" w:rsidRPr="0084199A">
        <w:rPr>
          <w:rFonts w:eastAsia="Calibri" w:cs="Times New Roman"/>
          <w:szCs w:val="28"/>
          <w:lang w:val="uk-UA"/>
        </w:rPr>
        <w:t xml:space="preserve"> оцінювання</w:t>
      </w:r>
      <w:r w:rsidR="0025744E" w:rsidRPr="0084199A">
        <w:rPr>
          <w:rFonts w:eastAsia="Calibri" w:cs="Times New Roman"/>
          <w:szCs w:val="28"/>
          <w:lang w:val="uk-UA"/>
        </w:rPr>
        <w:t>, де врахову</w:t>
      </w:r>
      <w:r w:rsidR="00304DD1" w:rsidRPr="0084199A">
        <w:rPr>
          <w:rFonts w:eastAsia="Calibri" w:cs="Times New Roman"/>
          <w:szCs w:val="28"/>
          <w:lang w:val="uk-UA"/>
        </w:rPr>
        <w:t>вались</w:t>
      </w:r>
      <w:r w:rsidR="0025744E" w:rsidRPr="0084199A">
        <w:rPr>
          <w:rFonts w:eastAsia="Calibri" w:cs="Times New Roman"/>
          <w:szCs w:val="28"/>
          <w:lang w:val="uk-UA"/>
        </w:rPr>
        <w:t xml:space="preserve"> результати лікування як самого нерва, так і результатів ортопедичних реконструкцій. </w:t>
      </w:r>
      <w:r w:rsidR="007D4E8A" w:rsidRPr="0084199A">
        <w:rPr>
          <w:lang w:val="uk-UA"/>
        </w:rPr>
        <w:t>У</w:t>
      </w:r>
      <w:r w:rsidR="0025744E" w:rsidRPr="0084199A">
        <w:rPr>
          <w:lang w:val="uk-UA"/>
        </w:rPr>
        <w:t xml:space="preserve"> її основу був покладений концептуальний так</w:t>
      </w:r>
      <w:r w:rsidR="007D4E8A" w:rsidRPr="0084199A">
        <w:rPr>
          <w:lang w:val="uk-UA"/>
        </w:rPr>
        <w:t>тичний підхід до лікування, де в</w:t>
      </w:r>
      <w:r w:rsidR="0025744E" w:rsidRPr="0084199A">
        <w:rPr>
          <w:lang w:val="uk-UA"/>
        </w:rPr>
        <w:t xml:space="preserve"> понят</w:t>
      </w:r>
      <w:r w:rsidR="0025744E" w:rsidRPr="0084199A">
        <w:rPr>
          <w:rFonts w:cs="Times New Roman"/>
          <w:szCs w:val="28"/>
          <w:lang w:val="uk-UA"/>
        </w:rPr>
        <w:t>тя відновлення функції кінцівки входять наступні параметри: відновлення опор</w:t>
      </w:r>
      <w:r w:rsidR="0025744E" w:rsidRPr="00137483">
        <w:rPr>
          <w:rFonts w:cs="Times New Roman"/>
          <w:szCs w:val="28"/>
          <w:lang w:val="uk-UA"/>
        </w:rPr>
        <w:t>оздатності кінцівки, відновлення захисної чутливості навантажувальних поверхонь стопи, реінервація м’язів до рівня М3 і більше, відновлення активних рухів у суміжних суглобах та стопі, відсутність гіперпатичних больових синдромів.</w:t>
      </w:r>
    </w:p>
    <w:p w:rsidR="001E5A23" w:rsidRDefault="001E5A23" w:rsidP="00DB51C3">
      <w:pPr>
        <w:ind w:firstLine="0"/>
        <w:jc w:val="center"/>
        <w:rPr>
          <w:rFonts w:cs="Times New Roman"/>
          <w:b/>
          <w:szCs w:val="28"/>
          <w:lang w:val="uk-UA"/>
        </w:rPr>
      </w:pPr>
      <w:r w:rsidRPr="0037466E">
        <w:rPr>
          <w:rFonts w:cs="Times New Roman"/>
          <w:b/>
          <w:szCs w:val="28"/>
          <w:lang w:val="uk-UA"/>
        </w:rPr>
        <w:t>ВИСНОВКИ</w:t>
      </w:r>
    </w:p>
    <w:p w:rsidR="007B25FB" w:rsidRDefault="00DB51C3" w:rsidP="007B25FB">
      <w:pPr>
        <w:ind w:firstLine="709"/>
        <w:rPr>
          <w:rFonts w:eastAsia="Times New Roman" w:cs="Times New Roman"/>
          <w:szCs w:val="28"/>
          <w:lang w:val="uk-UA"/>
        </w:rPr>
      </w:pPr>
      <w:r w:rsidRPr="0084199A">
        <w:rPr>
          <w:rFonts w:cs="Times New Roman"/>
          <w:szCs w:val="28"/>
          <w:lang w:val="uk-UA"/>
        </w:rPr>
        <w:t>У результаті дисертаційного дослідження нами було</w:t>
      </w:r>
      <w:r w:rsidR="005515FC" w:rsidRPr="0084199A">
        <w:rPr>
          <w:rFonts w:cs="Times New Roman"/>
          <w:szCs w:val="28"/>
          <w:lang w:val="uk-UA"/>
        </w:rPr>
        <w:t xml:space="preserve"> р</w:t>
      </w:r>
      <w:r w:rsidR="005515FC" w:rsidRPr="0084199A">
        <w:rPr>
          <w:rFonts w:eastAsia="Times New Roman" w:cs="Times New Roman"/>
          <w:szCs w:val="28"/>
          <w:lang w:val="uk-UA"/>
        </w:rPr>
        <w:t>озроблено систему відновлення опороздатності нижньої кінцівки у хворих із травматичним ушкодженням периферичних нервів на основі розробки концепції комплексного, патогенетично обґрунтованого</w:t>
      </w:r>
      <w:r w:rsidR="005515FC">
        <w:rPr>
          <w:rFonts w:eastAsia="Times New Roman" w:cs="Times New Roman"/>
          <w:szCs w:val="28"/>
          <w:lang w:val="uk-UA"/>
        </w:rPr>
        <w:t xml:space="preserve"> лікування із застосуванням нових та удосконалених хірургічних методик, клітинних та тканинних технологій.</w:t>
      </w:r>
    </w:p>
    <w:p w:rsidR="00C60B2B" w:rsidRDefault="00341583" w:rsidP="00341583">
      <w:pPr>
        <w:pStyle w:val="a4"/>
        <w:keepNext/>
        <w:numPr>
          <w:ilvl w:val="0"/>
          <w:numId w:val="4"/>
        </w:numPr>
        <w:spacing w:after="0" w:line="240" w:lineRule="auto"/>
        <w:ind w:left="0" w:firstLine="709"/>
        <w:jc w:val="both"/>
        <w:rPr>
          <w:rFonts w:ascii="Times New Roman" w:hAnsi="Times New Roman"/>
          <w:sz w:val="28"/>
          <w:szCs w:val="28"/>
          <w:lang w:val="uk-UA"/>
        </w:rPr>
      </w:pPr>
      <w:r w:rsidRPr="0084199A">
        <w:rPr>
          <w:rFonts w:ascii="Times New Roman" w:hAnsi="Times New Roman"/>
          <w:sz w:val="28"/>
          <w:szCs w:val="28"/>
          <w:lang w:val="uk-UA"/>
        </w:rPr>
        <w:lastRenderedPageBreak/>
        <w:t>Проведені експериментальні дослідження показали різний перебіг атрофічних змін скел</w:t>
      </w:r>
      <w:r w:rsidR="00783D9C">
        <w:rPr>
          <w:rFonts w:ascii="Times New Roman" w:hAnsi="Times New Roman"/>
          <w:sz w:val="28"/>
          <w:szCs w:val="28"/>
          <w:lang w:val="uk-UA"/>
        </w:rPr>
        <w:t xml:space="preserve">етних м’язів </w:t>
      </w:r>
      <w:r w:rsidR="00783D9C" w:rsidRPr="00294A63">
        <w:rPr>
          <w:rFonts w:ascii="Times New Roman" w:hAnsi="Times New Roman"/>
          <w:sz w:val="28"/>
          <w:szCs w:val="28"/>
          <w:lang w:val="uk-UA"/>
        </w:rPr>
        <w:t>краніальних і тазо</w:t>
      </w:r>
      <w:r w:rsidRPr="00294A63">
        <w:rPr>
          <w:rFonts w:ascii="Times New Roman" w:hAnsi="Times New Roman"/>
          <w:sz w:val="28"/>
          <w:szCs w:val="28"/>
          <w:lang w:val="uk-UA"/>
        </w:rPr>
        <w:t>стегнових кінцівок щурів. Гіпотрофічний процес м’язової тканини на морфологічному рівні реєструвався у вигляді дистрофічних змін м’язових волокон та змін мікроциркуляторного русла; на біохімічному рівні – зменшенням рівня загального</w:t>
      </w:r>
      <w:r w:rsidRPr="0084199A">
        <w:rPr>
          <w:rFonts w:ascii="Times New Roman" w:hAnsi="Times New Roman"/>
          <w:sz w:val="28"/>
          <w:szCs w:val="28"/>
          <w:lang w:val="uk-UA"/>
        </w:rPr>
        <w:t xml:space="preserve"> білка м’яза, змін амінокислотного обміну, активності ферментативних систем, синтезу жирних кислот та мінерального обміну.</w:t>
      </w:r>
      <w:r w:rsidR="007B25FB" w:rsidRPr="0084199A">
        <w:rPr>
          <w:rFonts w:ascii="Times New Roman" w:hAnsi="Times New Roman"/>
          <w:sz w:val="28"/>
          <w:szCs w:val="28"/>
          <w:lang w:val="uk-UA"/>
        </w:rPr>
        <w:t xml:space="preserve"> </w:t>
      </w:r>
      <w:r w:rsidR="00C60B2B" w:rsidRPr="0084199A">
        <w:rPr>
          <w:rFonts w:ascii="Times New Roman" w:hAnsi="Times New Roman"/>
          <w:sz w:val="28"/>
          <w:szCs w:val="28"/>
          <w:lang w:val="uk-UA"/>
        </w:rPr>
        <w:t>Ступінь перебігу гіпотрофічних змін при денер</w:t>
      </w:r>
      <w:r w:rsidR="003A5A19" w:rsidRPr="0084199A">
        <w:rPr>
          <w:rFonts w:ascii="Times New Roman" w:hAnsi="Times New Roman"/>
          <w:sz w:val="28"/>
          <w:szCs w:val="28"/>
          <w:lang w:val="uk-UA"/>
        </w:rPr>
        <w:t>вації в експерименті був вищим у</w:t>
      </w:r>
      <w:r w:rsidR="00C60B2B" w:rsidRPr="0084199A">
        <w:rPr>
          <w:rFonts w:ascii="Times New Roman" w:hAnsi="Times New Roman"/>
          <w:sz w:val="28"/>
          <w:szCs w:val="28"/>
          <w:lang w:val="uk-UA"/>
        </w:rPr>
        <w:t xml:space="preserve"> краніальних кінцівках і переважав при високій травмі: прогресуюча дистрофія м’язових волокон (товщина м’язового волокна зменшилась на 30,7</w:t>
      </w:r>
      <w:r w:rsidR="003A5A19" w:rsidRPr="0084199A">
        <w:rPr>
          <w:rFonts w:ascii="Times New Roman" w:hAnsi="Times New Roman"/>
          <w:sz w:val="28"/>
          <w:szCs w:val="28"/>
          <w:lang w:val="uk-UA"/>
        </w:rPr>
        <w:t> </w:t>
      </w:r>
      <w:r w:rsidR="00C60B2B" w:rsidRPr="0084199A">
        <w:rPr>
          <w:rFonts w:ascii="Times New Roman" w:hAnsi="Times New Roman"/>
          <w:sz w:val="28"/>
          <w:szCs w:val="28"/>
          <w:lang w:val="uk-UA"/>
        </w:rPr>
        <w:t xml:space="preserve">% при дистальній травмі, при проксимальній </w:t>
      </w:r>
      <w:r w:rsidR="003A5A19" w:rsidRPr="0084199A">
        <w:rPr>
          <w:rFonts w:ascii="Times New Roman" w:hAnsi="Times New Roman"/>
          <w:sz w:val="28"/>
          <w:szCs w:val="28"/>
          <w:lang w:val="uk-UA"/>
        </w:rPr>
        <w:t xml:space="preserve">– </w:t>
      </w:r>
      <w:r w:rsidR="00C60B2B" w:rsidRPr="0084199A">
        <w:rPr>
          <w:rFonts w:ascii="Times New Roman" w:hAnsi="Times New Roman"/>
          <w:sz w:val="28"/>
          <w:szCs w:val="28"/>
          <w:lang w:val="uk-UA"/>
        </w:rPr>
        <w:t>без змін), зменшення кількості міоядер м’язових волокон (на 34,1</w:t>
      </w:r>
      <w:r w:rsidR="003A5A19" w:rsidRPr="0084199A">
        <w:rPr>
          <w:rFonts w:ascii="Times New Roman" w:hAnsi="Times New Roman"/>
          <w:sz w:val="28"/>
          <w:szCs w:val="28"/>
          <w:lang w:val="uk-UA"/>
        </w:rPr>
        <w:t> </w:t>
      </w:r>
      <w:r w:rsidR="00C60B2B" w:rsidRPr="0084199A">
        <w:rPr>
          <w:rFonts w:ascii="Times New Roman" w:hAnsi="Times New Roman"/>
          <w:sz w:val="28"/>
          <w:szCs w:val="28"/>
          <w:lang w:val="uk-UA"/>
        </w:rPr>
        <w:t>% при дистальній травмі, 11,5</w:t>
      </w:r>
      <w:r w:rsidR="003A5A19" w:rsidRPr="0084199A">
        <w:rPr>
          <w:rFonts w:ascii="Times New Roman" w:hAnsi="Times New Roman"/>
          <w:sz w:val="28"/>
          <w:szCs w:val="28"/>
          <w:lang w:val="uk-UA"/>
        </w:rPr>
        <w:t> </w:t>
      </w:r>
      <w:r w:rsidR="00C60B2B" w:rsidRPr="0084199A">
        <w:rPr>
          <w:rFonts w:ascii="Times New Roman" w:hAnsi="Times New Roman"/>
          <w:sz w:val="28"/>
          <w:szCs w:val="28"/>
          <w:lang w:val="uk-UA"/>
        </w:rPr>
        <w:t>% при прокси</w:t>
      </w:r>
      <w:r w:rsidR="003A5A19" w:rsidRPr="0084199A">
        <w:rPr>
          <w:rFonts w:ascii="Times New Roman" w:hAnsi="Times New Roman"/>
          <w:sz w:val="28"/>
          <w:szCs w:val="28"/>
          <w:lang w:val="uk-UA"/>
        </w:rPr>
        <w:t>мальній) та</w:t>
      </w:r>
      <w:r w:rsidR="00C60B2B" w:rsidRPr="0084199A">
        <w:rPr>
          <w:rFonts w:ascii="Times New Roman" w:hAnsi="Times New Roman"/>
          <w:sz w:val="28"/>
          <w:szCs w:val="28"/>
          <w:lang w:val="uk-UA"/>
        </w:rPr>
        <w:t xml:space="preserve"> їх метаболічної активності (на 12,6</w:t>
      </w:r>
      <w:r w:rsidR="003A5A19" w:rsidRPr="0084199A">
        <w:rPr>
          <w:rFonts w:ascii="Times New Roman" w:hAnsi="Times New Roman"/>
          <w:sz w:val="28"/>
          <w:szCs w:val="28"/>
          <w:lang w:val="uk-UA"/>
        </w:rPr>
        <w:t> </w:t>
      </w:r>
      <w:r w:rsidR="00C60B2B" w:rsidRPr="0084199A">
        <w:rPr>
          <w:rFonts w:ascii="Times New Roman" w:hAnsi="Times New Roman"/>
          <w:sz w:val="28"/>
          <w:szCs w:val="28"/>
          <w:lang w:val="uk-UA"/>
        </w:rPr>
        <w:t>% при проксимальній травмі, на 14,8</w:t>
      </w:r>
      <w:r w:rsidR="003A5A19" w:rsidRPr="0084199A">
        <w:rPr>
          <w:rFonts w:ascii="Times New Roman" w:hAnsi="Times New Roman"/>
          <w:sz w:val="28"/>
          <w:szCs w:val="28"/>
          <w:lang w:val="uk-UA"/>
        </w:rPr>
        <w:t> </w:t>
      </w:r>
      <w:r w:rsidR="007B25FB" w:rsidRPr="0084199A">
        <w:rPr>
          <w:rFonts w:ascii="Times New Roman" w:hAnsi="Times New Roman"/>
          <w:sz w:val="28"/>
          <w:szCs w:val="28"/>
          <w:lang w:val="uk-UA"/>
        </w:rPr>
        <w:t>% при</w:t>
      </w:r>
      <w:r w:rsidR="007B25FB">
        <w:rPr>
          <w:rFonts w:ascii="Times New Roman" w:hAnsi="Times New Roman"/>
          <w:sz w:val="28"/>
          <w:szCs w:val="28"/>
          <w:lang w:val="uk-UA"/>
        </w:rPr>
        <w:t xml:space="preserve"> дистальній).</w:t>
      </w:r>
    </w:p>
    <w:p w:rsidR="00C60B2B" w:rsidRPr="0037466E" w:rsidRDefault="00C60B2B" w:rsidP="00C55FF1">
      <w:pPr>
        <w:pStyle w:val="a4"/>
        <w:keepNext/>
        <w:numPr>
          <w:ilvl w:val="0"/>
          <w:numId w:val="4"/>
        </w:numPr>
        <w:spacing w:after="0" w:line="240" w:lineRule="auto"/>
        <w:ind w:left="0" w:firstLine="709"/>
        <w:jc w:val="both"/>
        <w:rPr>
          <w:rFonts w:ascii="Times New Roman" w:hAnsi="Times New Roman"/>
          <w:sz w:val="28"/>
          <w:szCs w:val="28"/>
          <w:lang w:val="uk-UA"/>
        </w:rPr>
      </w:pPr>
      <w:r w:rsidRPr="0084199A">
        <w:rPr>
          <w:rFonts w:ascii="Times New Roman" w:hAnsi="Times New Roman"/>
          <w:sz w:val="28"/>
          <w:szCs w:val="28"/>
          <w:lang w:val="uk-UA"/>
        </w:rPr>
        <w:t>На ультраструктурному рівні дистрофіч</w:t>
      </w:r>
      <w:r w:rsidR="003A5A19" w:rsidRPr="0084199A">
        <w:rPr>
          <w:rFonts w:ascii="Times New Roman" w:hAnsi="Times New Roman"/>
          <w:sz w:val="28"/>
          <w:szCs w:val="28"/>
          <w:lang w:val="uk-UA"/>
        </w:rPr>
        <w:t>ні зміни скоротливих міофібрил у</w:t>
      </w:r>
      <w:r w:rsidRPr="0084199A">
        <w:rPr>
          <w:rFonts w:ascii="Times New Roman" w:hAnsi="Times New Roman"/>
          <w:sz w:val="28"/>
          <w:szCs w:val="28"/>
          <w:lang w:val="uk-UA"/>
        </w:rPr>
        <w:t xml:space="preserve"> </w:t>
      </w:r>
      <w:r w:rsidRPr="00294A63">
        <w:rPr>
          <w:rFonts w:ascii="Times New Roman" w:hAnsi="Times New Roman"/>
          <w:sz w:val="28"/>
          <w:szCs w:val="28"/>
          <w:lang w:val="uk-UA"/>
        </w:rPr>
        <w:t>м’язах тазо</w:t>
      </w:r>
      <w:r w:rsidR="00BA415E" w:rsidRPr="00294A63">
        <w:rPr>
          <w:rFonts w:ascii="Times New Roman" w:hAnsi="Times New Roman"/>
          <w:sz w:val="28"/>
          <w:szCs w:val="28"/>
          <w:lang w:val="uk-UA"/>
        </w:rPr>
        <w:t>стегнових</w:t>
      </w:r>
      <w:r w:rsidR="003A5A19" w:rsidRPr="00294A63">
        <w:rPr>
          <w:rFonts w:ascii="Times New Roman" w:hAnsi="Times New Roman"/>
          <w:sz w:val="28"/>
          <w:szCs w:val="28"/>
          <w:lang w:val="uk-UA"/>
        </w:rPr>
        <w:t xml:space="preserve"> кінцівок щурів реєструвались</w:t>
      </w:r>
      <w:r w:rsidRPr="00294A63">
        <w:rPr>
          <w:rFonts w:ascii="Times New Roman" w:hAnsi="Times New Roman"/>
          <w:sz w:val="28"/>
          <w:szCs w:val="28"/>
          <w:lang w:val="uk-UA"/>
        </w:rPr>
        <w:t xml:space="preserve"> у вигляді розслаблення скоротливих саркомерів</w:t>
      </w:r>
      <w:r w:rsidRPr="0084199A">
        <w:rPr>
          <w:rFonts w:ascii="Times New Roman" w:hAnsi="Times New Roman"/>
          <w:sz w:val="28"/>
          <w:szCs w:val="28"/>
          <w:lang w:val="uk-UA"/>
        </w:rPr>
        <w:t xml:space="preserve"> при високому ушкодженні нерва, а при дистальні</w:t>
      </w:r>
      <w:r w:rsidR="00FD278D" w:rsidRPr="0084199A">
        <w:rPr>
          <w:rFonts w:ascii="Times New Roman" w:hAnsi="Times New Roman"/>
          <w:sz w:val="28"/>
          <w:szCs w:val="28"/>
          <w:lang w:val="uk-UA"/>
        </w:rPr>
        <w:t>й травмі – зменшення їх довжини. У м’язах краніальних кінцівок спостережено повну їх деструкцію при дистальній травмі і різку дезорганізацію</w:t>
      </w:r>
      <w:r w:rsidRPr="0084199A">
        <w:rPr>
          <w:rFonts w:ascii="Times New Roman" w:hAnsi="Times New Roman"/>
          <w:sz w:val="28"/>
          <w:szCs w:val="28"/>
          <w:lang w:val="uk-UA"/>
        </w:rPr>
        <w:t xml:space="preserve"> та подовження саркомерів при проксимальній.</w:t>
      </w:r>
    </w:p>
    <w:p w:rsidR="00C60B2B" w:rsidRPr="0037466E" w:rsidRDefault="00C60B2B" w:rsidP="00C55FF1">
      <w:pPr>
        <w:pStyle w:val="a4"/>
        <w:keepNext/>
        <w:numPr>
          <w:ilvl w:val="0"/>
          <w:numId w:val="4"/>
        </w:numPr>
        <w:spacing w:after="0" w:line="240" w:lineRule="auto"/>
        <w:ind w:left="0" w:firstLine="709"/>
        <w:jc w:val="both"/>
        <w:rPr>
          <w:rFonts w:ascii="Times New Roman" w:hAnsi="Times New Roman"/>
          <w:sz w:val="28"/>
          <w:szCs w:val="28"/>
          <w:lang w:val="uk-UA"/>
        </w:rPr>
      </w:pPr>
      <w:r w:rsidRPr="0037466E">
        <w:rPr>
          <w:rFonts w:ascii="Times New Roman" w:hAnsi="Times New Roman"/>
          <w:sz w:val="28"/>
          <w:szCs w:val="28"/>
          <w:lang w:val="uk-UA"/>
        </w:rPr>
        <w:t xml:space="preserve">Гіпотрофічні зміни в тривало денервованих скелетних м’язах полягали у змінах мікроциркуляторного русла: різка дилатація та стаз </w:t>
      </w:r>
      <w:r w:rsidR="00CD6BC0">
        <w:rPr>
          <w:rFonts w:ascii="Times New Roman" w:hAnsi="Times New Roman"/>
          <w:sz w:val="28"/>
          <w:szCs w:val="28"/>
          <w:lang w:val="uk-UA"/>
        </w:rPr>
        <w:t>у</w:t>
      </w:r>
      <w:r w:rsidRPr="0037466E">
        <w:rPr>
          <w:rFonts w:ascii="Times New Roman" w:hAnsi="Times New Roman"/>
          <w:sz w:val="28"/>
          <w:szCs w:val="28"/>
          <w:lang w:val="uk-UA"/>
        </w:rPr>
        <w:t xml:space="preserve"> системі артеріола-гемокапіляр-венула в ендо- та перимізії. Розлади реґіонарної гемодинаміки при ушкодженні </w:t>
      </w:r>
      <w:r w:rsidR="00CD6BC0">
        <w:rPr>
          <w:rFonts w:ascii="Times New Roman" w:hAnsi="Times New Roman"/>
          <w:sz w:val="28"/>
          <w:szCs w:val="28"/>
          <w:lang w:val="uk-UA"/>
        </w:rPr>
        <w:t>периферич</w:t>
      </w:r>
      <w:r w:rsidRPr="0037466E">
        <w:rPr>
          <w:rFonts w:ascii="Times New Roman" w:hAnsi="Times New Roman"/>
          <w:sz w:val="28"/>
          <w:szCs w:val="28"/>
          <w:lang w:val="uk-UA"/>
        </w:rPr>
        <w:t xml:space="preserve">ного нерва є чинниками вторинних розладів у м’язах та регенеруючих нервах, що </w:t>
      </w:r>
      <w:r w:rsidR="00FD0A89">
        <w:rPr>
          <w:rFonts w:ascii="Times New Roman" w:hAnsi="Times New Roman"/>
          <w:sz w:val="28"/>
          <w:szCs w:val="28"/>
          <w:lang w:val="uk-UA"/>
        </w:rPr>
        <w:t>погіршує</w:t>
      </w:r>
      <w:r w:rsidRPr="0037466E">
        <w:rPr>
          <w:rFonts w:ascii="Times New Roman" w:hAnsi="Times New Roman"/>
          <w:sz w:val="28"/>
          <w:szCs w:val="28"/>
          <w:lang w:val="uk-UA"/>
        </w:rPr>
        <w:t xml:space="preserve"> необхідний рівень відновлення. </w:t>
      </w:r>
    </w:p>
    <w:p w:rsidR="00C60B2B" w:rsidRPr="0037466E" w:rsidRDefault="00B175F2" w:rsidP="00C55FF1">
      <w:pPr>
        <w:pStyle w:val="a4"/>
        <w:keepNext/>
        <w:numPr>
          <w:ilvl w:val="0"/>
          <w:numId w:val="4"/>
        </w:numPr>
        <w:spacing w:after="0" w:line="240" w:lineRule="auto"/>
        <w:ind w:left="0" w:firstLine="709"/>
        <w:jc w:val="both"/>
        <w:rPr>
          <w:rFonts w:ascii="Times New Roman" w:hAnsi="Times New Roman"/>
          <w:sz w:val="28"/>
          <w:szCs w:val="28"/>
          <w:lang w:val="uk-UA"/>
        </w:rPr>
      </w:pPr>
      <w:r w:rsidRPr="0084199A">
        <w:rPr>
          <w:rFonts w:ascii="Times New Roman" w:hAnsi="Times New Roman"/>
          <w:sz w:val="28"/>
          <w:szCs w:val="28"/>
          <w:lang w:val="uk-UA"/>
        </w:rPr>
        <w:t xml:space="preserve">При денервації </w:t>
      </w:r>
      <w:r w:rsidR="00FD278D" w:rsidRPr="0084199A">
        <w:rPr>
          <w:rFonts w:ascii="Times New Roman" w:hAnsi="Times New Roman"/>
          <w:sz w:val="28"/>
          <w:szCs w:val="28"/>
          <w:lang w:val="uk-UA"/>
        </w:rPr>
        <w:t>у</w:t>
      </w:r>
      <w:r w:rsidR="00C60B2B" w:rsidRPr="0084199A">
        <w:rPr>
          <w:rFonts w:ascii="Times New Roman" w:hAnsi="Times New Roman"/>
          <w:sz w:val="28"/>
          <w:szCs w:val="28"/>
          <w:lang w:val="uk-UA"/>
        </w:rPr>
        <w:t xml:space="preserve"> скелетних м’язах щурів </w:t>
      </w:r>
      <w:r w:rsidR="00FD278D" w:rsidRPr="0084199A">
        <w:rPr>
          <w:rFonts w:ascii="Times New Roman" w:hAnsi="Times New Roman"/>
          <w:sz w:val="28"/>
          <w:szCs w:val="28"/>
          <w:lang w:val="uk-UA"/>
        </w:rPr>
        <w:t>спостережено</w:t>
      </w:r>
      <w:r w:rsidR="00C60B2B" w:rsidRPr="0084199A">
        <w:rPr>
          <w:rFonts w:ascii="Times New Roman" w:hAnsi="Times New Roman"/>
          <w:sz w:val="28"/>
          <w:szCs w:val="28"/>
          <w:lang w:val="uk-UA"/>
        </w:rPr>
        <w:t xml:space="preserve"> розвиток вторинних дисметаболічних розладів на рівні ферментативних систем енергетичного обміну, що негативно вплинуло на </w:t>
      </w:r>
      <w:r w:rsidR="00C60B2B" w:rsidRPr="00294A63">
        <w:rPr>
          <w:rFonts w:ascii="Times New Roman" w:hAnsi="Times New Roman"/>
          <w:sz w:val="28"/>
          <w:szCs w:val="28"/>
          <w:lang w:val="uk-UA"/>
        </w:rPr>
        <w:t>ди</w:t>
      </w:r>
      <w:r w:rsidR="00FD278D" w:rsidRPr="00294A63">
        <w:rPr>
          <w:rFonts w:ascii="Times New Roman" w:hAnsi="Times New Roman"/>
          <w:sz w:val="28"/>
          <w:szCs w:val="28"/>
          <w:lang w:val="uk-UA"/>
        </w:rPr>
        <w:t>наміку гіпотрофічного процесу. У</w:t>
      </w:r>
      <w:r w:rsidR="00C60B2B" w:rsidRPr="00294A63">
        <w:rPr>
          <w:rFonts w:ascii="Times New Roman" w:hAnsi="Times New Roman"/>
          <w:sz w:val="28"/>
          <w:szCs w:val="28"/>
          <w:lang w:val="uk-UA"/>
        </w:rPr>
        <w:t xml:space="preserve"> м’язах </w:t>
      </w:r>
      <w:r w:rsidR="000D3E44" w:rsidRPr="00294A63">
        <w:rPr>
          <w:rFonts w:ascii="Times New Roman" w:hAnsi="Times New Roman"/>
          <w:iCs/>
          <w:sz w:val="28"/>
          <w:szCs w:val="28"/>
          <w:lang w:val="uk-UA"/>
        </w:rPr>
        <w:t>краніальни</w:t>
      </w:r>
      <w:r w:rsidR="00FD278D" w:rsidRPr="00294A63">
        <w:rPr>
          <w:rFonts w:ascii="Times New Roman" w:hAnsi="Times New Roman"/>
          <w:sz w:val="28"/>
          <w:szCs w:val="28"/>
          <w:lang w:val="uk-UA"/>
        </w:rPr>
        <w:t>х кінцівок більшою мірою, ніж у</w:t>
      </w:r>
      <w:r w:rsidR="00C60B2B" w:rsidRPr="00294A63">
        <w:rPr>
          <w:rFonts w:ascii="Times New Roman" w:hAnsi="Times New Roman"/>
          <w:sz w:val="28"/>
          <w:szCs w:val="28"/>
          <w:lang w:val="uk-UA"/>
        </w:rPr>
        <w:t xml:space="preserve"> </w:t>
      </w:r>
      <w:r w:rsidR="00783D9C" w:rsidRPr="00294A63">
        <w:rPr>
          <w:rFonts w:ascii="Times New Roman" w:hAnsi="Times New Roman"/>
          <w:sz w:val="28"/>
          <w:szCs w:val="28"/>
          <w:lang w:val="uk-UA"/>
        </w:rPr>
        <w:t>тазо</w:t>
      </w:r>
      <w:r w:rsidR="007D6C80" w:rsidRPr="00294A63">
        <w:rPr>
          <w:rFonts w:ascii="Times New Roman" w:hAnsi="Times New Roman"/>
          <w:sz w:val="28"/>
          <w:szCs w:val="28"/>
          <w:lang w:val="uk-UA"/>
        </w:rPr>
        <w:t>стегнови</w:t>
      </w:r>
      <w:r w:rsidR="00C60B2B" w:rsidRPr="00294A63">
        <w:rPr>
          <w:rFonts w:ascii="Times New Roman" w:hAnsi="Times New Roman"/>
          <w:sz w:val="28"/>
          <w:szCs w:val="28"/>
          <w:lang w:val="uk-UA"/>
        </w:rPr>
        <w:t xml:space="preserve">х, зменшується активність </w:t>
      </w:r>
      <w:r w:rsidRPr="00294A63">
        <w:rPr>
          <w:rFonts w:ascii="Times New Roman" w:hAnsi="Times New Roman"/>
          <w:sz w:val="28"/>
          <w:szCs w:val="28"/>
          <w:lang w:val="uk-UA"/>
        </w:rPr>
        <w:t>лактатдегідрогенази</w:t>
      </w:r>
      <w:r w:rsidR="00C60B2B" w:rsidRPr="00294A63">
        <w:rPr>
          <w:rFonts w:ascii="Times New Roman" w:hAnsi="Times New Roman"/>
          <w:sz w:val="28"/>
          <w:szCs w:val="28"/>
          <w:lang w:val="uk-UA"/>
        </w:rPr>
        <w:t xml:space="preserve"> і </w:t>
      </w:r>
      <w:r w:rsidRPr="00294A63">
        <w:rPr>
          <w:rFonts w:ascii="Times New Roman" w:hAnsi="Times New Roman"/>
          <w:sz w:val="28"/>
          <w:szCs w:val="28"/>
          <w:lang w:val="uk-UA"/>
        </w:rPr>
        <w:t>креатінкінази</w:t>
      </w:r>
      <w:r w:rsidR="00C60B2B" w:rsidRPr="00294A63">
        <w:rPr>
          <w:rFonts w:ascii="Times New Roman" w:hAnsi="Times New Roman"/>
          <w:sz w:val="28"/>
          <w:szCs w:val="28"/>
          <w:lang w:val="uk-UA"/>
        </w:rPr>
        <w:t xml:space="preserve"> на тлі тривалої денервації і не </w:t>
      </w:r>
      <w:r w:rsidR="00FD0A89" w:rsidRPr="00294A63">
        <w:rPr>
          <w:rFonts w:ascii="Times New Roman" w:hAnsi="Times New Roman"/>
          <w:sz w:val="28"/>
          <w:szCs w:val="28"/>
          <w:lang w:val="uk-UA"/>
        </w:rPr>
        <w:t>виявлено</w:t>
      </w:r>
      <w:r w:rsidR="00C60B2B" w:rsidRPr="00294A63">
        <w:rPr>
          <w:rFonts w:ascii="Times New Roman" w:hAnsi="Times New Roman"/>
          <w:sz w:val="28"/>
          <w:szCs w:val="28"/>
          <w:lang w:val="uk-UA"/>
        </w:rPr>
        <w:t xml:space="preserve"> суттєвої різниці між дистальною і проксимально</w:t>
      </w:r>
      <w:r w:rsidR="00FD278D" w:rsidRPr="00294A63">
        <w:rPr>
          <w:rFonts w:ascii="Times New Roman" w:hAnsi="Times New Roman"/>
          <w:sz w:val="28"/>
          <w:szCs w:val="28"/>
          <w:lang w:val="uk-UA"/>
        </w:rPr>
        <w:t>ю травмами</w:t>
      </w:r>
      <w:r w:rsidR="00C60B2B" w:rsidRPr="00294A63">
        <w:rPr>
          <w:rFonts w:ascii="Times New Roman" w:hAnsi="Times New Roman"/>
          <w:sz w:val="28"/>
          <w:szCs w:val="28"/>
          <w:lang w:val="uk-UA"/>
        </w:rPr>
        <w:t xml:space="preserve"> </w:t>
      </w:r>
      <w:r w:rsidR="00CD6BC0" w:rsidRPr="00294A63">
        <w:rPr>
          <w:rFonts w:ascii="Times New Roman" w:hAnsi="Times New Roman"/>
          <w:sz w:val="28"/>
          <w:szCs w:val="28"/>
          <w:lang w:val="uk-UA"/>
        </w:rPr>
        <w:t>периферич</w:t>
      </w:r>
      <w:r w:rsidR="00C60B2B" w:rsidRPr="00294A63">
        <w:rPr>
          <w:rFonts w:ascii="Times New Roman" w:hAnsi="Times New Roman"/>
          <w:sz w:val="28"/>
          <w:szCs w:val="28"/>
          <w:lang w:val="uk-UA"/>
        </w:rPr>
        <w:t xml:space="preserve">ного нерва. Після реконструкції </w:t>
      </w:r>
      <w:r w:rsidRPr="00294A63">
        <w:rPr>
          <w:rFonts w:ascii="Times New Roman" w:hAnsi="Times New Roman"/>
          <w:sz w:val="28"/>
          <w:szCs w:val="28"/>
          <w:lang w:val="uk-UA"/>
        </w:rPr>
        <w:t>сідничного</w:t>
      </w:r>
      <w:r w:rsidR="00C60B2B" w:rsidRPr="00294A63">
        <w:rPr>
          <w:rFonts w:ascii="Times New Roman" w:hAnsi="Times New Roman"/>
          <w:sz w:val="28"/>
          <w:szCs w:val="28"/>
          <w:lang w:val="uk-UA"/>
        </w:rPr>
        <w:t xml:space="preserve"> нерва активність ферментів </w:t>
      </w:r>
      <w:r w:rsidRPr="00294A63">
        <w:rPr>
          <w:rFonts w:ascii="Times New Roman" w:hAnsi="Times New Roman"/>
          <w:sz w:val="28"/>
          <w:szCs w:val="28"/>
          <w:lang w:val="uk-UA"/>
        </w:rPr>
        <w:t>лактатдегідрогенази</w:t>
      </w:r>
      <w:r w:rsidR="00FD278D" w:rsidRPr="00294A63">
        <w:rPr>
          <w:rFonts w:ascii="Times New Roman" w:hAnsi="Times New Roman"/>
          <w:sz w:val="28"/>
          <w:szCs w:val="28"/>
          <w:lang w:val="uk-UA"/>
        </w:rPr>
        <w:t xml:space="preserve"> частково відновлюється у</w:t>
      </w:r>
      <w:r w:rsidR="00C60B2B" w:rsidRPr="00294A63">
        <w:rPr>
          <w:rFonts w:ascii="Times New Roman" w:hAnsi="Times New Roman"/>
          <w:sz w:val="28"/>
          <w:szCs w:val="28"/>
          <w:lang w:val="uk-UA"/>
        </w:rPr>
        <w:t xml:space="preserve"> м’язах </w:t>
      </w:r>
      <w:r w:rsidR="00783D9C" w:rsidRPr="00294A63">
        <w:rPr>
          <w:rFonts w:ascii="Times New Roman" w:hAnsi="Times New Roman"/>
          <w:sz w:val="28"/>
          <w:szCs w:val="28"/>
          <w:lang w:val="uk-UA"/>
        </w:rPr>
        <w:t>тазо</w:t>
      </w:r>
      <w:r w:rsidR="007D6C80" w:rsidRPr="00294A63">
        <w:rPr>
          <w:rFonts w:ascii="Times New Roman" w:hAnsi="Times New Roman"/>
          <w:sz w:val="28"/>
          <w:szCs w:val="28"/>
          <w:lang w:val="uk-UA"/>
        </w:rPr>
        <w:t>стегнови</w:t>
      </w:r>
      <w:r w:rsidR="00FD278D" w:rsidRPr="00294A63">
        <w:rPr>
          <w:rFonts w:ascii="Times New Roman" w:hAnsi="Times New Roman"/>
          <w:sz w:val="28"/>
          <w:szCs w:val="28"/>
          <w:lang w:val="uk-UA"/>
        </w:rPr>
        <w:t>х кінцівок (в 1,3 раза</w:t>
      </w:r>
      <w:r w:rsidR="00C60B2B" w:rsidRPr="00294A63">
        <w:rPr>
          <w:rFonts w:ascii="Times New Roman" w:hAnsi="Times New Roman"/>
          <w:sz w:val="28"/>
          <w:szCs w:val="28"/>
          <w:lang w:val="uk-UA"/>
        </w:rPr>
        <w:t xml:space="preserve">) і </w:t>
      </w:r>
      <w:r w:rsidRPr="00294A63">
        <w:rPr>
          <w:rFonts w:ascii="Times New Roman" w:hAnsi="Times New Roman"/>
          <w:sz w:val="28"/>
          <w:szCs w:val="28"/>
          <w:lang w:val="uk-UA"/>
        </w:rPr>
        <w:t>кр</w:t>
      </w:r>
      <w:r w:rsidRPr="0084199A">
        <w:rPr>
          <w:rFonts w:ascii="Times New Roman" w:hAnsi="Times New Roman"/>
          <w:sz w:val="28"/>
          <w:szCs w:val="28"/>
          <w:lang w:val="uk-UA"/>
        </w:rPr>
        <w:t>еатинкінази</w:t>
      </w:r>
      <w:r w:rsidR="00FD278D" w:rsidRPr="0084199A">
        <w:rPr>
          <w:rFonts w:ascii="Times New Roman" w:hAnsi="Times New Roman"/>
          <w:sz w:val="28"/>
          <w:szCs w:val="28"/>
          <w:lang w:val="uk-UA"/>
        </w:rPr>
        <w:t xml:space="preserve"> в плазмі крові (в 3,3 раза</w:t>
      </w:r>
      <w:r w:rsidR="00C60B2B" w:rsidRPr="0084199A">
        <w:rPr>
          <w:rFonts w:ascii="Times New Roman" w:hAnsi="Times New Roman"/>
          <w:sz w:val="28"/>
          <w:szCs w:val="28"/>
          <w:lang w:val="uk-UA"/>
        </w:rPr>
        <w:t>),</w:t>
      </w:r>
      <w:r w:rsidR="00C60B2B" w:rsidRPr="0037466E">
        <w:rPr>
          <w:rFonts w:ascii="Times New Roman" w:hAnsi="Times New Roman"/>
          <w:sz w:val="28"/>
          <w:szCs w:val="28"/>
          <w:lang w:val="uk-UA"/>
        </w:rPr>
        <w:t xml:space="preserve"> що свідчить про більш високу толерантність цих м’язів до денервації.  </w:t>
      </w:r>
    </w:p>
    <w:p w:rsidR="00C60B2B" w:rsidRPr="0037466E" w:rsidRDefault="00C60B2B" w:rsidP="00C55FF1">
      <w:pPr>
        <w:pStyle w:val="a4"/>
        <w:keepNext/>
        <w:numPr>
          <w:ilvl w:val="0"/>
          <w:numId w:val="4"/>
        </w:numPr>
        <w:spacing w:after="0" w:line="240" w:lineRule="auto"/>
        <w:ind w:left="0" w:firstLine="709"/>
        <w:jc w:val="both"/>
        <w:rPr>
          <w:rFonts w:ascii="Times New Roman" w:hAnsi="Times New Roman"/>
          <w:sz w:val="28"/>
          <w:szCs w:val="28"/>
          <w:lang w:val="uk-UA"/>
        </w:rPr>
      </w:pPr>
      <w:r w:rsidRPr="0084199A">
        <w:rPr>
          <w:rFonts w:ascii="Times New Roman" w:hAnsi="Times New Roman"/>
          <w:sz w:val="28"/>
          <w:szCs w:val="28"/>
          <w:lang w:val="uk-UA"/>
        </w:rPr>
        <w:t xml:space="preserve">Прогресування гіпотрофічного процесу в м’язах </w:t>
      </w:r>
      <w:r w:rsidR="000D3E44" w:rsidRPr="0084199A">
        <w:rPr>
          <w:rFonts w:ascii="Times New Roman" w:hAnsi="Times New Roman"/>
          <w:iCs/>
          <w:sz w:val="28"/>
          <w:szCs w:val="28"/>
          <w:lang w:val="uk-UA"/>
        </w:rPr>
        <w:t>краніальни</w:t>
      </w:r>
      <w:r w:rsidR="00FD278D" w:rsidRPr="0084199A">
        <w:rPr>
          <w:rFonts w:ascii="Times New Roman" w:hAnsi="Times New Roman"/>
          <w:sz w:val="28"/>
          <w:szCs w:val="28"/>
          <w:lang w:val="uk-UA"/>
        </w:rPr>
        <w:t xml:space="preserve">х кінцівок взаємопов’язане </w:t>
      </w:r>
      <w:r w:rsidRPr="0084199A">
        <w:rPr>
          <w:rFonts w:ascii="Times New Roman" w:hAnsi="Times New Roman"/>
          <w:sz w:val="28"/>
          <w:szCs w:val="28"/>
          <w:lang w:val="uk-UA"/>
        </w:rPr>
        <w:t>з</w:t>
      </w:r>
      <w:r w:rsidR="00FD278D" w:rsidRPr="0084199A">
        <w:rPr>
          <w:rFonts w:ascii="Times New Roman" w:hAnsi="Times New Roman"/>
          <w:sz w:val="28"/>
          <w:szCs w:val="28"/>
          <w:lang w:val="uk-UA"/>
        </w:rPr>
        <w:t>і</w:t>
      </w:r>
      <w:r w:rsidRPr="0084199A">
        <w:rPr>
          <w:rFonts w:ascii="Times New Roman" w:hAnsi="Times New Roman"/>
          <w:sz w:val="28"/>
          <w:szCs w:val="28"/>
          <w:lang w:val="uk-UA"/>
        </w:rPr>
        <w:t xml:space="preserve"> змінами концентрації іонів кальцію. Збільшення вмісту кальцію є </w:t>
      </w:r>
      <w:r w:rsidR="00FD0A89" w:rsidRPr="0084199A">
        <w:rPr>
          <w:rFonts w:ascii="Times New Roman" w:hAnsi="Times New Roman"/>
          <w:sz w:val="28"/>
          <w:szCs w:val="28"/>
          <w:lang w:val="uk-UA"/>
        </w:rPr>
        <w:t>проявом</w:t>
      </w:r>
      <w:r w:rsidRPr="0084199A">
        <w:rPr>
          <w:rFonts w:ascii="Times New Roman" w:hAnsi="Times New Roman"/>
          <w:sz w:val="28"/>
          <w:szCs w:val="28"/>
          <w:lang w:val="uk-UA"/>
        </w:rPr>
        <w:t xml:space="preserve"> атрофії м’язових волокон; зменшення </w:t>
      </w:r>
      <w:r w:rsidR="00FD278D" w:rsidRPr="0084199A">
        <w:rPr>
          <w:rFonts w:ascii="Times New Roman" w:hAnsi="Times New Roman"/>
          <w:sz w:val="28"/>
          <w:szCs w:val="28"/>
          <w:lang w:val="uk-UA"/>
        </w:rPr>
        <w:t xml:space="preserve">його </w:t>
      </w:r>
      <w:r w:rsidRPr="0084199A">
        <w:rPr>
          <w:rFonts w:ascii="Times New Roman" w:hAnsi="Times New Roman"/>
          <w:sz w:val="28"/>
          <w:szCs w:val="28"/>
          <w:lang w:val="uk-UA"/>
        </w:rPr>
        <w:t xml:space="preserve">рівня </w:t>
      </w:r>
      <w:r w:rsidR="00FD278D" w:rsidRPr="0084199A">
        <w:rPr>
          <w:rFonts w:ascii="Times New Roman" w:hAnsi="Times New Roman"/>
          <w:sz w:val="28"/>
          <w:szCs w:val="28"/>
          <w:lang w:val="uk-UA"/>
        </w:rPr>
        <w:t>у</w:t>
      </w:r>
      <w:r w:rsidRPr="0084199A">
        <w:rPr>
          <w:rFonts w:ascii="Times New Roman" w:hAnsi="Times New Roman"/>
          <w:sz w:val="28"/>
          <w:szCs w:val="28"/>
          <w:lang w:val="uk-UA"/>
        </w:rPr>
        <w:t xml:space="preserve"> </w:t>
      </w:r>
      <w:r w:rsidRPr="00294A63">
        <w:rPr>
          <w:rFonts w:ascii="Times New Roman" w:hAnsi="Times New Roman"/>
          <w:sz w:val="28"/>
          <w:szCs w:val="28"/>
          <w:lang w:val="uk-UA"/>
        </w:rPr>
        <w:t xml:space="preserve">м’язах </w:t>
      </w:r>
      <w:r w:rsidR="00783D9C" w:rsidRPr="00294A63">
        <w:rPr>
          <w:rFonts w:ascii="Times New Roman" w:hAnsi="Times New Roman"/>
          <w:sz w:val="28"/>
          <w:szCs w:val="28"/>
          <w:lang w:val="uk-UA"/>
        </w:rPr>
        <w:t>тазо</w:t>
      </w:r>
      <w:r w:rsidR="007D6C80" w:rsidRPr="00294A63">
        <w:rPr>
          <w:rFonts w:ascii="Times New Roman" w:hAnsi="Times New Roman"/>
          <w:sz w:val="28"/>
          <w:szCs w:val="28"/>
          <w:lang w:val="uk-UA"/>
        </w:rPr>
        <w:t>стегнови</w:t>
      </w:r>
      <w:r w:rsidRPr="00294A63">
        <w:rPr>
          <w:rFonts w:ascii="Times New Roman" w:hAnsi="Times New Roman"/>
          <w:sz w:val="28"/>
          <w:szCs w:val="28"/>
          <w:lang w:val="uk-UA"/>
        </w:rPr>
        <w:t>х кінцівок та відновлення обміну натрію після аутопластики вказує</w:t>
      </w:r>
      <w:r w:rsidRPr="0084199A">
        <w:rPr>
          <w:rFonts w:ascii="Times New Roman" w:hAnsi="Times New Roman"/>
          <w:sz w:val="28"/>
          <w:szCs w:val="28"/>
          <w:lang w:val="uk-UA"/>
        </w:rPr>
        <w:t xml:space="preserve"> на</w:t>
      </w:r>
      <w:r w:rsidRPr="0037466E">
        <w:rPr>
          <w:rFonts w:ascii="Times New Roman" w:hAnsi="Times New Roman"/>
          <w:sz w:val="28"/>
          <w:szCs w:val="28"/>
          <w:lang w:val="uk-UA"/>
        </w:rPr>
        <w:t xml:space="preserve"> більшу толерантність до денерваційних дисметаболічних розладів.  </w:t>
      </w:r>
    </w:p>
    <w:p w:rsidR="00C60B2B" w:rsidRPr="0037466E" w:rsidRDefault="00C60B2B" w:rsidP="00C55FF1">
      <w:pPr>
        <w:pStyle w:val="a4"/>
        <w:keepNext/>
        <w:numPr>
          <w:ilvl w:val="0"/>
          <w:numId w:val="4"/>
        </w:numPr>
        <w:spacing w:after="0" w:line="240" w:lineRule="auto"/>
        <w:ind w:left="0" w:firstLine="709"/>
        <w:jc w:val="both"/>
        <w:rPr>
          <w:rFonts w:ascii="Times New Roman" w:hAnsi="Times New Roman"/>
          <w:sz w:val="28"/>
          <w:szCs w:val="28"/>
          <w:lang w:val="uk-UA"/>
        </w:rPr>
      </w:pPr>
      <w:r w:rsidRPr="0037466E">
        <w:rPr>
          <w:rFonts w:ascii="Times New Roman" w:hAnsi="Times New Roman"/>
          <w:sz w:val="28"/>
          <w:szCs w:val="28"/>
          <w:lang w:val="uk-UA"/>
        </w:rPr>
        <w:t>Метаболічні змін</w:t>
      </w:r>
      <w:r w:rsidR="00FD278D">
        <w:rPr>
          <w:rFonts w:ascii="Times New Roman" w:hAnsi="Times New Roman"/>
          <w:sz w:val="28"/>
          <w:szCs w:val="28"/>
          <w:lang w:val="uk-UA"/>
        </w:rPr>
        <w:t xml:space="preserve">и </w:t>
      </w:r>
      <w:r w:rsidR="00FD278D" w:rsidRPr="0084199A">
        <w:rPr>
          <w:rFonts w:ascii="Times New Roman" w:hAnsi="Times New Roman"/>
          <w:sz w:val="28"/>
          <w:szCs w:val="28"/>
          <w:lang w:val="uk-UA"/>
        </w:rPr>
        <w:t>денервованих м’язів полягали в</w:t>
      </w:r>
      <w:r w:rsidRPr="0084199A">
        <w:rPr>
          <w:rFonts w:ascii="Times New Roman" w:hAnsi="Times New Roman"/>
          <w:sz w:val="28"/>
          <w:szCs w:val="28"/>
          <w:lang w:val="uk-UA"/>
        </w:rPr>
        <w:t xml:space="preserve"> перерозподілі обміну насичених і ненасичених </w:t>
      </w:r>
      <w:r w:rsidR="00B175F2" w:rsidRPr="0084199A">
        <w:rPr>
          <w:rFonts w:ascii="Times New Roman" w:hAnsi="Times New Roman"/>
          <w:sz w:val="28"/>
          <w:szCs w:val="28"/>
          <w:lang w:val="uk-UA"/>
        </w:rPr>
        <w:t>жирних кислот</w:t>
      </w:r>
      <w:r w:rsidRPr="0084199A">
        <w:rPr>
          <w:rFonts w:ascii="Times New Roman" w:hAnsi="Times New Roman"/>
          <w:sz w:val="28"/>
          <w:szCs w:val="28"/>
          <w:lang w:val="uk-UA"/>
        </w:rPr>
        <w:t xml:space="preserve">. Активація синтезу коротколанцюгових і довголанцюгових </w:t>
      </w:r>
      <w:r w:rsidR="00B175F2" w:rsidRPr="0084199A">
        <w:rPr>
          <w:rFonts w:ascii="Times New Roman" w:hAnsi="Times New Roman"/>
          <w:sz w:val="28"/>
          <w:szCs w:val="28"/>
          <w:lang w:val="uk-UA"/>
        </w:rPr>
        <w:t>жирних кислот</w:t>
      </w:r>
      <w:r w:rsidRPr="0084199A">
        <w:rPr>
          <w:rFonts w:ascii="Times New Roman" w:hAnsi="Times New Roman"/>
          <w:sz w:val="28"/>
          <w:szCs w:val="28"/>
          <w:lang w:val="uk-UA"/>
        </w:rPr>
        <w:t xml:space="preserve"> відбувається у випадку </w:t>
      </w:r>
      <w:r w:rsidRPr="0084199A">
        <w:rPr>
          <w:rFonts w:ascii="Times New Roman" w:hAnsi="Times New Roman"/>
          <w:sz w:val="28"/>
          <w:szCs w:val="28"/>
          <w:lang w:val="uk-UA"/>
        </w:rPr>
        <w:lastRenderedPageBreak/>
        <w:t xml:space="preserve">проксимальної травми нерва і </w:t>
      </w:r>
      <w:r w:rsidR="00FD278D" w:rsidRPr="0084199A">
        <w:rPr>
          <w:rFonts w:ascii="Times New Roman" w:hAnsi="Times New Roman"/>
          <w:sz w:val="28"/>
          <w:szCs w:val="28"/>
          <w:lang w:val="uk-UA"/>
        </w:rPr>
        <w:t>переважно у</w:t>
      </w:r>
      <w:r w:rsidRPr="0084199A">
        <w:rPr>
          <w:rFonts w:ascii="Times New Roman" w:hAnsi="Times New Roman"/>
          <w:sz w:val="28"/>
          <w:szCs w:val="28"/>
          <w:lang w:val="uk-UA"/>
        </w:rPr>
        <w:t xml:space="preserve"> тканинах </w:t>
      </w:r>
      <w:r w:rsidR="000D3E44" w:rsidRPr="0084199A">
        <w:rPr>
          <w:rFonts w:ascii="Times New Roman" w:hAnsi="Times New Roman"/>
          <w:iCs/>
          <w:sz w:val="28"/>
          <w:szCs w:val="28"/>
          <w:lang w:val="uk-UA"/>
        </w:rPr>
        <w:t>краніальн</w:t>
      </w:r>
      <w:r w:rsidRPr="0084199A">
        <w:rPr>
          <w:rFonts w:ascii="Times New Roman" w:hAnsi="Times New Roman"/>
          <w:sz w:val="28"/>
          <w:szCs w:val="28"/>
          <w:lang w:val="uk-UA"/>
        </w:rPr>
        <w:t>ої кінцівки, що вказує</w:t>
      </w:r>
      <w:r w:rsidR="00FD278D" w:rsidRPr="0084199A">
        <w:rPr>
          <w:rFonts w:ascii="Times New Roman" w:hAnsi="Times New Roman"/>
          <w:sz w:val="28"/>
          <w:szCs w:val="28"/>
          <w:lang w:val="uk-UA"/>
        </w:rPr>
        <w:t xml:space="preserve"> на збільшення жирової тканини у</w:t>
      </w:r>
      <w:r w:rsidRPr="0037466E">
        <w:rPr>
          <w:rFonts w:ascii="Times New Roman" w:hAnsi="Times New Roman"/>
          <w:sz w:val="28"/>
          <w:szCs w:val="28"/>
          <w:lang w:val="uk-UA"/>
        </w:rPr>
        <w:t xml:space="preserve"> стромальних елементах скелетних м’язів при високих ушкодженнях. </w:t>
      </w:r>
    </w:p>
    <w:p w:rsidR="00C60B2B" w:rsidRPr="0037466E" w:rsidRDefault="00C60B2B" w:rsidP="00C55FF1">
      <w:pPr>
        <w:pStyle w:val="a4"/>
        <w:keepNext/>
        <w:numPr>
          <w:ilvl w:val="0"/>
          <w:numId w:val="4"/>
        </w:numPr>
        <w:spacing w:after="0" w:line="240" w:lineRule="auto"/>
        <w:ind w:left="0" w:firstLine="709"/>
        <w:jc w:val="both"/>
        <w:rPr>
          <w:rFonts w:ascii="Times New Roman" w:hAnsi="Times New Roman"/>
          <w:sz w:val="28"/>
          <w:szCs w:val="28"/>
          <w:lang w:val="uk-UA"/>
        </w:rPr>
      </w:pPr>
      <w:r w:rsidRPr="0037466E">
        <w:rPr>
          <w:rFonts w:ascii="Times New Roman" w:hAnsi="Times New Roman"/>
          <w:sz w:val="28"/>
          <w:szCs w:val="28"/>
          <w:lang w:val="uk-UA"/>
        </w:rPr>
        <w:t xml:space="preserve">При експериментальній невротомії ефективність відновлення травматично ушкодженого </w:t>
      </w:r>
      <w:r w:rsidRPr="0084199A">
        <w:rPr>
          <w:rFonts w:ascii="Times New Roman" w:hAnsi="Times New Roman"/>
          <w:sz w:val="28"/>
          <w:szCs w:val="28"/>
          <w:lang w:val="uk-UA"/>
        </w:rPr>
        <w:t>нерва залежить від довжини діастазу та локалізації ділянки травми. П</w:t>
      </w:r>
      <w:r w:rsidR="0017319C" w:rsidRPr="0084199A">
        <w:rPr>
          <w:rFonts w:ascii="Times New Roman" w:hAnsi="Times New Roman"/>
          <w:sz w:val="28"/>
          <w:szCs w:val="28"/>
          <w:lang w:val="uk-UA"/>
        </w:rPr>
        <w:t>ри пластиці епіневральним швом у</w:t>
      </w:r>
      <w:r w:rsidRPr="0084199A">
        <w:rPr>
          <w:rFonts w:ascii="Times New Roman" w:hAnsi="Times New Roman"/>
          <w:sz w:val="28"/>
          <w:szCs w:val="28"/>
          <w:lang w:val="uk-UA"/>
        </w:rPr>
        <w:t xml:space="preserve"> дистальний сегмент нерва регенерує тільки 46,1</w:t>
      </w:r>
      <w:r w:rsidR="0017319C" w:rsidRPr="0084199A">
        <w:rPr>
          <w:rFonts w:ascii="Times New Roman" w:hAnsi="Times New Roman"/>
          <w:sz w:val="28"/>
          <w:szCs w:val="28"/>
          <w:lang w:val="uk-UA"/>
        </w:rPr>
        <w:t> </w:t>
      </w:r>
      <w:r w:rsidRPr="0084199A">
        <w:rPr>
          <w:rFonts w:ascii="Times New Roman" w:hAnsi="Times New Roman"/>
          <w:sz w:val="28"/>
          <w:szCs w:val="28"/>
          <w:lang w:val="uk-UA"/>
        </w:rPr>
        <w:t>% нервових волокон. Причиною</w:t>
      </w:r>
      <w:r w:rsidRPr="0037466E">
        <w:rPr>
          <w:rFonts w:ascii="Times New Roman" w:hAnsi="Times New Roman"/>
          <w:sz w:val="28"/>
          <w:szCs w:val="28"/>
          <w:lang w:val="uk-UA"/>
        </w:rPr>
        <w:t xml:space="preserve"> порушень регенеративних процесів в аутотрансплантаті є формування посттравматичних гліально-сполучнотканинних рубців та розвиток вторинних структурно-метаболічних уражень нервових волокон, що потребує відповідної корекції.</w:t>
      </w:r>
    </w:p>
    <w:p w:rsidR="00C60B2B" w:rsidRPr="0037466E" w:rsidRDefault="0017319C" w:rsidP="00C55FF1">
      <w:pPr>
        <w:pStyle w:val="a4"/>
        <w:keepNext/>
        <w:numPr>
          <w:ilvl w:val="0"/>
          <w:numId w:val="4"/>
        </w:numPr>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Відновний процес </w:t>
      </w:r>
      <w:r w:rsidRPr="006C20C4">
        <w:rPr>
          <w:rFonts w:ascii="Times New Roman" w:hAnsi="Times New Roman"/>
          <w:sz w:val="28"/>
          <w:szCs w:val="28"/>
          <w:lang w:val="uk-UA"/>
        </w:rPr>
        <w:t>у</w:t>
      </w:r>
      <w:r w:rsidR="00C60B2B" w:rsidRPr="006C20C4">
        <w:rPr>
          <w:rFonts w:ascii="Times New Roman" w:hAnsi="Times New Roman"/>
          <w:sz w:val="28"/>
          <w:szCs w:val="28"/>
          <w:lang w:val="uk-UA"/>
        </w:rPr>
        <w:t xml:space="preserve"> дистальних фрагментах </w:t>
      </w:r>
      <w:r w:rsidR="007461F5" w:rsidRPr="006C20C4">
        <w:rPr>
          <w:rFonts w:ascii="Times New Roman" w:hAnsi="Times New Roman"/>
          <w:sz w:val="28"/>
          <w:szCs w:val="28"/>
          <w:lang w:val="uk-UA"/>
        </w:rPr>
        <w:t>сідничного</w:t>
      </w:r>
      <w:r w:rsidR="00C60B2B" w:rsidRPr="006C20C4">
        <w:rPr>
          <w:rFonts w:ascii="Times New Roman" w:hAnsi="Times New Roman"/>
          <w:sz w:val="28"/>
          <w:szCs w:val="28"/>
          <w:lang w:val="uk-UA"/>
        </w:rPr>
        <w:t xml:space="preserve"> нерва після реконструкції та зовнішньої стимуляції мав односпрямований характер, але</w:t>
      </w:r>
      <w:r w:rsidRPr="006C20C4">
        <w:rPr>
          <w:rFonts w:ascii="Times New Roman" w:hAnsi="Times New Roman"/>
          <w:sz w:val="28"/>
          <w:szCs w:val="28"/>
          <w:lang w:val="uk-UA"/>
        </w:rPr>
        <w:t xml:space="preserve"> відрізнявся залежно</w:t>
      </w:r>
      <w:r w:rsidR="00C60B2B" w:rsidRPr="006C20C4">
        <w:rPr>
          <w:rFonts w:ascii="Times New Roman" w:hAnsi="Times New Roman"/>
          <w:sz w:val="28"/>
          <w:szCs w:val="28"/>
          <w:lang w:val="uk-UA"/>
        </w:rPr>
        <w:t xml:space="preserve"> від застосованих стимулюючих засобів. Тироксин та фактор росту нерва активували нейролемоцити та регенерацію мієлінових нервових волокон, збагачена тромбоцитами плазма активувала регенерацію мієлінових та безмієлінових нервових во</w:t>
      </w:r>
      <w:r w:rsidRPr="006C20C4">
        <w:rPr>
          <w:rFonts w:ascii="Times New Roman" w:hAnsi="Times New Roman"/>
          <w:sz w:val="28"/>
          <w:szCs w:val="28"/>
          <w:lang w:val="uk-UA"/>
        </w:rPr>
        <w:t>локон, а також</w:t>
      </w:r>
      <w:r w:rsidR="00C60B2B" w:rsidRPr="006C20C4">
        <w:rPr>
          <w:rFonts w:ascii="Times New Roman" w:hAnsi="Times New Roman"/>
          <w:sz w:val="28"/>
          <w:szCs w:val="28"/>
          <w:lang w:val="uk-UA"/>
        </w:rPr>
        <w:t xml:space="preserve"> с</w:t>
      </w:r>
      <w:r w:rsidR="00C60B2B" w:rsidRPr="0037466E">
        <w:rPr>
          <w:rFonts w:ascii="Times New Roman" w:hAnsi="Times New Roman"/>
          <w:sz w:val="28"/>
          <w:szCs w:val="28"/>
          <w:lang w:val="uk-UA"/>
        </w:rPr>
        <w:t xml:space="preserve">удин мікроциркуляторного русла. </w:t>
      </w:r>
    </w:p>
    <w:p w:rsidR="00223E7B" w:rsidRPr="00223E7B" w:rsidRDefault="00C60B2B" w:rsidP="00223E7B">
      <w:pPr>
        <w:pStyle w:val="a4"/>
        <w:keepNext/>
        <w:numPr>
          <w:ilvl w:val="0"/>
          <w:numId w:val="4"/>
        </w:numPr>
        <w:spacing w:after="0" w:line="240" w:lineRule="auto"/>
        <w:ind w:left="0" w:firstLine="709"/>
        <w:jc w:val="both"/>
        <w:rPr>
          <w:rFonts w:ascii="Times New Roman" w:hAnsi="Times New Roman"/>
          <w:sz w:val="28"/>
          <w:szCs w:val="28"/>
          <w:lang w:val="uk-UA"/>
        </w:rPr>
      </w:pPr>
      <w:r w:rsidRPr="0037466E">
        <w:rPr>
          <w:rFonts w:ascii="Times New Roman" w:hAnsi="Times New Roman"/>
          <w:sz w:val="28"/>
          <w:szCs w:val="28"/>
          <w:lang w:val="uk-UA"/>
        </w:rPr>
        <w:t>Відновлення морфометричних показників гемокапілярів, венул і артеріол встановлено у групах із тироксином і збагаченою тромбоцитами плазмою; зм</w:t>
      </w:r>
      <w:r w:rsidRPr="006C20C4">
        <w:rPr>
          <w:rFonts w:ascii="Times New Roman" w:hAnsi="Times New Roman"/>
          <w:sz w:val="28"/>
          <w:szCs w:val="28"/>
          <w:lang w:val="uk-UA"/>
        </w:rPr>
        <w:t>еншення просвіту дилятованих прекапілярних артеріол у групі із збагаченою тромбоцитами плазмою та фактором росту нерва, що може свідчити про відновлен</w:t>
      </w:r>
      <w:r w:rsidR="0017319C" w:rsidRPr="006C20C4">
        <w:rPr>
          <w:rFonts w:ascii="Times New Roman" w:hAnsi="Times New Roman"/>
          <w:sz w:val="28"/>
          <w:szCs w:val="28"/>
          <w:lang w:val="uk-UA"/>
        </w:rPr>
        <w:t>ня нейро-васкулярних взаємодії у скелетному м’язі в період реін</w:t>
      </w:r>
      <w:r w:rsidRPr="006C20C4">
        <w:rPr>
          <w:rFonts w:ascii="Times New Roman" w:hAnsi="Times New Roman"/>
          <w:sz w:val="28"/>
          <w:szCs w:val="28"/>
          <w:lang w:val="uk-UA"/>
        </w:rPr>
        <w:t>ерв</w:t>
      </w:r>
      <w:r w:rsidRPr="00223E7B">
        <w:rPr>
          <w:rFonts w:ascii="Times New Roman" w:hAnsi="Times New Roman"/>
          <w:sz w:val="28"/>
          <w:szCs w:val="28"/>
          <w:lang w:val="uk-UA"/>
        </w:rPr>
        <w:t>ації.</w:t>
      </w:r>
    </w:p>
    <w:p w:rsidR="00C60B2B" w:rsidRPr="00223E7B" w:rsidRDefault="00223E7B" w:rsidP="00223E7B">
      <w:pPr>
        <w:pStyle w:val="a4"/>
        <w:keepNext/>
        <w:numPr>
          <w:ilvl w:val="0"/>
          <w:numId w:val="4"/>
        </w:numPr>
        <w:spacing w:after="0" w:line="240" w:lineRule="auto"/>
        <w:ind w:left="0" w:firstLine="709"/>
        <w:jc w:val="both"/>
        <w:rPr>
          <w:rFonts w:ascii="Times New Roman" w:hAnsi="Times New Roman"/>
          <w:sz w:val="28"/>
          <w:szCs w:val="28"/>
          <w:lang w:val="uk-UA"/>
        </w:rPr>
      </w:pPr>
      <w:r w:rsidRPr="00223E7B">
        <w:rPr>
          <w:rFonts w:ascii="Times New Roman" w:hAnsi="Times New Roman"/>
          <w:sz w:val="28"/>
          <w:szCs w:val="28"/>
          <w:lang w:val="uk-UA"/>
        </w:rPr>
        <w:t xml:space="preserve"> </w:t>
      </w:r>
      <w:r w:rsidR="00C9688C">
        <w:rPr>
          <w:rFonts w:ascii="Times New Roman" w:hAnsi="Times New Roman"/>
          <w:sz w:val="28"/>
          <w:szCs w:val="28"/>
          <w:lang w:val="uk-UA"/>
        </w:rPr>
        <w:t>С</w:t>
      </w:r>
      <w:r w:rsidR="00C60B2B" w:rsidRPr="00223E7B">
        <w:rPr>
          <w:rFonts w:ascii="Times New Roman" w:hAnsi="Times New Roman"/>
          <w:sz w:val="28"/>
          <w:szCs w:val="28"/>
          <w:lang w:val="uk-UA"/>
        </w:rPr>
        <w:t>тимуляція</w:t>
      </w:r>
      <w:r w:rsidR="0017319C">
        <w:rPr>
          <w:rFonts w:ascii="Times New Roman" w:hAnsi="Times New Roman"/>
          <w:sz w:val="28"/>
          <w:szCs w:val="28"/>
          <w:lang w:val="uk-UA"/>
        </w:rPr>
        <w:t xml:space="preserve"> скеле</w:t>
      </w:r>
      <w:r w:rsidR="0017319C" w:rsidRPr="006C20C4">
        <w:rPr>
          <w:rFonts w:ascii="Times New Roman" w:hAnsi="Times New Roman"/>
          <w:sz w:val="28"/>
          <w:szCs w:val="28"/>
          <w:lang w:val="uk-UA"/>
        </w:rPr>
        <w:t>тних м’язів в період реін</w:t>
      </w:r>
      <w:r w:rsidR="00C60B2B" w:rsidRPr="006C20C4">
        <w:rPr>
          <w:rFonts w:ascii="Times New Roman" w:hAnsi="Times New Roman"/>
          <w:sz w:val="28"/>
          <w:szCs w:val="28"/>
          <w:lang w:val="uk-UA"/>
        </w:rPr>
        <w:t xml:space="preserve">ервації активує метаболічні процеси на рівні амінокислотного, жирнокислотного та кальцієвого обмінів. При </w:t>
      </w:r>
      <w:r w:rsidR="0017319C" w:rsidRPr="006C20C4">
        <w:rPr>
          <w:rFonts w:ascii="Times New Roman" w:hAnsi="Times New Roman"/>
          <w:sz w:val="28"/>
          <w:szCs w:val="28"/>
          <w:lang w:val="uk-UA"/>
        </w:rPr>
        <w:t>стимуляції фактором росту</w:t>
      </w:r>
      <w:r w:rsidR="00C60B2B" w:rsidRPr="006C20C4">
        <w:rPr>
          <w:rFonts w:ascii="Times New Roman" w:hAnsi="Times New Roman"/>
          <w:sz w:val="28"/>
          <w:szCs w:val="28"/>
          <w:lang w:val="uk-UA"/>
        </w:rPr>
        <w:t xml:space="preserve"> </w:t>
      </w:r>
      <w:r w:rsidR="006C20C4" w:rsidRPr="006C20C4">
        <w:rPr>
          <w:rFonts w:ascii="Times New Roman" w:hAnsi="Times New Roman"/>
          <w:sz w:val="28"/>
          <w:szCs w:val="28"/>
          <w:lang w:val="uk-UA"/>
        </w:rPr>
        <w:t xml:space="preserve">нерва </w:t>
      </w:r>
      <w:r w:rsidR="00C60B2B" w:rsidRPr="006C20C4">
        <w:rPr>
          <w:rFonts w:ascii="Times New Roman" w:hAnsi="Times New Roman"/>
          <w:sz w:val="28"/>
          <w:szCs w:val="28"/>
          <w:lang w:val="uk-UA"/>
        </w:rPr>
        <w:t>білкова маса збільшилась на 31,9</w:t>
      </w:r>
      <w:r w:rsidR="0017319C" w:rsidRPr="006C20C4">
        <w:rPr>
          <w:rFonts w:ascii="Times New Roman" w:hAnsi="Times New Roman"/>
          <w:sz w:val="28"/>
          <w:szCs w:val="28"/>
          <w:lang w:val="uk-UA"/>
        </w:rPr>
        <w:t> </w:t>
      </w:r>
      <w:r w:rsidR="00C60B2B" w:rsidRPr="006C20C4">
        <w:rPr>
          <w:rFonts w:ascii="Times New Roman" w:hAnsi="Times New Roman"/>
          <w:sz w:val="28"/>
          <w:szCs w:val="28"/>
          <w:lang w:val="uk-UA"/>
        </w:rPr>
        <w:t>%; при зовнішній стимуляції м’язі</w:t>
      </w:r>
      <w:r w:rsidR="00C60B2B" w:rsidRPr="00223E7B">
        <w:rPr>
          <w:rFonts w:ascii="Times New Roman" w:hAnsi="Times New Roman"/>
          <w:sz w:val="28"/>
          <w:szCs w:val="28"/>
          <w:lang w:val="uk-UA"/>
        </w:rPr>
        <w:t>в тироксином – на 38,4</w:t>
      </w:r>
      <w:r w:rsidR="0017319C">
        <w:rPr>
          <w:rFonts w:ascii="Times New Roman" w:hAnsi="Times New Roman"/>
          <w:sz w:val="28"/>
          <w:szCs w:val="28"/>
          <w:lang w:val="uk-UA"/>
        </w:rPr>
        <w:t> </w:t>
      </w:r>
      <w:r w:rsidR="00C60B2B" w:rsidRPr="00223E7B">
        <w:rPr>
          <w:rFonts w:ascii="Times New Roman" w:hAnsi="Times New Roman"/>
          <w:sz w:val="28"/>
          <w:szCs w:val="28"/>
          <w:lang w:val="uk-UA"/>
        </w:rPr>
        <w:t>%; збагаченою тромбоцитами плазмою – на 38,6</w:t>
      </w:r>
      <w:r w:rsidR="0017319C">
        <w:rPr>
          <w:rFonts w:ascii="Times New Roman" w:hAnsi="Times New Roman"/>
          <w:sz w:val="28"/>
          <w:szCs w:val="28"/>
          <w:lang w:val="uk-UA"/>
        </w:rPr>
        <w:t> %. У групі</w:t>
      </w:r>
      <w:r w:rsidR="0017319C" w:rsidRPr="006C20C4">
        <w:rPr>
          <w:rFonts w:ascii="Times New Roman" w:hAnsi="Times New Roman"/>
          <w:sz w:val="28"/>
          <w:szCs w:val="28"/>
          <w:lang w:val="uk-UA"/>
        </w:rPr>
        <w:t xml:space="preserve"> </w:t>
      </w:r>
      <w:r w:rsidR="00C60B2B" w:rsidRPr="006C20C4">
        <w:rPr>
          <w:rFonts w:ascii="Times New Roman" w:hAnsi="Times New Roman"/>
          <w:sz w:val="28"/>
          <w:szCs w:val="28"/>
          <w:lang w:val="uk-UA"/>
        </w:rPr>
        <w:t>з</w:t>
      </w:r>
      <w:r w:rsidR="0017319C" w:rsidRPr="006C20C4">
        <w:rPr>
          <w:rFonts w:ascii="Times New Roman" w:hAnsi="Times New Roman"/>
          <w:sz w:val="28"/>
          <w:szCs w:val="28"/>
          <w:lang w:val="uk-UA"/>
        </w:rPr>
        <w:t>і</w:t>
      </w:r>
      <w:r w:rsidR="00C60B2B" w:rsidRPr="006C20C4">
        <w:rPr>
          <w:rFonts w:ascii="Times New Roman" w:hAnsi="Times New Roman"/>
          <w:sz w:val="28"/>
          <w:szCs w:val="28"/>
          <w:lang w:val="uk-UA"/>
        </w:rPr>
        <w:t xml:space="preserve"> </w:t>
      </w:r>
      <w:r w:rsidR="00C60B2B" w:rsidRPr="00223E7B">
        <w:rPr>
          <w:rFonts w:ascii="Times New Roman" w:hAnsi="Times New Roman"/>
          <w:sz w:val="28"/>
          <w:szCs w:val="28"/>
          <w:lang w:val="uk-UA"/>
        </w:rPr>
        <w:t xml:space="preserve">збагаченою тромбоцитами плазмою рівень ліпогенезу значно зменшувався, ніж при </w:t>
      </w:r>
      <w:r w:rsidR="0017319C">
        <w:rPr>
          <w:rFonts w:ascii="Times New Roman" w:hAnsi="Times New Roman"/>
          <w:sz w:val="28"/>
          <w:szCs w:val="28"/>
          <w:lang w:val="uk-UA"/>
        </w:rPr>
        <w:t xml:space="preserve">застосуванні тироксину і </w:t>
      </w:r>
      <w:r w:rsidR="0017319C" w:rsidRPr="006C20C4">
        <w:rPr>
          <w:rFonts w:ascii="Times New Roman" w:hAnsi="Times New Roman"/>
          <w:sz w:val="28"/>
          <w:szCs w:val="28"/>
          <w:lang w:val="uk-UA"/>
        </w:rPr>
        <w:t>фактора</w:t>
      </w:r>
      <w:r w:rsidR="00C60B2B" w:rsidRPr="006C20C4">
        <w:rPr>
          <w:rFonts w:ascii="Times New Roman" w:hAnsi="Times New Roman"/>
          <w:sz w:val="28"/>
          <w:szCs w:val="28"/>
          <w:lang w:val="uk-UA"/>
        </w:rPr>
        <w:t xml:space="preserve"> р</w:t>
      </w:r>
      <w:r w:rsidR="00C60B2B" w:rsidRPr="00223E7B">
        <w:rPr>
          <w:rFonts w:ascii="Times New Roman" w:hAnsi="Times New Roman"/>
          <w:sz w:val="28"/>
          <w:szCs w:val="28"/>
          <w:lang w:val="uk-UA"/>
        </w:rPr>
        <w:t>осту нерва; а кальцієвий обмін активувався порівняно із тироксином і фактором росту нерва.</w:t>
      </w:r>
    </w:p>
    <w:p w:rsidR="00C60B2B" w:rsidRPr="00752D0A" w:rsidRDefault="00C60B2B" w:rsidP="00C55FF1">
      <w:pPr>
        <w:pStyle w:val="a4"/>
        <w:numPr>
          <w:ilvl w:val="0"/>
          <w:numId w:val="4"/>
        </w:numPr>
        <w:spacing w:after="0" w:line="240" w:lineRule="auto"/>
        <w:ind w:left="0" w:firstLine="709"/>
        <w:jc w:val="both"/>
        <w:rPr>
          <w:rFonts w:ascii="Times New Roman" w:hAnsi="Times New Roman"/>
          <w:sz w:val="28"/>
          <w:szCs w:val="28"/>
          <w:lang w:val="uk-UA"/>
        </w:rPr>
      </w:pPr>
      <w:r w:rsidRPr="00752D0A">
        <w:rPr>
          <w:rFonts w:ascii="Times New Roman" w:hAnsi="Times New Roman"/>
          <w:color w:val="000000"/>
          <w:sz w:val="28"/>
          <w:szCs w:val="28"/>
          <w:lang w:val="uk-UA"/>
        </w:rPr>
        <w:t>Запропонована концепція лікування</w:t>
      </w:r>
      <w:r w:rsidR="00C9688C">
        <w:rPr>
          <w:rFonts w:ascii="Times New Roman" w:hAnsi="Times New Roman"/>
          <w:color w:val="000000"/>
          <w:sz w:val="28"/>
          <w:szCs w:val="28"/>
          <w:lang w:val="uk-UA"/>
        </w:rPr>
        <w:t xml:space="preserve"> хворих</w:t>
      </w:r>
      <w:r w:rsidR="00E8424E" w:rsidRPr="00752D0A">
        <w:rPr>
          <w:rFonts w:ascii="Times New Roman" w:hAnsi="Times New Roman"/>
          <w:color w:val="000000"/>
          <w:sz w:val="28"/>
          <w:szCs w:val="28"/>
          <w:lang w:val="uk-UA"/>
        </w:rPr>
        <w:t xml:space="preserve">, базуючись на </w:t>
      </w:r>
      <w:r w:rsidR="00E8424E" w:rsidRPr="00752D0A">
        <w:rPr>
          <w:rFonts w:ascii="Times New Roman" w:hAnsi="Times New Roman"/>
          <w:sz w:val="28"/>
          <w:szCs w:val="28"/>
          <w:lang w:val="uk-UA"/>
        </w:rPr>
        <w:t>кількісних об`єктивних параме</w:t>
      </w:r>
      <w:r w:rsidR="00E8424E" w:rsidRPr="006C20C4">
        <w:rPr>
          <w:rFonts w:ascii="Times New Roman" w:hAnsi="Times New Roman"/>
          <w:sz w:val="28"/>
          <w:szCs w:val="28"/>
          <w:lang w:val="uk-UA"/>
        </w:rPr>
        <w:t xml:space="preserve">трах </w:t>
      </w:r>
      <w:r w:rsidR="007B25FB" w:rsidRPr="006C20C4">
        <w:rPr>
          <w:rFonts w:ascii="Times New Roman" w:hAnsi="Times New Roman"/>
          <w:sz w:val="28"/>
          <w:szCs w:val="28"/>
          <w:lang w:val="uk-UA"/>
        </w:rPr>
        <w:t>(тяжкість ушкодження нервів, характер та ступі</w:t>
      </w:r>
      <w:r w:rsidR="00E8424E" w:rsidRPr="006C20C4">
        <w:rPr>
          <w:rFonts w:ascii="Times New Roman" w:hAnsi="Times New Roman"/>
          <w:sz w:val="28"/>
          <w:szCs w:val="28"/>
          <w:lang w:val="uk-UA"/>
        </w:rPr>
        <w:t>н</w:t>
      </w:r>
      <w:r w:rsidR="007B25FB" w:rsidRPr="006C20C4">
        <w:rPr>
          <w:rFonts w:ascii="Times New Roman" w:hAnsi="Times New Roman"/>
          <w:sz w:val="28"/>
          <w:szCs w:val="28"/>
          <w:lang w:val="uk-UA"/>
        </w:rPr>
        <w:t>ь</w:t>
      </w:r>
      <w:r w:rsidR="00E8424E" w:rsidRPr="006C20C4">
        <w:rPr>
          <w:rFonts w:ascii="Times New Roman" w:hAnsi="Times New Roman"/>
          <w:sz w:val="28"/>
          <w:szCs w:val="28"/>
          <w:lang w:val="uk-UA"/>
        </w:rPr>
        <w:t xml:space="preserve"> тяж</w:t>
      </w:r>
      <w:r w:rsidR="007B25FB" w:rsidRPr="006C20C4">
        <w:rPr>
          <w:rFonts w:ascii="Times New Roman" w:hAnsi="Times New Roman"/>
          <w:sz w:val="28"/>
          <w:szCs w:val="28"/>
          <w:lang w:val="uk-UA"/>
        </w:rPr>
        <w:t>кості ураження м`язів, характер</w:t>
      </w:r>
      <w:r w:rsidR="00E8424E" w:rsidRPr="006C20C4">
        <w:rPr>
          <w:rFonts w:ascii="Times New Roman" w:hAnsi="Times New Roman"/>
          <w:sz w:val="28"/>
          <w:szCs w:val="28"/>
          <w:lang w:val="uk-UA"/>
        </w:rPr>
        <w:t xml:space="preserve"> супутнього ушкодження інших функціональних структур</w:t>
      </w:r>
      <w:r w:rsidR="007B25FB" w:rsidRPr="006C20C4">
        <w:rPr>
          <w:rFonts w:ascii="Times New Roman" w:hAnsi="Times New Roman"/>
          <w:sz w:val="28"/>
          <w:szCs w:val="28"/>
          <w:lang w:val="uk-UA"/>
        </w:rPr>
        <w:t>)</w:t>
      </w:r>
      <w:r w:rsidR="0017319C" w:rsidRPr="006C20C4">
        <w:rPr>
          <w:rFonts w:ascii="Times New Roman" w:hAnsi="Times New Roman"/>
          <w:sz w:val="28"/>
          <w:szCs w:val="28"/>
          <w:lang w:val="uk-UA"/>
        </w:rPr>
        <w:t>,</w:t>
      </w:r>
      <w:r w:rsidRPr="006C20C4">
        <w:rPr>
          <w:rFonts w:ascii="Times New Roman" w:hAnsi="Times New Roman"/>
          <w:color w:val="000000"/>
          <w:sz w:val="28"/>
          <w:szCs w:val="28"/>
          <w:lang w:val="uk-UA"/>
        </w:rPr>
        <w:t xml:space="preserve"> дозволяє оптимізувати терміни та тактику лікування та обґрунт</w:t>
      </w:r>
      <w:r w:rsidR="00E8424E" w:rsidRPr="006C20C4">
        <w:rPr>
          <w:rFonts w:ascii="Times New Roman" w:hAnsi="Times New Roman"/>
          <w:color w:val="000000"/>
          <w:sz w:val="28"/>
          <w:szCs w:val="28"/>
          <w:lang w:val="uk-UA"/>
        </w:rPr>
        <w:t>у</w:t>
      </w:r>
      <w:r w:rsidRPr="006C20C4">
        <w:rPr>
          <w:rFonts w:ascii="Times New Roman" w:hAnsi="Times New Roman"/>
          <w:color w:val="000000"/>
          <w:sz w:val="28"/>
          <w:szCs w:val="28"/>
          <w:lang w:val="uk-UA"/>
        </w:rPr>
        <w:t>ва</w:t>
      </w:r>
      <w:r w:rsidR="00E8424E" w:rsidRPr="006C20C4">
        <w:rPr>
          <w:rFonts w:ascii="Times New Roman" w:hAnsi="Times New Roman"/>
          <w:color w:val="000000"/>
          <w:sz w:val="28"/>
          <w:szCs w:val="28"/>
          <w:lang w:val="uk-UA"/>
        </w:rPr>
        <w:t>ти</w:t>
      </w:r>
      <w:r w:rsidRPr="006C20C4">
        <w:rPr>
          <w:rFonts w:ascii="Times New Roman" w:hAnsi="Times New Roman"/>
          <w:color w:val="000000"/>
          <w:sz w:val="28"/>
          <w:szCs w:val="28"/>
          <w:lang w:val="uk-UA"/>
        </w:rPr>
        <w:t xml:space="preserve"> показання до консервативного лікування, </w:t>
      </w:r>
      <w:r w:rsidR="0017319C" w:rsidRPr="006C20C4">
        <w:rPr>
          <w:rFonts w:ascii="Times New Roman" w:hAnsi="Times New Roman"/>
          <w:color w:val="000000"/>
          <w:sz w:val="28"/>
          <w:szCs w:val="28"/>
          <w:lang w:val="uk-UA"/>
        </w:rPr>
        <w:t>хірургічного відновлення нервів</w:t>
      </w:r>
      <w:r w:rsidRPr="006C20C4">
        <w:rPr>
          <w:rFonts w:ascii="Times New Roman" w:hAnsi="Times New Roman"/>
          <w:color w:val="000000"/>
          <w:sz w:val="28"/>
          <w:szCs w:val="28"/>
          <w:lang w:val="uk-UA"/>
        </w:rPr>
        <w:t xml:space="preserve"> або </w:t>
      </w:r>
      <w:r w:rsidR="00387877" w:rsidRPr="006C20C4">
        <w:rPr>
          <w:rFonts w:ascii="Times New Roman" w:hAnsi="Times New Roman"/>
          <w:color w:val="000000"/>
          <w:sz w:val="28"/>
          <w:szCs w:val="28"/>
          <w:lang w:val="uk-UA"/>
        </w:rPr>
        <w:t xml:space="preserve">ортопедичних </w:t>
      </w:r>
      <w:r w:rsidRPr="006C20C4">
        <w:rPr>
          <w:rFonts w:ascii="Times New Roman" w:hAnsi="Times New Roman"/>
          <w:color w:val="000000"/>
          <w:sz w:val="28"/>
          <w:szCs w:val="28"/>
          <w:lang w:val="uk-UA"/>
        </w:rPr>
        <w:t>реконструк</w:t>
      </w:r>
      <w:r w:rsidR="00387877" w:rsidRPr="006C20C4">
        <w:rPr>
          <w:rFonts w:ascii="Times New Roman" w:hAnsi="Times New Roman"/>
          <w:color w:val="000000"/>
          <w:sz w:val="28"/>
          <w:szCs w:val="28"/>
          <w:lang w:val="uk-UA"/>
        </w:rPr>
        <w:t>цій</w:t>
      </w:r>
      <w:r w:rsidRPr="006C20C4">
        <w:rPr>
          <w:rFonts w:ascii="Times New Roman" w:hAnsi="Times New Roman"/>
          <w:color w:val="000000"/>
          <w:sz w:val="28"/>
          <w:szCs w:val="28"/>
          <w:lang w:val="uk-UA"/>
        </w:rPr>
        <w:t xml:space="preserve"> </w:t>
      </w:r>
      <w:r w:rsidR="0017319C" w:rsidRPr="006C20C4">
        <w:rPr>
          <w:rFonts w:ascii="Times New Roman" w:hAnsi="Times New Roman"/>
          <w:color w:val="000000"/>
          <w:sz w:val="28"/>
          <w:szCs w:val="28"/>
          <w:lang w:val="uk-UA"/>
        </w:rPr>
        <w:t>з</w:t>
      </w:r>
      <w:r w:rsidRPr="006C20C4">
        <w:rPr>
          <w:rFonts w:ascii="Times New Roman" w:hAnsi="Times New Roman"/>
          <w:color w:val="000000"/>
          <w:sz w:val="28"/>
          <w:szCs w:val="28"/>
          <w:lang w:val="uk-UA"/>
        </w:rPr>
        <w:t xml:space="preserve"> відновленн</w:t>
      </w:r>
      <w:r w:rsidR="0017319C" w:rsidRPr="006C20C4">
        <w:rPr>
          <w:rFonts w:ascii="Times New Roman" w:hAnsi="Times New Roman"/>
          <w:color w:val="000000"/>
          <w:sz w:val="28"/>
          <w:szCs w:val="28"/>
          <w:lang w:val="uk-UA"/>
        </w:rPr>
        <w:t>я</w:t>
      </w:r>
      <w:r w:rsidRPr="006C20C4">
        <w:rPr>
          <w:rFonts w:ascii="Times New Roman" w:hAnsi="Times New Roman"/>
          <w:color w:val="000000"/>
          <w:sz w:val="28"/>
          <w:szCs w:val="28"/>
          <w:lang w:val="uk-UA"/>
        </w:rPr>
        <w:t xml:space="preserve"> втрачених функцій кінцівки</w:t>
      </w:r>
      <w:r w:rsidRPr="00752D0A">
        <w:rPr>
          <w:rFonts w:ascii="Times New Roman" w:hAnsi="Times New Roman"/>
          <w:color w:val="000000"/>
          <w:sz w:val="28"/>
          <w:szCs w:val="28"/>
          <w:lang w:val="uk-UA"/>
        </w:rPr>
        <w:t xml:space="preserve">. </w:t>
      </w:r>
    </w:p>
    <w:p w:rsidR="00C60B2B" w:rsidRDefault="00C60B2B" w:rsidP="00C55FF1">
      <w:pPr>
        <w:pStyle w:val="a4"/>
        <w:numPr>
          <w:ilvl w:val="0"/>
          <w:numId w:val="4"/>
        </w:numPr>
        <w:spacing w:after="0" w:line="240" w:lineRule="auto"/>
        <w:ind w:left="0" w:firstLine="709"/>
        <w:jc w:val="both"/>
        <w:rPr>
          <w:rFonts w:ascii="Times New Roman" w:hAnsi="Times New Roman"/>
          <w:sz w:val="28"/>
          <w:szCs w:val="28"/>
          <w:lang w:val="uk-UA"/>
        </w:rPr>
      </w:pPr>
      <w:r w:rsidRPr="006C20C4">
        <w:rPr>
          <w:rFonts w:ascii="Times New Roman" w:hAnsi="Times New Roman"/>
          <w:sz w:val="28"/>
          <w:szCs w:val="28"/>
          <w:lang w:val="uk-UA"/>
        </w:rPr>
        <w:t>Високі ушкодження сідничного нерва потр</w:t>
      </w:r>
      <w:r w:rsidR="0017319C" w:rsidRPr="006C20C4">
        <w:rPr>
          <w:rFonts w:ascii="Times New Roman" w:hAnsi="Times New Roman"/>
          <w:sz w:val="28"/>
          <w:szCs w:val="28"/>
          <w:lang w:val="uk-UA"/>
        </w:rPr>
        <w:t>ебують своєчасної  діагностики й</w:t>
      </w:r>
      <w:r w:rsidRPr="006C20C4">
        <w:rPr>
          <w:rFonts w:ascii="Times New Roman" w:hAnsi="Times New Roman"/>
          <w:sz w:val="28"/>
          <w:szCs w:val="28"/>
          <w:lang w:val="uk-UA"/>
        </w:rPr>
        <w:t xml:space="preserve"> активної тактики лікування. Очікувальна тактика самостійного відновлення нер</w:t>
      </w:r>
      <w:r w:rsidR="003415A9" w:rsidRPr="006C20C4">
        <w:rPr>
          <w:rFonts w:ascii="Times New Roman" w:hAnsi="Times New Roman"/>
          <w:sz w:val="28"/>
          <w:szCs w:val="28"/>
          <w:lang w:val="uk-UA"/>
        </w:rPr>
        <w:t>ва має</w:t>
      </w:r>
      <w:r w:rsidRPr="006C20C4">
        <w:rPr>
          <w:rFonts w:ascii="Times New Roman" w:hAnsi="Times New Roman"/>
          <w:sz w:val="28"/>
          <w:szCs w:val="28"/>
          <w:lang w:val="uk-UA"/>
        </w:rPr>
        <w:t xml:space="preserve"> </w:t>
      </w:r>
      <w:r w:rsidR="00F51CAC" w:rsidRPr="006C20C4">
        <w:rPr>
          <w:rFonts w:ascii="Times New Roman" w:hAnsi="Times New Roman"/>
          <w:sz w:val="28"/>
          <w:szCs w:val="28"/>
          <w:lang w:val="uk-UA"/>
        </w:rPr>
        <w:t>базуватись на</w:t>
      </w:r>
      <w:r w:rsidRPr="006C20C4">
        <w:rPr>
          <w:rFonts w:ascii="Times New Roman" w:hAnsi="Times New Roman"/>
          <w:sz w:val="28"/>
          <w:szCs w:val="28"/>
          <w:lang w:val="uk-UA"/>
        </w:rPr>
        <w:t xml:space="preserve"> об’єктивни</w:t>
      </w:r>
      <w:r w:rsidR="00F51CAC" w:rsidRPr="006C20C4">
        <w:rPr>
          <w:rFonts w:ascii="Times New Roman" w:hAnsi="Times New Roman"/>
          <w:sz w:val="28"/>
          <w:szCs w:val="28"/>
          <w:lang w:val="uk-UA"/>
        </w:rPr>
        <w:t>х</w:t>
      </w:r>
      <w:r w:rsidRPr="006C20C4">
        <w:rPr>
          <w:rFonts w:ascii="Times New Roman" w:hAnsi="Times New Roman"/>
          <w:sz w:val="28"/>
          <w:szCs w:val="28"/>
          <w:lang w:val="uk-UA"/>
        </w:rPr>
        <w:t xml:space="preserve"> критерія</w:t>
      </w:r>
      <w:r w:rsidR="00F51CAC" w:rsidRPr="006C20C4">
        <w:rPr>
          <w:rFonts w:ascii="Times New Roman" w:hAnsi="Times New Roman"/>
          <w:sz w:val="28"/>
          <w:szCs w:val="28"/>
          <w:lang w:val="uk-UA"/>
        </w:rPr>
        <w:t>х</w:t>
      </w:r>
      <w:r w:rsidRPr="006C20C4">
        <w:rPr>
          <w:rFonts w:ascii="Times New Roman" w:hAnsi="Times New Roman"/>
          <w:sz w:val="28"/>
          <w:szCs w:val="28"/>
          <w:lang w:val="uk-UA"/>
        </w:rPr>
        <w:t xml:space="preserve"> регенерації нерва або стану м’язів </w:t>
      </w:r>
      <w:r w:rsidR="00F51CAC" w:rsidRPr="006C20C4">
        <w:rPr>
          <w:rFonts w:ascii="Times New Roman" w:hAnsi="Times New Roman"/>
          <w:sz w:val="28"/>
          <w:szCs w:val="28"/>
          <w:lang w:val="uk-UA"/>
        </w:rPr>
        <w:t>і</w:t>
      </w:r>
      <w:r w:rsidRPr="006C20C4">
        <w:rPr>
          <w:rFonts w:ascii="Times New Roman" w:hAnsi="Times New Roman"/>
          <w:sz w:val="28"/>
          <w:szCs w:val="28"/>
          <w:lang w:val="uk-UA"/>
        </w:rPr>
        <w:t xml:space="preserve"> не повинна перевищувати 4-</w:t>
      </w:r>
      <w:r w:rsidR="00387877" w:rsidRPr="006C20C4">
        <w:rPr>
          <w:rFonts w:ascii="Times New Roman" w:hAnsi="Times New Roman"/>
          <w:sz w:val="28"/>
          <w:szCs w:val="28"/>
          <w:lang w:val="uk-UA"/>
        </w:rPr>
        <w:t>5</w:t>
      </w:r>
      <w:r w:rsidRPr="006C20C4">
        <w:rPr>
          <w:rFonts w:ascii="Times New Roman" w:hAnsi="Times New Roman"/>
          <w:sz w:val="28"/>
          <w:szCs w:val="28"/>
          <w:lang w:val="uk-UA"/>
        </w:rPr>
        <w:t xml:space="preserve"> місяців</w:t>
      </w:r>
      <w:r w:rsidR="00F51CAC" w:rsidRPr="006C20C4">
        <w:rPr>
          <w:rFonts w:ascii="Times New Roman" w:hAnsi="Times New Roman"/>
          <w:sz w:val="28"/>
          <w:szCs w:val="28"/>
          <w:lang w:val="uk-UA"/>
        </w:rPr>
        <w:t>. П</w:t>
      </w:r>
      <w:r w:rsidRPr="006C20C4">
        <w:rPr>
          <w:rFonts w:ascii="Times New Roman" w:hAnsi="Times New Roman"/>
          <w:sz w:val="28"/>
          <w:szCs w:val="28"/>
          <w:lang w:val="uk-UA"/>
        </w:rPr>
        <w:t xml:space="preserve">ісля цього терміну операції </w:t>
      </w:r>
      <w:r w:rsidR="003415A9" w:rsidRPr="006C20C4">
        <w:rPr>
          <w:rFonts w:ascii="Times New Roman" w:hAnsi="Times New Roman"/>
          <w:sz w:val="28"/>
          <w:szCs w:val="28"/>
          <w:lang w:val="uk-UA"/>
        </w:rPr>
        <w:t xml:space="preserve">з </w:t>
      </w:r>
      <w:r w:rsidRPr="006C20C4">
        <w:rPr>
          <w:rFonts w:ascii="Times New Roman" w:hAnsi="Times New Roman"/>
          <w:sz w:val="28"/>
          <w:szCs w:val="28"/>
          <w:lang w:val="uk-UA"/>
        </w:rPr>
        <w:t>ві</w:t>
      </w:r>
      <w:r w:rsidRPr="00752D0A">
        <w:rPr>
          <w:rFonts w:ascii="Times New Roman" w:hAnsi="Times New Roman"/>
          <w:sz w:val="28"/>
          <w:szCs w:val="28"/>
          <w:lang w:val="uk-UA"/>
        </w:rPr>
        <w:t>дновлення нерва мають гірш</w:t>
      </w:r>
      <w:r w:rsidR="00F73DFA">
        <w:rPr>
          <w:rFonts w:ascii="Times New Roman" w:hAnsi="Times New Roman"/>
          <w:sz w:val="28"/>
          <w:szCs w:val="28"/>
          <w:lang w:val="uk-UA"/>
        </w:rPr>
        <w:t>у</w:t>
      </w:r>
      <w:r w:rsidRPr="00752D0A">
        <w:rPr>
          <w:rFonts w:ascii="Times New Roman" w:hAnsi="Times New Roman"/>
          <w:sz w:val="28"/>
          <w:szCs w:val="28"/>
          <w:lang w:val="uk-UA"/>
        </w:rPr>
        <w:t xml:space="preserve"> перспектив</w:t>
      </w:r>
      <w:r w:rsidR="00F73DFA">
        <w:rPr>
          <w:rFonts w:ascii="Times New Roman" w:hAnsi="Times New Roman"/>
          <w:sz w:val="28"/>
          <w:szCs w:val="28"/>
          <w:lang w:val="uk-UA"/>
        </w:rPr>
        <w:t>у</w:t>
      </w:r>
      <w:r w:rsidRPr="00752D0A">
        <w:rPr>
          <w:rFonts w:ascii="Times New Roman" w:hAnsi="Times New Roman"/>
          <w:sz w:val="28"/>
          <w:szCs w:val="28"/>
          <w:lang w:val="uk-UA"/>
        </w:rPr>
        <w:t xml:space="preserve"> відновлення функції кінцівки.</w:t>
      </w:r>
    </w:p>
    <w:p w:rsidR="00C9688C" w:rsidRPr="00752D0A" w:rsidRDefault="00C9688C" w:rsidP="00C9688C">
      <w:pPr>
        <w:pStyle w:val="a4"/>
        <w:numPr>
          <w:ilvl w:val="0"/>
          <w:numId w:val="4"/>
        </w:numPr>
        <w:spacing w:after="0" w:line="240" w:lineRule="auto"/>
        <w:ind w:left="0" w:firstLine="709"/>
        <w:jc w:val="both"/>
        <w:rPr>
          <w:rFonts w:ascii="Times New Roman" w:hAnsi="Times New Roman"/>
          <w:sz w:val="28"/>
          <w:szCs w:val="28"/>
          <w:lang w:val="uk-UA"/>
        </w:rPr>
      </w:pPr>
      <w:r w:rsidRPr="00752D0A">
        <w:rPr>
          <w:rFonts w:ascii="Times New Roman" w:hAnsi="Times New Roman"/>
          <w:sz w:val="28"/>
          <w:szCs w:val="28"/>
          <w:lang w:val="uk-UA"/>
        </w:rPr>
        <w:lastRenderedPageBreak/>
        <w:t xml:space="preserve">При </w:t>
      </w:r>
      <w:r w:rsidRPr="006C20C4">
        <w:rPr>
          <w:rFonts w:ascii="Times New Roman" w:hAnsi="Times New Roman"/>
          <w:sz w:val="28"/>
          <w:szCs w:val="28"/>
          <w:lang w:val="uk-UA"/>
        </w:rPr>
        <w:t>успішному лікуванні високих ушкоджень сідничного нерва відновлення чутливості навантажувальної поверхні стопи настає на другому-третьому році лікування. Весь цей період пацієнтам доцільно використовувати засоби профілактики трофічних</w:t>
      </w:r>
      <w:r w:rsidRPr="00752D0A">
        <w:rPr>
          <w:rFonts w:ascii="Times New Roman" w:hAnsi="Times New Roman"/>
          <w:sz w:val="28"/>
          <w:szCs w:val="28"/>
          <w:lang w:val="uk-UA"/>
        </w:rPr>
        <w:t xml:space="preserve"> розладів на стопі.</w:t>
      </w:r>
    </w:p>
    <w:p w:rsidR="00C60B2B" w:rsidRPr="00752D0A" w:rsidRDefault="00C60B2B" w:rsidP="00C55FF1">
      <w:pPr>
        <w:pStyle w:val="a4"/>
        <w:numPr>
          <w:ilvl w:val="0"/>
          <w:numId w:val="4"/>
        </w:numPr>
        <w:spacing w:after="0" w:line="240" w:lineRule="auto"/>
        <w:ind w:left="0" w:firstLine="709"/>
        <w:jc w:val="both"/>
        <w:rPr>
          <w:rFonts w:ascii="Times New Roman" w:hAnsi="Times New Roman"/>
          <w:sz w:val="28"/>
          <w:szCs w:val="28"/>
          <w:lang w:val="uk-UA"/>
        </w:rPr>
      </w:pPr>
      <w:r w:rsidRPr="00752D0A">
        <w:rPr>
          <w:rFonts w:ascii="Times New Roman" w:hAnsi="Times New Roman"/>
          <w:sz w:val="28"/>
          <w:szCs w:val="28"/>
          <w:lang w:val="uk-UA"/>
        </w:rPr>
        <w:t xml:space="preserve">Лікування </w:t>
      </w:r>
      <w:r w:rsidRPr="006C20C4">
        <w:rPr>
          <w:rFonts w:ascii="Times New Roman" w:hAnsi="Times New Roman"/>
          <w:sz w:val="28"/>
          <w:szCs w:val="28"/>
          <w:lang w:val="uk-UA"/>
        </w:rPr>
        <w:t>травм нервів на рівні колінного суглоба вимагає диференційованого підходу, клінічного досвіду</w:t>
      </w:r>
      <w:r w:rsidR="0029390C" w:rsidRPr="006C20C4">
        <w:rPr>
          <w:rFonts w:ascii="Times New Roman" w:hAnsi="Times New Roman"/>
          <w:sz w:val="28"/>
          <w:szCs w:val="28"/>
          <w:lang w:val="uk-UA"/>
        </w:rPr>
        <w:t xml:space="preserve"> та</w:t>
      </w:r>
      <w:r w:rsidRPr="006C20C4">
        <w:rPr>
          <w:rFonts w:ascii="Times New Roman" w:hAnsi="Times New Roman"/>
          <w:sz w:val="28"/>
          <w:szCs w:val="28"/>
          <w:lang w:val="uk-UA"/>
        </w:rPr>
        <w:t xml:space="preserve"> технічного забезпечення.  Поєднанні ушкодження малогомілкового нерва </w:t>
      </w:r>
      <w:r w:rsidR="00387877" w:rsidRPr="006C20C4">
        <w:rPr>
          <w:rFonts w:ascii="Times New Roman" w:hAnsi="Times New Roman"/>
          <w:sz w:val="28"/>
          <w:szCs w:val="28"/>
          <w:lang w:val="uk-UA"/>
        </w:rPr>
        <w:t>з</w:t>
      </w:r>
      <w:r w:rsidR="003415A9" w:rsidRPr="006C20C4">
        <w:rPr>
          <w:rFonts w:ascii="Times New Roman" w:hAnsi="Times New Roman"/>
          <w:sz w:val="28"/>
          <w:szCs w:val="28"/>
          <w:lang w:val="uk-UA"/>
        </w:rPr>
        <w:t>і</w:t>
      </w:r>
      <w:r w:rsidR="00387877" w:rsidRPr="006C20C4">
        <w:rPr>
          <w:rFonts w:ascii="Times New Roman" w:hAnsi="Times New Roman"/>
          <w:sz w:val="28"/>
          <w:szCs w:val="28"/>
          <w:lang w:val="uk-UA"/>
        </w:rPr>
        <w:t xml:space="preserve"> зв’язковим апаратом </w:t>
      </w:r>
      <w:r w:rsidRPr="006C20C4">
        <w:rPr>
          <w:rFonts w:ascii="Times New Roman" w:hAnsi="Times New Roman"/>
          <w:sz w:val="28"/>
          <w:szCs w:val="28"/>
          <w:lang w:val="uk-UA"/>
        </w:rPr>
        <w:t xml:space="preserve">є показанням до хірургічного </w:t>
      </w:r>
      <w:r w:rsidRPr="00752D0A">
        <w:rPr>
          <w:rFonts w:ascii="Times New Roman" w:hAnsi="Times New Roman"/>
          <w:sz w:val="28"/>
          <w:szCs w:val="28"/>
          <w:lang w:val="uk-UA"/>
        </w:rPr>
        <w:t>втручання, яке повинно проводитись якнайшвидше. Основні тактичні принципи:</w:t>
      </w:r>
    </w:p>
    <w:p w:rsidR="00C60B2B" w:rsidRPr="0037466E" w:rsidRDefault="003415A9" w:rsidP="00C55FF1">
      <w:pPr>
        <w:pStyle w:val="a4"/>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 </w:t>
      </w:r>
      <w:r w:rsidR="00C60B2B" w:rsidRPr="00752D0A">
        <w:rPr>
          <w:rFonts w:ascii="Times New Roman" w:hAnsi="Times New Roman"/>
          <w:sz w:val="28"/>
          <w:szCs w:val="28"/>
          <w:lang w:val="uk-UA"/>
        </w:rPr>
        <w:t>реконструктивні хірургічні втручання слід починати з відновлення стабільності в колінному суглобі;</w:t>
      </w:r>
      <w:r w:rsidR="00C60B2B" w:rsidRPr="0037466E">
        <w:rPr>
          <w:rFonts w:ascii="Times New Roman" w:hAnsi="Times New Roman"/>
          <w:sz w:val="28"/>
          <w:szCs w:val="28"/>
          <w:lang w:val="uk-UA"/>
        </w:rPr>
        <w:t xml:space="preserve"> </w:t>
      </w:r>
    </w:p>
    <w:p w:rsidR="00C60B2B" w:rsidRPr="0037466E" w:rsidRDefault="003415A9" w:rsidP="00C55FF1">
      <w:pPr>
        <w:pStyle w:val="a4"/>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w:t>
      </w:r>
      <w:r w:rsidR="00C60B2B" w:rsidRPr="0037466E">
        <w:rPr>
          <w:rFonts w:ascii="Times New Roman" w:hAnsi="Times New Roman"/>
          <w:sz w:val="28"/>
          <w:szCs w:val="28"/>
          <w:lang w:val="uk-UA"/>
        </w:rPr>
        <w:t xml:space="preserve"> п</w:t>
      </w:r>
      <w:r>
        <w:rPr>
          <w:rFonts w:ascii="Times New Roman" w:hAnsi="Times New Roman"/>
          <w:sz w:val="28"/>
          <w:szCs w:val="28"/>
          <w:lang w:val="uk-UA"/>
        </w:rPr>
        <w:t xml:space="preserve">ри </w:t>
      </w:r>
      <w:r w:rsidRPr="006C20C4">
        <w:rPr>
          <w:rFonts w:ascii="Times New Roman" w:hAnsi="Times New Roman"/>
          <w:sz w:val="28"/>
          <w:szCs w:val="28"/>
          <w:lang w:val="uk-UA"/>
        </w:rPr>
        <w:t>тракційних ушкодженнях нерва</w:t>
      </w:r>
      <w:r w:rsidR="00C60B2B" w:rsidRPr="006C20C4">
        <w:rPr>
          <w:rFonts w:ascii="Times New Roman" w:hAnsi="Times New Roman"/>
          <w:sz w:val="28"/>
          <w:szCs w:val="28"/>
          <w:lang w:val="uk-UA"/>
        </w:rPr>
        <w:t xml:space="preserve"> операцію </w:t>
      </w:r>
      <w:r w:rsidRPr="006C20C4">
        <w:rPr>
          <w:rFonts w:ascii="Times New Roman" w:hAnsi="Times New Roman"/>
          <w:sz w:val="28"/>
          <w:szCs w:val="28"/>
          <w:lang w:val="uk-UA"/>
        </w:rPr>
        <w:t>з відновлення зв'язок потрібно</w:t>
      </w:r>
      <w:r w:rsidR="00C60B2B" w:rsidRPr="006C20C4">
        <w:rPr>
          <w:rFonts w:ascii="Times New Roman" w:hAnsi="Times New Roman"/>
          <w:sz w:val="28"/>
          <w:szCs w:val="28"/>
          <w:lang w:val="uk-UA"/>
        </w:rPr>
        <w:t xml:space="preserve"> поєднув</w:t>
      </w:r>
      <w:r w:rsidR="00C60B2B" w:rsidRPr="0037466E">
        <w:rPr>
          <w:rFonts w:ascii="Times New Roman" w:hAnsi="Times New Roman"/>
          <w:sz w:val="28"/>
          <w:szCs w:val="28"/>
          <w:lang w:val="uk-UA"/>
        </w:rPr>
        <w:t xml:space="preserve">ати з ревізією і відновленням нерва; </w:t>
      </w:r>
    </w:p>
    <w:p w:rsidR="00C60B2B" w:rsidRPr="0037466E" w:rsidRDefault="003415A9" w:rsidP="00C55FF1">
      <w:pPr>
        <w:pStyle w:val="a4"/>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w:t>
      </w:r>
      <w:r w:rsidR="00C60B2B" w:rsidRPr="0037466E">
        <w:rPr>
          <w:rFonts w:ascii="Times New Roman" w:hAnsi="Times New Roman"/>
          <w:sz w:val="28"/>
          <w:szCs w:val="28"/>
          <w:lang w:val="uk-UA"/>
        </w:rPr>
        <w:t xml:space="preserve"> п</w:t>
      </w:r>
      <w:r>
        <w:rPr>
          <w:rFonts w:ascii="Times New Roman" w:hAnsi="Times New Roman"/>
          <w:sz w:val="28"/>
          <w:szCs w:val="28"/>
          <w:lang w:val="uk-UA"/>
        </w:rPr>
        <w:t xml:space="preserve">ри </w:t>
      </w:r>
      <w:r w:rsidRPr="006C20C4">
        <w:rPr>
          <w:rFonts w:ascii="Times New Roman" w:hAnsi="Times New Roman"/>
          <w:sz w:val="28"/>
          <w:szCs w:val="28"/>
          <w:lang w:val="uk-UA"/>
        </w:rPr>
        <w:t>виконанні операції з відновлення</w:t>
      </w:r>
      <w:r w:rsidR="00C60B2B" w:rsidRPr="006C20C4">
        <w:rPr>
          <w:rFonts w:ascii="Times New Roman" w:hAnsi="Times New Roman"/>
          <w:sz w:val="28"/>
          <w:szCs w:val="28"/>
          <w:lang w:val="uk-UA"/>
        </w:rPr>
        <w:t xml:space="preserve"> </w:t>
      </w:r>
      <w:r w:rsidRPr="006C20C4">
        <w:rPr>
          <w:rFonts w:ascii="Times New Roman" w:hAnsi="Times New Roman"/>
          <w:sz w:val="28"/>
          <w:szCs w:val="28"/>
          <w:lang w:val="uk-UA"/>
        </w:rPr>
        <w:t>тракційно ушкодженого нерва необхідно</w:t>
      </w:r>
      <w:r w:rsidR="00C60B2B" w:rsidRPr="006C20C4">
        <w:rPr>
          <w:rFonts w:ascii="Times New Roman" w:hAnsi="Times New Roman"/>
          <w:sz w:val="28"/>
          <w:szCs w:val="28"/>
          <w:lang w:val="uk-UA"/>
        </w:rPr>
        <w:t xml:space="preserve"> враховувати, що прот</w:t>
      </w:r>
      <w:r w:rsidRPr="006C20C4">
        <w:rPr>
          <w:rFonts w:ascii="Times New Roman" w:hAnsi="Times New Roman"/>
          <w:sz w:val="28"/>
          <w:szCs w:val="28"/>
          <w:lang w:val="uk-UA"/>
        </w:rPr>
        <w:t>яжність ушкодження може бути значно більшою від зони</w:t>
      </w:r>
      <w:r w:rsidR="00C60B2B" w:rsidRPr="006C20C4">
        <w:rPr>
          <w:rFonts w:ascii="Times New Roman" w:hAnsi="Times New Roman"/>
          <w:sz w:val="28"/>
          <w:szCs w:val="28"/>
          <w:lang w:val="uk-UA"/>
        </w:rPr>
        <w:t xml:space="preserve"> тра</w:t>
      </w:r>
      <w:r w:rsidR="00C60B2B" w:rsidRPr="0037466E">
        <w:rPr>
          <w:rFonts w:ascii="Times New Roman" w:hAnsi="Times New Roman"/>
          <w:sz w:val="28"/>
          <w:szCs w:val="28"/>
          <w:lang w:val="uk-UA"/>
        </w:rPr>
        <w:t xml:space="preserve">вми; </w:t>
      </w:r>
    </w:p>
    <w:p w:rsidR="00C60B2B" w:rsidRPr="0037466E" w:rsidRDefault="00DE0015" w:rsidP="00C55FF1">
      <w:pPr>
        <w:pStyle w:val="a4"/>
        <w:spacing w:after="0" w:line="240" w:lineRule="auto"/>
        <w:ind w:left="0" w:firstLine="709"/>
        <w:jc w:val="both"/>
        <w:rPr>
          <w:rFonts w:ascii="Times New Roman" w:hAnsi="Times New Roman"/>
          <w:sz w:val="28"/>
          <w:szCs w:val="28"/>
          <w:lang w:val="uk-UA"/>
        </w:rPr>
      </w:pPr>
      <w:r w:rsidRPr="00294A63">
        <w:rPr>
          <w:rFonts w:ascii="Times New Roman" w:hAnsi="Times New Roman"/>
          <w:sz w:val="28"/>
          <w:szCs w:val="28"/>
          <w:lang w:val="uk-UA"/>
        </w:rPr>
        <w:t>–</w:t>
      </w:r>
      <w:r w:rsidR="003415A9" w:rsidRPr="00294A63">
        <w:rPr>
          <w:rFonts w:ascii="Times New Roman" w:hAnsi="Times New Roman"/>
          <w:sz w:val="28"/>
          <w:szCs w:val="28"/>
          <w:lang w:val="uk-UA"/>
        </w:rPr>
        <w:t xml:space="preserve"> при</w:t>
      </w:r>
      <w:r w:rsidR="003415A9" w:rsidRPr="006C20C4">
        <w:rPr>
          <w:rFonts w:ascii="Times New Roman" w:hAnsi="Times New Roman"/>
          <w:sz w:val="28"/>
          <w:szCs w:val="28"/>
          <w:lang w:val="uk-UA"/>
        </w:rPr>
        <w:t xml:space="preserve"> зшиванні</w:t>
      </w:r>
      <w:r w:rsidR="00C60B2B" w:rsidRPr="006C20C4">
        <w:rPr>
          <w:rFonts w:ascii="Times New Roman" w:hAnsi="Times New Roman"/>
          <w:sz w:val="28"/>
          <w:szCs w:val="28"/>
          <w:lang w:val="uk-UA"/>
        </w:rPr>
        <w:t xml:space="preserve"> нерва слід уникати найменшого натя</w:t>
      </w:r>
      <w:r w:rsidR="003415A9" w:rsidRPr="006C20C4">
        <w:rPr>
          <w:rFonts w:ascii="Times New Roman" w:hAnsi="Times New Roman"/>
          <w:sz w:val="28"/>
          <w:szCs w:val="28"/>
          <w:lang w:val="uk-UA"/>
        </w:rPr>
        <w:t>гу між його кінцями і в жодному</w:t>
      </w:r>
      <w:r w:rsidR="00C60B2B" w:rsidRPr="006C20C4">
        <w:rPr>
          <w:rFonts w:ascii="Times New Roman" w:hAnsi="Times New Roman"/>
          <w:sz w:val="28"/>
          <w:szCs w:val="28"/>
          <w:lang w:val="uk-UA"/>
        </w:rPr>
        <w:t xml:space="preserve"> разі не виконувати шов при згинанні</w:t>
      </w:r>
      <w:r w:rsidR="00C60B2B" w:rsidRPr="0037466E">
        <w:rPr>
          <w:rFonts w:ascii="Times New Roman" w:hAnsi="Times New Roman"/>
          <w:sz w:val="28"/>
          <w:szCs w:val="28"/>
          <w:lang w:val="uk-UA"/>
        </w:rPr>
        <w:t xml:space="preserve"> в колінному суглобі;</w:t>
      </w:r>
    </w:p>
    <w:p w:rsidR="00C60B2B" w:rsidRPr="0037466E" w:rsidRDefault="00DE0015" w:rsidP="00C55FF1">
      <w:pPr>
        <w:pStyle w:val="a4"/>
        <w:spacing w:after="0" w:line="240" w:lineRule="auto"/>
        <w:ind w:left="0" w:firstLine="709"/>
        <w:jc w:val="both"/>
        <w:rPr>
          <w:rFonts w:ascii="Times New Roman" w:hAnsi="Times New Roman"/>
          <w:sz w:val="28"/>
          <w:szCs w:val="28"/>
          <w:lang w:val="uk-UA"/>
        </w:rPr>
      </w:pPr>
      <w:r w:rsidRPr="00294A63">
        <w:rPr>
          <w:rFonts w:ascii="Times New Roman" w:hAnsi="Times New Roman"/>
          <w:sz w:val="28"/>
          <w:szCs w:val="28"/>
          <w:lang w:val="uk-UA"/>
        </w:rPr>
        <w:t>–</w:t>
      </w:r>
      <w:r w:rsidR="003415A9" w:rsidRPr="00294A63">
        <w:rPr>
          <w:rFonts w:ascii="Times New Roman" w:hAnsi="Times New Roman"/>
          <w:sz w:val="28"/>
          <w:szCs w:val="28"/>
          <w:lang w:val="uk-UA"/>
        </w:rPr>
        <w:t xml:space="preserve"> за</w:t>
      </w:r>
      <w:r w:rsidR="003415A9" w:rsidRPr="006C20C4">
        <w:rPr>
          <w:rFonts w:ascii="Times New Roman" w:hAnsi="Times New Roman"/>
          <w:sz w:val="28"/>
          <w:szCs w:val="28"/>
          <w:lang w:val="uk-UA"/>
        </w:rPr>
        <w:t xml:space="preserve"> найменшого сумніву</w:t>
      </w:r>
      <w:r w:rsidR="00255438" w:rsidRPr="006C20C4">
        <w:rPr>
          <w:rFonts w:ascii="Times New Roman" w:hAnsi="Times New Roman"/>
          <w:sz w:val="28"/>
          <w:szCs w:val="28"/>
          <w:lang w:val="uk-UA"/>
        </w:rPr>
        <w:t xml:space="preserve"> потрібно</w:t>
      </w:r>
      <w:r w:rsidR="00C60B2B" w:rsidRPr="006C20C4">
        <w:rPr>
          <w:rFonts w:ascii="Times New Roman" w:hAnsi="Times New Roman"/>
          <w:sz w:val="28"/>
          <w:szCs w:val="28"/>
          <w:lang w:val="uk-UA"/>
        </w:rPr>
        <w:t xml:space="preserve"> виконати</w:t>
      </w:r>
      <w:r w:rsidR="00C60B2B" w:rsidRPr="0037466E">
        <w:rPr>
          <w:rFonts w:ascii="Times New Roman" w:hAnsi="Times New Roman"/>
          <w:sz w:val="28"/>
          <w:szCs w:val="28"/>
          <w:lang w:val="uk-UA"/>
        </w:rPr>
        <w:t xml:space="preserve"> нейропластику дефекту.</w:t>
      </w:r>
    </w:p>
    <w:p w:rsidR="00C9688C" w:rsidRPr="00C9688C" w:rsidRDefault="00C9688C" w:rsidP="00C55FF1">
      <w:pPr>
        <w:pStyle w:val="a4"/>
        <w:numPr>
          <w:ilvl w:val="0"/>
          <w:numId w:val="4"/>
        </w:numPr>
        <w:spacing w:after="0" w:line="240" w:lineRule="auto"/>
        <w:ind w:left="0" w:firstLine="709"/>
        <w:jc w:val="both"/>
        <w:rPr>
          <w:rFonts w:ascii="Times New Roman" w:eastAsia="Times New Roman" w:hAnsi="Times New Roman"/>
          <w:sz w:val="28"/>
          <w:szCs w:val="28"/>
          <w:lang w:val="uk-UA" w:eastAsia="ru-RU"/>
        </w:rPr>
      </w:pPr>
      <w:r w:rsidRPr="00752D0A">
        <w:rPr>
          <w:rFonts w:ascii="Times New Roman" w:hAnsi="Times New Roman"/>
          <w:sz w:val="28"/>
          <w:szCs w:val="28"/>
          <w:lang w:val="uk-UA"/>
        </w:rPr>
        <w:t xml:space="preserve">У випадках ушкоджень </w:t>
      </w:r>
      <w:r w:rsidRPr="006C20C4">
        <w:rPr>
          <w:rFonts w:ascii="Times New Roman" w:hAnsi="Times New Roman"/>
          <w:sz w:val="28"/>
          <w:szCs w:val="28"/>
          <w:lang w:val="uk-UA"/>
        </w:rPr>
        <w:t>нервового стовбура, що супроводжується інтенсивним больовим синдромом, вираженим післятравматичним або післяопераційним рубцевим оточенням ділянки нерва, доцільно виконувати його відновлення, застосовуючи засоби стимуляції регенерації нерва і профілактики вторинної його адгезії та компресії</w:t>
      </w:r>
      <w:r w:rsidRPr="00752D0A">
        <w:rPr>
          <w:rFonts w:ascii="Times New Roman" w:hAnsi="Times New Roman"/>
          <w:sz w:val="28"/>
          <w:szCs w:val="28"/>
          <w:lang w:val="uk-UA"/>
        </w:rPr>
        <w:t xml:space="preserve"> шляхом формування муфти з аутологічною суспензією жирової тканини у збагаченій тромбоцитами плазмі з фіксацією її аутотромбіном.</w:t>
      </w:r>
    </w:p>
    <w:p w:rsidR="00C60B2B" w:rsidRPr="0037466E" w:rsidRDefault="00C60B2B" w:rsidP="00C55FF1">
      <w:pPr>
        <w:pStyle w:val="a4"/>
        <w:numPr>
          <w:ilvl w:val="0"/>
          <w:numId w:val="4"/>
        </w:numPr>
        <w:spacing w:after="0" w:line="240" w:lineRule="auto"/>
        <w:ind w:left="0" w:firstLine="709"/>
        <w:jc w:val="both"/>
        <w:rPr>
          <w:rFonts w:ascii="Times New Roman" w:eastAsia="Times New Roman" w:hAnsi="Times New Roman"/>
          <w:sz w:val="28"/>
          <w:szCs w:val="28"/>
          <w:lang w:val="uk-UA" w:eastAsia="ru-RU"/>
        </w:rPr>
      </w:pPr>
      <w:r w:rsidRPr="0037466E">
        <w:rPr>
          <w:rFonts w:ascii="Times New Roman" w:eastAsia="Times New Roman" w:hAnsi="Times New Roman"/>
          <w:sz w:val="28"/>
          <w:szCs w:val="28"/>
          <w:lang w:val="uk-UA" w:eastAsia="ru-RU"/>
        </w:rPr>
        <w:t xml:space="preserve">Важливість і цінність параневрального оточення відновленого нерва особливо актуальна на рівні </w:t>
      </w:r>
      <w:r w:rsidRPr="006C20C4">
        <w:rPr>
          <w:rFonts w:ascii="Times New Roman" w:eastAsia="Times New Roman" w:hAnsi="Times New Roman"/>
          <w:sz w:val="28"/>
          <w:szCs w:val="28"/>
          <w:lang w:val="uk-UA" w:eastAsia="ru-RU"/>
        </w:rPr>
        <w:t xml:space="preserve">гомілки, </w:t>
      </w:r>
      <w:r w:rsidR="0029390C" w:rsidRPr="006C20C4">
        <w:rPr>
          <w:rFonts w:ascii="Times New Roman" w:eastAsia="Times New Roman" w:hAnsi="Times New Roman"/>
          <w:sz w:val="28"/>
          <w:szCs w:val="28"/>
          <w:lang w:val="uk-UA" w:eastAsia="ru-RU"/>
        </w:rPr>
        <w:t>де</w:t>
      </w:r>
      <w:r w:rsidRPr="006C20C4">
        <w:rPr>
          <w:rFonts w:ascii="Times New Roman" w:eastAsia="Times New Roman" w:hAnsi="Times New Roman"/>
          <w:sz w:val="28"/>
          <w:szCs w:val="28"/>
          <w:lang w:val="uk-UA" w:eastAsia="ru-RU"/>
        </w:rPr>
        <w:t xml:space="preserve"> найбільш характерн</w:t>
      </w:r>
      <w:r w:rsidR="0029390C" w:rsidRPr="006C20C4">
        <w:rPr>
          <w:rFonts w:ascii="Times New Roman" w:eastAsia="Times New Roman" w:hAnsi="Times New Roman"/>
          <w:sz w:val="28"/>
          <w:szCs w:val="28"/>
          <w:lang w:val="uk-UA" w:eastAsia="ru-RU"/>
        </w:rPr>
        <w:t>ими є</w:t>
      </w:r>
      <w:r w:rsidRPr="006C20C4">
        <w:rPr>
          <w:rFonts w:ascii="Times New Roman" w:eastAsia="Times New Roman" w:hAnsi="Times New Roman"/>
          <w:sz w:val="28"/>
          <w:szCs w:val="28"/>
          <w:lang w:val="uk-UA" w:eastAsia="ru-RU"/>
        </w:rPr>
        <w:t xml:space="preserve"> фіброзні та ішемічні зміни</w:t>
      </w:r>
      <w:r w:rsidR="0029390C" w:rsidRPr="006C20C4">
        <w:rPr>
          <w:rFonts w:ascii="Times New Roman" w:eastAsia="Times New Roman" w:hAnsi="Times New Roman"/>
          <w:sz w:val="28"/>
          <w:szCs w:val="28"/>
          <w:lang w:val="uk-UA" w:eastAsia="ru-RU"/>
        </w:rPr>
        <w:t xml:space="preserve"> м’язів</w:t>
      </w:r>
      <w:r w:rsidRPr="006C20C4">
        <w:rPr>
          <w:rFonts w:ascii="Times New Roman" w:eastAsia="Times New Roman" w:hAnsi="Times New Roman"/>
          <w:sz w:val="28"/>
          <w:szCs w:val="28"/>
          <w:lang w:val="uk-UA" w:eastAsia="ru-RU"/>
        </w:rPr>
        <w:t xml:space="preserve">. </w:t>
      </w:r>
      <w:r w:rsidR="0029390C" w:rsidRPr="006C20C4">
        <w:rPr>
          <w:rFonts w:ascii="Times New Roman" w:eastAsia="Times New Roman" w:hAnsi="Times New Roman"/>
          <w:sz w:val="28"/>
          <w:szCs w:val="28"/>
          <w:lang w:val="uk-UA" w:eastAsia="ru-RU"/>
        </w:rPr>
        <w:t>Навіть при важких їх формах</w:t>
      </w:r>
      <w:r w:rsidRPr="006C20C4">
        <w:rPr>
          <w:rFonts w:ascii="Times New Roman" w:eastAsia="Times New Roman" w:hAnsi="Times New Roman"/>
          <w:sz w:val="28"/>
          <w:szCs w:val="28"/>
          <w:lang w:val="uk-UA" w:eastAsia="ru-RU"/>
        </w:rPr>
        <w:t xml:space="preserve"> завжди</w:t>
      </w:r>
      <w:r w:rsidRPr="0037466E">
        <w:rPr>
          <w:rFonts w:ascii="Times New Roman" w:eastAsia="Times New Roman" w:hAnsi="Times New Roman"/>
          <w:sz w:val="28"/>
          <w:szCs w:val="28"/>
          <w:lang w:val="uk-UA" w:eastAsia="ru-RU"/>
        </w:rPr>
        <w:t xml:space="preserve"> слід відновлювати цілісність </w:t>
      </w:r>
      <w:r w:rsidR="00F51CAC" w:rsidRPr="0037466E">
        <w:rPr>
          <w:rFonts w:ascii="Times New Roman" w:eastAsia="Times New Roman" w:hAnsi="Times New Roman"/>
          <w:sz w:val="28"/>
          <w:szCs w:val="28"/>
          <w:lang w:val="uk-UA" w:eastAsia="ru-RU"/>
        </w:rPr>
        <w:t xml:space="preserve">великогомілкового </w:t>
      </w:r>
      <w:r w:rsidRPr="0037466E">
        <w:rPr>
          <w:rFonts w:ascii="Times New Roman" w:eastAsia="Times New Roman" w:hAnsi="Times New Roman"/>
          <w:sz w:val="28"/>
          <w:szCs w:val="28"/>
          <w:lang w:val="uk-UA" w:eastAsia="ru-RU"/>
        </w:rPr>
        <w:t>нерва задля чутливості шкіри опорної поверхні стопи для запобігання трофічних розладів та утворення виразок.</w:t>
      </w:r>
    </w:p>
    <w:p w:rsidR="00C60B2B" w:rsidRPr="0037466E" w:rsidRDefault="00C60B2B" w:rsidP="00C55FF1">
      <w:pPr>
        <w:pStyle w:val="a4"/>
        <w:numPr>
          <w:ilvl w:val="0"/>
          <w:numId w:val="4"/>
        </w:numPr>
        <w:spacing w:after="0" w:line="240" w:lineRule="auto"/>
        <w:ind w:left="0" w:firstLine="709"/>
        <w:jc w:val="both"/>
        <w:rPr>
          <w:rFonts w:ascii="Times New Roman" w:eastAsia="Times New Roman" w:hAnsi="Times New Roman"/>
          <w:sz w:val="28"/>
          <w:szCs w:val="28"/>
          <w:lang w:val="uk-UA" w:eastAsia="ru-RU"/>
        </w:rPr>
      </w:pPr>
      <w:r w:rsidRPr="006C20C4">
        <w:rPr>
          <w:rFonts w:ascii="Times New Roman" w:eastAsia="Times New Roman" w:hAnsi="Times New Roman"/>
          <w:sz w:val="28"/>
          <w:szCs w:val="28"/>
          <w:lang w:val="uk-UA" w:eastAsia="ru-RU"/>
        </w:rPr>
        <w:t>Ушкодження великогомілкового нерва на рівні</w:t>
      </w:r>
      <w:r w:rsidR="00255438" w:rsidRPr="006C20C4">
        <w:rPr>
          <w:rFonts w:ascii="Times New Roman" w:eastAsia="Times New Roman" w:hAnsi="Times New Roman"/>
          <w:sz w:val="28"/>
          <w:szCs w:val="28"/>
          <w:lang w:val="uk-UA" w:eastAsia="ru-RU"/>
        </w:rPr>
        <w:t xml:space="preserve"> гомілково-ступневого суглоба є</w:t>
      </w:r>
      <w:r w:rsidRPr="006C20C4">
        <w:rPr>
          <w:rFonts w:ascii="Times New Roman" w:eastAsia="Times New Roman" w:hAnsi="Times New Roman"/>
          <w:sz w:val="28"/>
          <w:szCs w:val="28"/>
          <w:lang w:val="uk-UA" w:eastAsia="ru-RU"/>
        </w:rPr>
        <w:t xml:space="preserve"> грізним і прогностично не</w:t>
      </w:r>
      <w:r w:rsidR="00E8424E" w:rsidRPr="006C20C4">
        <w:rPr>
          <w:rFonts w:ascii="Times New Roman" w:eastAsia="Times New Roman" w:hAnsi="Times New Roman"/>
          <w:sz w:val="28"/>
          <w:szCs w:val="28"/>
          <w:lang w:val="uk-UA" w:eastAsia="ru-RU"/>
        </w:rPr>
        <w:t>сприятливим</w:t>
      </w:r>
      <w:r w:rsidRPr="006C20C4">
        <w:rPr>
          <w:rFonts w:ascii="Times New Roman" w:eastAsia="Times New Roman" w:hAnsi="Times New Roman"/>
          <w:sz w:val="28"/>
          <w:szCs w:val="28"/>
          <w:lang w:val="uk-UA" w:eastAsia="ru-RU"/>
        </w:rPr>
        <w:t xml:space="preserve">. Незначні деформації ділянки тарзального каналу, набряки тканин або зовнішні чинники вже спричиняють його компресію та </w:t>
      </w:r>
      <w:r w:rsidR="00255438" w:rsidRPr="006C20C4">
        <w:rPr>
          <w:rFonts w:ascii="Times New Roman" w:eastAsia="Times New Roman" w:hAnsi="Times New Roman"/>
          <w:sz w:val="28"/>
          <w:szCs w:val="28"/>
          <w:lang w:val="uk-UA" w:eastAsia="ru-RU"/>
        </w:rPr>
        <w:t>порушення провідності. Відкриті</w:t>
      </w:r>
      <w:r w:rsidR="00387877" w:rsidRPr="006C20C4">
        <w:rPr>
          <w:rFonts w:ascii="Times New Roman" w:eastAsia="Times New Roman" w:hAnsi="Times New Roman"/>
          <w:sz w:val="28"/>
          <w:szCs w:val="28"/>
          <w:lang w:val="uk-UA" w:eastAsia="ru-RU"/>
        </w:rPr>
        <w:t xml:space="preserve"> </w:t>
      </w:r>
      <w:r w:rsidRPr="006C20C4">
        <w:rPr>
          <w:rFonts w:ascii="Times New Roman" w:eastAsia="Times New Roman" w:hAnsi="Times New Roman"/>
          <w:sz w:val="28"/>
          <w:szCs w:val="28"/>
          <w:lang w:val="uk-UA" w:eastAsia="ru-RU"/>
        </w:rPr>
        <w:t xml:space="preserve">ушкодження </w:t>
      </w:r>
      <w:r w:rsidR="00255438" w:rsidRPr="006C20C4">
        <w:rPr>
          <w:rFonts w:ascii="Times New Roman" w:eastAsia="Times New Roman" w:hAnsi="Times New Roman"/>
          <w:sz w:val="28"/>
          <w:szCs w:val="28"/>
          <w:lang w:val="uk-UA" w:eastAsia="ru-RU"/>
        </w:rPr>
        <w:t xml:space="preserve">нерва </w:t>
      </w:r>
      <w:r w:rsidRPr="006C20C4">
        <w:rPr>
          <w:rFonts w:ascii="Times New Roman" w:eastAsia="Times New Roman" w:hAnsi="Times New Roman"/>
          <w:sz w:val="28"/>
          <w:szCs w:val="28"/>
          <w:lang w:val="uk-UA" w:eastAsia="ru-RU"/>
        </w:rPr>
        <w:t>призводять до рубцювання параневрального оточення, адгезії</w:t>
      </w:r>
      <w:r w:rsidR="00387877" w:rsidRPr="006C20C4">
        <w:rPr>
          <w:rFonts w:ascii="Times New Roman" w:eastAsia="Times New Roman" w:hAnsi="Times New Roman"/>
          <w:sz w:val="28"/>
          <w:szCs w:val="28"/>
          <w:lang w:val="uk-UA" w:eastAsia="ru-RU"/>
        </w:rPr>
        <w:t xml:space="preserve"> і</w:t>
      </w:r>
      <w:r w:rsidR="00255438" w:rsidRPr="006C20C4">
        <w:rPr>
          <w:rFonts w:ascii="Times New Roman" w:eastAsia="Times New Roman" w:hAnsi="Times New Roman"/>
          <w:sz w:val="28"/>
          <w:szCs w:val="28"/>
          <w:lang w:val="uk-UA" w:eastAsia="ru-RU"/>
        </w:rPr>
        <w:t xml:space="preserve"> фіксації. Операції з відновлення</w:t>
      </w:r>
      <w:r w:rsidRPr="006C20C4">
        <w:rPr>
          <w:rFonts w:ascii="Times New Roman" w:eastAsia="Times New Roman" w:hAnsi="Times New Roman"/>
          <w:sz w:val="28"/>
          <w:szCs w:val="28"/>
          <w:lang w:val="uk-UA" w:eastAsia="ru-RU"/>
        </w:rPr>
        <w:t xml:space="preserve"> його провідності без врахування всіх цих чинників </w:t>
      </w:r>
      <w:r w:rsidR="00255438" w:rsidRPr="006C20C4">
        <w:rPr>
          <w:rFonts w:ascii="Times New Roman" w:eastAsia="Times New Roman" w:hAnsi="Times New Roman"/>
          <w:sz w:val="28"/>
          <w:szCs w:val="28"/>
          <w:lang w:val="uk-UA" w:eastAsia="ru-RU"/>
        </w:rPr>
        <w:t>є малоефективними</w:t>
      </w:r>
      <w:r w:rsidRPr="006C20C4">
        <w:rPr>
          <w:rFonts w:ascii="Times New Roman" w:eastAsia="Times New Roman" w:hAnsi="Times New Roman"/>
          <w:sz w:val="28"/>
          <w:szCs w:val="28"/>
          <w:lang w:val="uk-UA" w:eastAsia="ru-RU"/>
        </w:rPr>
        <w:t>. Використання власних тканин, клітинних технологій, антиадгезивних засобів та васкуляризованих клаптів на суди</w:t>
      </w:r>
      <w:r w:rsidR="00255438" w:rsidRPr="006C20C4">
        <w:rPr>
          <w:rFonts w:ascii="Times New Roman" w:eastAsia="Times New Roman" w:hAnsi="Times New Roman"/>
          <w:sz w:val="28"/>
          <w:szCs w:val="28"/>
          <w:lang w:val="uk-UA" w:eastAsia="ru-RU"/>
        </w:rPr>
        <w:t>нній ніжці для забезпечення</w:t>
      </w:r>
      <w:r w:rsidRPr="006C20C4">
        <w:rPr>
          <w:rFonts w:ascii="Times New Roman" w:eastAsia="Times New Roman" w:hAnsi="Times New Roman"/>
          <w:sz w:val="28"/>
          <w:szCs w:val="28"/>
          <w:lang w:val="uk-UA" w:eastAsia="ru-RU"/>
        </w:rPr>
        <w:t xml:space="preserve"> реваскуляризації </w:t>
      </w:r>
      <w:r w:rsidR="00255438" w:rsidRPr="006C20C4">
        <w:rPr>
          <w:rFonts w:ascii="Times New Roman" w:eastAsia="Times New Roman" w:hAnsi="Times New Roman"/>
          <w:sz w:val="28"/>
          <w:szCs w:val="28"/>
          <w:lang w:val="uk-UA" w:eastAsia="ru-RU"/>
        </w:rPr>
        <w:t xml:space="preserve">нерва </w:t>
      </w:r>
      <w:r w:rsidRPr="006C20C4">
        <w:rPr>
          <w:rFonts w:ascii="Times New Roman" w:eastAsia="Times New Roman" w:hAnsi="Times New Roman"/>
          <w:sz w:val="28"/>
          <w:szCs w:val="28"/>
          <w:lang w:val="uk-UA" w:eastAsia="ru-RU"/>
        </w:rPr>
        <w:t>та відновлення</w:t>
      </w:r>
      <w:r w:rsidRPr="0037466E">
        <w:rPr>
          <w:rFonts w:ascii="Times New Roman" w:eastAsia="Times New Roman" w:hAnsi="Times New Roman"/>
          <w:sz w:val="28"/>
          <w:szCs w:val="28"/>
          <w:lang w:val="uk-UA" w:eastAsia="ru-RU"/>
        </w:rPr>
        <w:t xml:space="preserve"> ковзних властивостей </w:t>
      </w:r>
      <w:r w:rsidR="00BA415E">
        <w:rPr>
          <w:rFonts w:ascii="Times New Roman" w:eastAsia="Times New Roman" w:hAnsi="Times New Roman"/>
          <w:sz w:val="28"/>
          <w:szCs w:val="28"/>
          <w:lang w:val="uk-UA" w:eastAsia="ru-RU"/>
        </w:rPr>
        <w:t>покращують</w:t>
      </w:r>
      <w:r w:rsidRPr="0037466E">
        <w:rPr>
          <w:rFonts w:ascii="Times New Roman" w:eastAsia="Times New Roman" w:hAnsi="Times New Roman"/>
          <w:sz w:val="28"/>
          <w:szCs w:val="28"/>
          <w:lang w:val="uk-UA" w:eastAsia="ru-RU"/>
        </w:rPr>
        <w:t xml:space="preserve"> результат лікування.</w:t>
      </w:r>
    </w:p>
    <w:p w:rsidR="00C60B2B" w:rsidRPr="0037466E" w:rsidRDefault="00292AF6" w:rsidP="00C55FF1">
      <w:pPr>
        <w:pStyle w:val="a4"/>
        <w:numPr>
          <w:ilvl w:val="0"/>
          <w:numId w:val="4"/>
        </w:numPr>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Показанням до о</w:t>
      </w:r>
      <w:r w:rsidR="00C60B2B" w:rsidRPr="0037466E">
        <w:rPr>
          <w:rFonts w:ascii="Times New Roman" w:hAnsi="Times New Roman"/>
          <w:sz w:val="28"/>
          <w:szCs w:val="28"/>
          <w:lang w:val="uk-UA"/>
        </w:rPr>
        <w:t>ртопедичн</w:t>
      </w:r>
      <w:r>
        <w:rPr>
          <w:rFonts w:ascii="Times New Roman" w:hAnsi="Times New Roman"/>
          <w:sz w:val="28"/>
          <w:szCs w:val="28"/>
          <w:lang w:val="uk-UA"/>
        </w:rPr>
        <w:t>их</w:t>
      </w:r>
      <w:r w:rsidR="00C60B2B" w:rsidRPr="0037466E">
        <w:rPr>
          <w:rFonts w:ascii="Times New Roman" w:hAnsi="Times New Roman"/>
          <w:sz w:val="28"/>
          <w:szCs w:val="28"/>
          <w:lang w:val="uk-UA"/>
        </w:rPr>
        <w:t xml:space="preserve"> реконструк</w:t>
      </w:r>
      <w:r>
        <w:rPr>
          <w:rFonts w:ascii="Times New Roman" w:hAnsi="Times New Roman"/>
          <w:sz w:val="28"/>
          <w:szCs w:val="28"/>
          <w:lang w:val="uk-UA"/>
        </w:rPr>
        <w:t>цій наслідків травм нерва є</w:t>
      </w:r>
      <w:r w:rsidR="00C60B2B" w:rsidRPr="0037466E">
        <w:rPr>
          <w:rFonts w:ascii="Times New Roman" w:hAnsi="Times New Roman"/>
          <w:sz w:val="28"/>
          <w:szCs w:val="28"/>
          <w:lang w:val="uk-UA"/>
        </w:rPr>
        <w:t xml:space="preserve"> </w:t>
      </w:r>
      <w:r w:rsidR="00C60B2B" w:rsidRPr="006C20C4">
        <w:rPr>
          <w:rFonts w:ascii="Times New Roman" w:hAnsi="Times New Roman"/>
          <w:sz w:val="28"/>
          <w:szCs w:val="28"/>
          <w:lang w:val="uk-UA"/>
        </w:rPr>
        <w:t>неефективн</w:t>
      </w:r>
      <w:r w:rsidRPr="006C20C4">
        <w:rPr>
          <w:rFonts w:ascii="Times New Roman" w:hAnsi="Times New Roman"/>
          <w:sz w:val="28"/>
          <w:szCs w:val="28"/>
          <w:lang w:val="uk-UA"/>
        </w:rPr>
        <w:t>і</w:t>
      </w:r>
      <w:r w:rsidR="00C60B2B" w:rsidRPr="006C20C4">
        <w:rPr>
          <w:rFonts w:ascii="Times New Roman" w:hAnsi="Times New Roman"/>
          <w:sz w:val="28"/>
          <w:szCs w:val="28"/>
          <w:lang w:val="uk-UA"/>
        </w:rPr>
        <w:t>ст</w:t>
      </w:r>
      <w:r w:rsidRPr="006C20C4">
        <w:rPr>
          <w:rFonts w:ascii="Times New Roman" w:hAnsi="Times New Roman"/>
          <w:sz w:val="28"/>
          <w:szCs w:val="28"/>
          <w:lang w:val="uk-UA"/>
        </w:rPr>
        <w:t>ь</w:t>
      </w:r>
      <w:r w:rsidR="00255438" w:rsidRPr="006C20C4">
        <w:rPr>
          <w:rFonts w:ascii="Times New Roman" w:hAnsi="Times New Roman"/>
          <w:sz w:val="28"/>
          <w:szCs w:val="28"/>
          <w:lang w:val="uk-UA"/>
        </w:rPr>
        <w:t xml:space="preserve"> у</w:t>
      </w:r>
      <w:r w:rsidR="00C60B2B" w:rsidRPr="006C20C4">
        <w:rPr>
          <w:rFonts w:ascii="Times New Roman" w:hAnsi="Times New Roman"/>
          <w:sz w:val="28"/>
          <w:szCs w:val="28"/>
          <w:lang w:val="uk-UA"/>
        </w:rPr>
        <w:t xml:space="preserve">сіх використаних методів та способів його </w:t>
      </w:r>
      <w:r w:rsidR="00C9688C">
        <w:rPr>
          <w:rFonts w:ascii="Times New Roman" w:hAnsi="Times New Roman"/>
          <w:sz w:val="28"/>
          <w:szCs w:val="28"/>
          <w:lang w:val="uk-UA"/>
        </w:rPr>
        <w:t xml:space="preserve">хірургічного </w:t>
      </w:r>
      <w:r w:rsidR="00C60B2B" w:rsidRPr="006C20C4">
        <w:rPr>
          <w:rFonts w:ascii="Times New Roman" w:hAnsi="Times New Roman"/>
          <w:sz w:val="28"/>
          <w:szCs w:val="28"/>
          <w:lang w:val="uk-UA"/>
        </w:rPr>
        <w:lastRenderedPageBreak/>
        <w:t>відновлення</w:t>
      </w:r>
      <w:r w:rsidR="00C9688C">
        <w:rPr>
          <w:rFonts w:ascii="Times New Roman" w:hAnsi="Times New Roman"/>
          <w:sz w:val="28"/>
          <w:szCs w:val="28"/>
          <w:lang w:val="uk-UA"/>
        </w:rPr>
        <w:t>,</w:t>
      </w:r>
      <w:r w:rsidR="00255438" w:rsidRPr="006C20C4">
        <w:rPr>
          <w:rFonts w:ascii="Times New Roman" w:hAnsi="Times New Roman"/>
          <w:sz w:val="28"/>
          <w:szCs w:val="28"/>
          <w:lang w:val="uk-UA"/>
        </w:rPr>
        <w:t xml:space="preserve"> </w:t>
      </w:r>
      <w:r w:rsidR="00C60B2B" w:rsidRPr="006C20C4">
        <w:rPr>
          <w:rFonts w:ascii="Times New Roman" w:hAnsi="Times New Roman"/>
          <w:sz w:val="28"/>
          <w:szCs w:val="28"/>
          <w:lang w:val="uk-UA"/>
        </w:rPr>
        <w:t>консервативних та</w:t>
      </w:r>
      <w:r w:rsidR="00255438" w:rsidRPr="006C20C4">
        <w:rPr>
          <w:rFonts w:ascii="Times New Roman" w:hAnsi="Times New Roman"/>
          <w:sz w:val="28"/>
          <w:szCs w:val="28"/>
          <w:lang w:val="uk-UA"/>
        </w:rPr>
        <w:t xml:space="preserve"> реабілітаційних курсів лікування</w:t>
      </w:r>
      <w:r w:rsidR="00C60B2B" w:rsidRPr="006C20C4">
        <w:rPr>
          <w:rFonts w:ascii="Times New Roman" w:hAnsi="Times New Roman"/>
          <w:sz w:val="28"/>
          <w:szCs w:val="28"/>
          <w:lang w:val="uk-UA"/>
        </w:rPr>
        <w:t>. Важлив</w:t>
      </w:r>
      <w:r w:rsidR="00255438" w:rsidRPr="006C20C4">
        <w:rPr>
          <w:rFonts w:ascii="Times New Roman" w:hAnsi="Times New Roman"/>
          <w:sz w:val="28"/>
          <w:szCs w:val="28"/>
          <w:lang w:val="uk-UA"/>
        </w:rPr>
        <w:t>ою є мотивація хворих досягнути</w:t>
      </w:r>
      <w:r w:rsidR="00C60B2B" w:rsidRPr="006C20C4">
        <w:rPr>
          <w:rFonts w:ascii="Times New Roman" w:hAnsi="Times New Roman"/>
          <w:sz w:val="28"/>
          <w:szCs w:val="28"/>
          <w:lang w:val="uk-UA"/>
        </w:rPr>
        <w:t xml:space="preserve"> </w:t>
      </w:r>
      <w:r w:rsidR="00255438" w:rsidRPr="006C20C4">
        <w:rPr>
          <w:rFonts w:ascii="Times New Roman" w:hAnsi="Times New Roman"/>
          <w:sz w:val="28"/>
          <w:szCs w:val="28"/>
          <w:lang w:val="uk-UA"/>
        </w:rPr>
        <w:t xml:space="preserve">позитивного </w:t>
      </w:r>
      <w:r w:rsidR="00C60B2B" w:rsidRPr="006C20C4">
        <w:rPr>
          <w:rFonts w:ascii="Times New Roman" w:hAnsi="Times New Roman"/>
          <w:sz w:val="28"/>
          <w:szCs w:val="28"/>
          <w:lang w:val="uk-UA"/>
        </w:rPr>
        <w:t>резул</w:t>
      </w:r>
      <w:r w:rsidR="00C60B2B" w:rsidRPr="0037466E">
        <w:rPr>
          <w:rFonts w:ascii="Times New Roman" w:hAnsi="Times New Roman"/>
          <w:sz w:val="28"/>
          <w:szCs w:val="28"/>
          <w:lang w:val="uk-UA"/>
        </w:rPr>
        <w:t>ьтату.</w:t>
      </w:r>
    </w:p>
    <w:p w:rsidR="00C60B2B" w:rsidRPr="0037466E" w:rsidRDefault="00292AF6" w:rsidP="00C55FF1">
      <w:pPr>
        <w:pStyle w:val="a4"/>
        <w:numPr>
          <w:ilvl w:val="0"/>
          <w:numId w:val="4"/>
        </w:numPr>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Розроблений</w:t>
      </w:r>
      <w:r w:rsidR="00C60B2B" w:rsidRPr="0037466E">
        <w:rPr>
          <w:rFonts w:ascii="Times New Roman" w:hAnsi="Times New Roman"/>
          <w:sz w:val="28"/>
          <w:szCs w:val="28"/>
          <w:lang w:val="uk-UA"/>
        </w:rPr>
        <w:t xml:space="preserve"> </w:t>
      </w:r>
      <w:r w:rsidR="00F51CAC" w:rsidRPr="0037466E">
        <w:rPr>
          <w:rFonts w:ascii="Times New Roman" w:hAnsi="Times New Roman"/>
          <w:sz w:val="28"/>
          <w:szCs w:val="28"/>
          <w:lang w:val="uk-UA"/>
        </w:rPr>
        <w:t>алгоритм ортопедичних операцій та</w:t>
      </w:r>
      <w:r>
        <w:rPr>
          <w:rFonts w:ascii="Times New Roman" w:hAnsi="Times New Roman"/>
          <w:sz w:val="28"/>
          <w:szCs w:val="28"/>
          <w:lang w:val="uk-UA"/>
        </w:rPr>
        <w:t xml:space="preserve"> ефективне </w:t>
      </w:r>
      <w:r w:rsidRPr="006C20C4">
        <w:rPr>
          <w:rFonts w:ascii="Times New Roman" w:hAnsi="Times New Roman"/>
          <w:sz w:val="28"/>
          <w:szCs w:val="28"/>
          <w:lang w:val="uk-UA"/>
        </w:rPr>
        <w:t>використання</w:t>
      </w:r>
      <w:r w:rsidR="00F51CAC" w:rsidRPr="006C20C4">
        <w:rPr>
          <w:rFonts w:ascii="Times New Roman" w:hAnsi="Times New Roman"/>
          <w:sz w:val="28"/>
          <w:szCs w:val="28"/>
          <w:lang w:val="uk-UA"/>
        </w:rPr>
        <w:t xml:space="preserve"> </w:t>
      </w:r>
      <w:r w:rsidR="00C60B2B" w:rsidRPr="006C20C4">
        <w:rPr>
          <w:rFonts w:ascii="Times New Roman" w:hAnsi="Times New Roman"/>
          <w:sz w:val="28"/>
          <w:szCs w:val="28"/>
          <w:lang w:val="uk-UA"/>
        </w:rPr>
        <w:t>реконструктивн</w:t>
      </w:r>
      <w:r w:rsidRPr="006C20C4">
        <w:rPr>
          <w:rFonts w:ascii="Times New Roman" w:hAnsi="Times New Roman"/>
          <w:sz w:val="28"/>
          <w:szCs w:val="28"/>
          <w:lang w:val="uk-UA"/>
        </w:rPr>
        <w:t>их</w:t>
      </w:r>
      <w:r w:rsidR="00C60B2B" w:rsidRPr="006C20C4">
        <w:rPr>
          <w:rFonts w:ascii="Times New Roman" w:hAnsi="Times New Roman"/>
          <w:sz w:val="28"/>
          <w:szCs w:val="28"/>
          <w:lang w:val="uk-UA"/>
        </w:rPr>
        <w:t xml:space="preserve"> втручан</w:t>
      </w:r>
      <w:r w:rsidRPr="006C20C4">
        <w:rPr>
          <w:rFonts w:ascii="Times New Roman" w:hAnsi="Times New Roman"/>
          <w:sz w:val="28"/>
          <w:szCs w:val="28"/>
          <w:lang w:val="uk-UA"/>
        </w:rPr>
        <w:t>ь</w:t>
      </w:r>
      <w:r w:rsidR="00C60B2B" w:rsidRPr="006C20C4">
        <w:rPr>
          <w:rFonts w:ascii="Times New Roman" w:hAnsi="Times New Roman"/>
          <w:sz w:val="28"/>
          <w:szCs w:val="28"/>
          <w:lang w:val="uk-UA"/>
        </w:rPr>
        <w:t xml:space="preserve"> дозволяють віднов</w:t>
      </w:r>
      <w:r w:rsidR="008D5145" w:rsidRPr="006C20C4">
        <w:rPr>
          <w:rFonts w:ascii="Times New Roman" w:hAnsi="Times New Roman"/>
          <w:sz w:val="28"/>
          <w:szCs w:val="28"/>
          <w:lang w:val="uk-UA"/>
        </w:rPr>
        <w:t>ити</w:t>
      </w:r>
      <w:r w:rsidR="00C60B2B" w:rsidRPr="006C20C4">
        <w:rPr>
          <w:rFonts w:ascii="Times New Roman" w:hAnsi="Times New Roman"/>
          <w:sz w:val="28"/>
          <w:szCs w:val="28"/>
          <w:lang w:val="uk-UA"/>
        </w:rPr>
        <w:t xml:space="preserve"> функці</w:t>
      </w:r>
      <w:r w:rsidR="008D5145" w:rsidRPr="006C20C4">
        <w:rPr>
          <w:rFonts w:ascii="Times New Roman" w:hAnsi="Times New Roman"/>
          <w:sz w:val="28"/>
          <w:szCs w:val="28"/>
          <w:lang w:val="uk-UA"/>
        </w:rPr>
        <w:t>ю</w:t>
      </w:r>
      <w:r w:rsidR="00C60B2B" w:rsidRPr="006C20C4">
        <w:rPr>
          <w:rFonts w:ascii="Times New Roman" w:hAnsi="Times New Roman"/>
          <w:sz w:val="28"/>
          <w:szCs w:val="28"/>
          <w:lang w:val="uk-UA"/>
        </w:rPr>
        <w:t xml:space="preserve"> кінцівки у випадках </w:t>
      </w:r>
      <w:r w:rsidR="00255438" w:rsidRPr="006C20C4">
        <w:rPr>
          <w:rFonts w:ascii="Times New Roman" w:hAnsi="Times New Roman"/>
          <w:sz w:val="28"/>
          <w:szCs w:val="28"/>
          <w:lang w:val="uk-UA"/>
        </w:rPr>
        <w:t>необ</w:t>
      </w:r>
      <w:r w:rsidR="008D5145" w:rsidRPr="006C20C4">
        <w:rPr>
          <w:rFonts w:ascii="Times New Roman" w:hAnsi="Times New Roman"/>
          <w:sz w:val="28"/>
          <w:szCs w:val="28"/>
          <w:lang w:val="uk-UA"/>
        </w:rPr>
        <w:t>оротних</w:t>
      </w:r>
      <w:r w:rsidR="008D5145" w:rsidRPr="0037466E">
        <w:rPr>
          <w:rFonts w:ascii="Times New Roman" w:hAnsi="Times New Roman"/>
          <w:sz w:val="28"/>
          <w:szCs w:val="28"/>
          <w:lang w:val="uk-UA"/>
        </w:rPr>
        <w:t xml:space="preserve"> ушкоджень нервів та денерваційних змін у м’язах гомілки</w:t>
      </w:r>
      <w:r w:rsidR="00C60B2B" w:rsidRPr="0037466E">
        <w:rPr>
          <w:rFonts w:ascii="Times New Roman" w:hAnsi="Times New Roman"/>
          <w:sz w:val="28"/>
          <w:szCs w:val="28"/>
          <w:lang w:val="uk-UA"/>
        </w:rPr>
        <w:t xml:space="preserve">. </w:t>
      </w:r>
    </w:p>
    <w:p w:rsidR="00C9688C" w:rsidRPr="00C9688C" w:rsidRDefault="00C60B2B" w:rsidP="00C9688C">
      <w:pPr>
        <w:pStyle w:val="a4"/>
        <w:numPr>
          <w:ilvl w:val="0"/>
          <w:numId w:val="4"/>
        </w:numPr>
        <w:spacing w:after="0" w:line="240" w:lineRule="auto"/>
        <w:ind w:left="0" w:firstLine="709"/>
        <w:jc w:val="both"/>
        <w:rPr>
          <w:rFonts w:ascii="Times New Roman" w:hAnsi="Times New Roman"/>
          <w:sz w:val="28"/>
          <w:szCs w:val="28"/>
          <w:lang w:val="uk-UA" w:eastAsia="ru-RU"/>
        </w:rPr>
      </w:pPr>
      <w:r w:rsidRPr="006C20C4">
        <w:rPr>
          <w:rFonts w:ascii="Times New Roman" w:hAnsi="Times New Roman"/>
          <w:sz w:val="28"/>
          <w:szCs w:val="28"/>
          <w:lang w:val="uk-UA"/>
        </w:rPr>
        <w:t xml:space="preserve">Біомеханічний аналіз різних варіантів </w:t>
      </w:r>
      <w:r w:rsidR="008D5145" w:rsidRPr="006C20C4">
        <w:rPr>
          <w:rFonts w:ascii="Times New Roman" w:hAnsi="Times New Roman"/>
          <w:sz w:val="28"/>
          <w:szCs w:val="28"/>
          <w:lang w:val="uk-UA"/>
        </w:rPr>
        <w:t xml:space="preserve">ортопедичних </w:t>
      </w:r>
      <w:r w:rsidRPr="006C20C4">
        <w:rPr>
          <w:rFonts w:ascii="Times New Roman" w:hAnsi="Times New Roman"/>
          <w:sz w:val="28"/>
          <w:szCs w:val="28"/>
          <w:lang w:val="uk-UA"/>
        </w:rPr>
        <w:t>реконструк</w:t>
      </w:r>
      <w:r w:rsidR="008D5145" w:rsidRPr="006C20C4">
        <w:rPr>
          <w:rFonts w:ascii="Times New Roman" w:hAnsi="Times New Roman"/>
          <w:sz w:val="28"/>
          <w:szCs w:val="28"/>
          <w:lang w:val="uk-UA"/>
        </w:rPr>
        <w:t>цій наслідків травм</w:t>
      </w:r>
      <w:r w:rsidRPr="006C20C4">
        <w:rPr>
          <w:rFonts w:ascii="Times New Roman" w:hAnsi="Times New Roman"/>
          <w:sz w:val="28"/>
          <w:szCs w:val="28"/>
          <w:lang w:val="uk-UA"/>
        </w:rPr>
        <w:t xml:space="preserve"> малогомілкового нерва показав</w:t>
      </w:r>
      <w:r w:rsidR="008D5145" w:rsidRPr="006C20C4">
        <w:rPr>
          <w:rFonts w:ascii="Times New Roman" w:hAnsi="Times New Roman"/>
          <w:sz w:val="28"/>
          <w:szCs w:val="28"/>
          <w:lang w:val="uk-UA"/>
        </w:rPr>
        <w:t xml:space="preserve"> високу ефективність </w:t>
      </w:r>
      <w:r w:rsidRPr="006C20C4">
        <w:rPr>
          <w:rFonts w:ascii="Times New Roman" w:hAnsi="Times New Roman"/>
          <w:sz w:val="28"/>
          <w:szCs w:val="28"/>
          <w:lang w:val="uk-UA"/>
        </w:rPr>
        <w:t>транспозиці</w:t>
      </w:r>
      <w:r w:rsidR="008D5145" w:rsidRPr="006C20C4">
        <w:rPr>
          <w:rFonts w:ascii="Times New Roman" w:hAnsi="Times New Roman"/>
          <w:sz w:val="28"/>
          <w:szCs w:val="28"/>
          <w:lang w:val="uk-UA"/>
        </w:rPr>
        <w:t>ї</w:t>
      </w:r>
      <w:r w:rsidRPr="006C20C4">
        <w:rPr>
          <w:rFonts w:ascii="Times New Roman" w:hAnsi="Times New Roman"/>
          <w:sz w:val="28"/>
          <w:szCs w:val="28"/>
          <w:lang w:val="uk-UA"/>
        </w:rPr>
        <w:t xml:space="preserve"> сухожилка заднього великогомілкового м’яза на сухожилки розгиначі</w:t>
      </w:r>
      <w:r w:rsidR="00255438" w:rsidRPr="006C20C4">
        <w:rPr>
          <w:rFonts w:ascii="Times New Roman" w:hAnsi="Times New Roman"/>
          <w:sz w:val="28"/>
          <w:szCs w:val="28"/>
          <w:lang w:val="uk-UA"/>
        </w:rPr>
        <w:t>в</w:t>
      </w:r>
      <w:r w:rsidRPr="006C20C4">
        <w:rPr>
          <w:rFonts w:ascii="Times New Roman" w:hAnsi="Times New Roman"/>
          <w:sz w:val="28"/>
          <w:szCs w:val="28"/>
          <w:lang w:val="uk-UA"/>
        </w:rPr>
        <w:t xml:space="preserve"> пальців стопи</w:t>
      </w:r>
      <w:r w:rsidR="008D5145" w:rsidRPr="006C20C4">
        <w:rPr>
          <w:rFonts w:ascii="Times New Roman" w:hAnsi="Times New Roman"/>
          <w:sz w:val="28"/>
          <w:szCs w:val="28"/>
          <w:lang w:val="uk-UA"/>
        </w:rPr>
        <w:t xml:space="preserve"> порівняно з іншими варіантами реконструкції</w:t>
      </w:r>
      <w:r w:rsidRPr="006C20C4">
        <w:rPr>
          <w:rFonts w:ascii="Times New Roman" w:hAnsi="Times New Roman"/>
          <w:sz w:val="28"/>
          <w:szCs w:val="28"/>
          <w:lang w:val="uk-UA"/>
        </w:rPr>
        <w:t xml:space="preserve">, оскільки </w:t>
      </w:r>
      <w:r w:rsidRPr="006C20C4">
        <w:rPr>
          <w:rFonts w:ascii="Times New Roman" w:hAnsi="Times New Roman"/>
          <w:sz w:val="28"/>
          <w:lang w:val="uk-UA"/>
        </w:rPr>
        <w:t>при силі його ско</w:t>
      </w:r>
      <w:r w:rsidR="00255438" w:rsidRPr="006C20C4">
        <w:rPr>
          <w:rFonts w:ascii="Times New Roman" w:hAnsi="Times New Roman"/>
          <w:sz w:val="28"/>
          <w:lang w:val="uk-UA"/>
        </w:rPr>
        <w:t>рочення 363,6 Н</w:t>
      </w:r>
      <w:r w:rsidRPr="006C20C4">
        <w:rPr>
          <w:rFonts w:ascii="Times New Roman" w:hAnsi="Times New Roman"/>
          <w:sz w:val="28"/>
          <w:lang w:val="uk-UA"/>
        </w:rPr>
        <w:t xml:space="preserve"> роз</w:t>
      </w:r>
      <w:r w:rsidR="00255438" w:rsidRPr="006C20C4">
        <w:rPr>
          <w:rFonts w:ascii="Times New Roman" w:hAnsi="Times New Roman"/>
          <w:sz w:val="28"/>
          <w:lang w:val="uk-UA"/>
        </w:rPr>
        <w:t>вивається сила тильної флексії 320,26 Н</w:t>
      </w:r>
      <w:r w:rsidR="00255438" w:rsidRPr="006C20C4">
        <w:rPr>
          <w:rFonts w:ascii="Times New Roman" w:hAnsi="Times New Roman"/>
          <w:sz w:val="28"/>
          <w:szCs w:val="28"/>
          <w:lang w:val="uk-UA"/>
        </w:rPr>
        <w:t>, при тому</w:t>
      </w:r>
      <w:r w:rsidRPr="006C20C4">
        <w:rPr>
          <w:rFonts w:ascii="Times New Roman" w:hAnsi="Times New Roman"/>
          <w:sz w:val="28"/>
          <w:szCs w:val="28"/>
          <w:lang w:val="uk-UA"/>
        </w:rPr>
        <w:t xml:space="preserve"> що пацієнти мають змогу ще </w:t>
      </w:r>
      <w:r w:rsidR="00255438" w:rsidRPr="006C20C4">
        <w:rPr>
          <w:rFonts w:ascii="Times New Roman" w:hAnsi="Times New Roman"/>
          <w:sz w:val="28"/>
          <w:szCs w:val="28"/>
          <w:lang w:val="uk-UA"/>
        </w:rPr>
        <w:t xml:space="preserve">й </w:t>
      </w:r>
      <w:r w:rsidRPr="006C20C4">
        <w:rPr>
          <w:rFonts w:ascii="Times New Roman" w:hAnsi="Times New Roman"/>
          <w:sz w:val="28"/>
          <w:szCs w:val="28"/>
          <w:lang w:val="uk-UA"/>
        </w:rPr>
        <w:t>окрем</w:t>
      </w:r>
      <w:r w:rsidR="008D5145" w:rsidRPr="006C20C4">
        <w:rPr>
          <w:rFonts w:ascii="Times New Roman" w:hAnsi="Times New Roman"/>
          <w:sz w:val="28"/>
          <w:szCs w:val="28"/>
          <w:lang w:val="uk-UA"/>
        </w:rPr>
        <w:t>их</w:t>
      </w:r>
      <w:r w:rsidRPr="006C20C4">
        <w:rPr>
          <w:rFonts w:ascii="Times New Roman" w:hAnsi="Times New Roman"/>
          <w:sz w:val="28"/>
          <w:szCs w:val="28"/>
          <w:lang w:val="uk-UA"/>
        </w:rPr>
        <w:t xml:space="preserve"> активних рухів у пальцях стопи. </w:t>
      </w:r>
      <w:r w:rsidRPr="006C20C4">
        <w:rPr>
          <w:rFonts w:ascii="Times New Roman" w:hAnsi="Times New Roman"/>
          <w:sz w:val="28"/>
          <w:lang w:val="uk-UA"/>
        </w:rPr>
        <w:t>Найменш продуктивно пересаджений задній великогомілковий м’яз функ</w:t>
      </w:r>
      <w:r w:rsidR="00255438" w:rsidRPr="006C20C4">
        <w:rPr>
          <w:rFonts w:ascii="Times New Roman" w:hAnsi="Times New Roman"/>
          <w:sz w:val="28"/>
          <w:lang w:val="uk-UA"/>
        </w:rPr>
        <w:t>ціонує при варіанті операції Бри</w:t>
      </w:r>
      <w:r w:rsidRPr="006C20C4">
        <w:rPr>
          <w:rFonts w:ascii="Times New Roman" w:hAnsi="Times New Roman"/>
          <w:sz w:val="28"/>
          <w:lang w:val="uk-UA"/>
        </w:rPr>
        <w:t>д</w:t>
      </w:r>
      <w:r w:rsidRPr="0037466E">
        <w:rPr>
          <w:rFonts w:ascii="Times New Roman" w:hAnsi="Times New Roman"/>
          <w:sz w:val="28"/>
          <w:lang w:val="uk-UA"/>
        </w:rPr>
        <w:t>ля</w:t>
      </w:r>
      <w:r w:rsidRPr="0037466E">
        <w:rPr>
          <w:rFonts w:ascii="Times New Roman" w:hAnsi="Times New Roman"/>
          <w:sz w:val="28"/>
          <w:szCs w:val="28"/>
          <w:lang w:val="uk-UA" w:eastAsia="ru-RU"/>
        </w:rPr>
        <w:t xml:space="preserve"> </w:t>
      </w:r>
      <w:r w:rsidRPr="0037466E">
        <w:rPr>
          <w:rFonts w:ascii="Times New Roman" w:hAnsi="Times New Roman"/>
          <w:sz w:val="28"/>
          <w:lang w:val="uk-UA"/>
        </w:rPr>
        <w:t xml:space="preserve">– при силі </w:t>
      </w:r>
      <w:r w:rsidR="00255438">
        <w:rPr>
          <w:rFonts w:ascii="Times New Roman" w:hAnsi="Times New Roman"/>
          <w:sz w:val="28"/>
          <w:lang w:val="uk-UA"/>
        </w:rPr>
        <w:t>його скорочення 363,6 </w:t>
      </w:r>
      <w:r w:rsidRPr="0037466E">
        <w:rPr>
          <w:rFonts w:ascii="Times New Roman" w:hAnsi="Times New Roman"/>
          <w:sz w:val="28"/>
          <w:lang w:val="uk-UA"/>
        </w:rPr>
        <w:t xml:space="preserve">Н розвивається </w:t>
      </w:r>
      <w:r w:rsidR="00255438">
        <w:rPr>
          <w:rFonts w:ascii="Times New Roman" w:hAnsi="Times New Roman"/>
          <w:sz w:val="28"/>
          <w:lang w:val="uk-UA"/>
        </w:rPr>
        <w:t>сила тильної флексії лише 52,91 </w:t>
      </w:r>
      <w:r w:rsidRPr="0037466E">
        <w:rPr>
          <w:rFonts w:ascii="Times New Roman" w:hAnsi="Times New Roman"/>
          <w:sz w:val="28"/>
          <w:lang w:val="uk-UA"/>
        </w:rPr>
        <w:t xml:space="preserve">Н. Дані біомеханічних </w:t>
      </w:r>
      <w:r w:rsidRPr="006C20C4">
        <w:rPr>
          <w:rFonts w:ascii="Times New Roman" w:hAnsi="Times New Roman"/>
          <w:sz w:val="28"/>
          <w:lang w:val="uk-UA"/>
        </w:rPr>
        <w:t xml:space="preserve">досліджень мають значне прикладне значення і дозволяють використовувати диференційований підхід до </w:t>
      </w:r>
      <w:r w:rsidR="00435AFF">
        <w:rPr>
          <w:rFonts w:ascii="Times New Roman" w:hAnsi="Times New Roman"/>
          <w:sz w:val="28"/>
          <w:lang w:val="uk-UA"/>
        </w:rPr>
        <w:t>ортопедичного</w:t>
      </w:r>
      <w:r w:rsidR="00255438" w:rsidRPr="006C20C4">
        <w:rPr>
          <w:rFonts w:ascii="Times New Roman" w:hAnsi="Times New Roman"/>
          <w:sz w:val="28"/>
          <w:lang w:val="uk-UA"/>
        </w:rPr>
        <w:t xml:space="preserve"> лікування наслідків необ</w:t>
      </w:r>
      <w:r w:rsidRPr="006C20C4">
        <w:rPr>
          <w:rFonts w:ascii="Times New Roman" w:hAnsi="Times New Roman"/>
          <w:sz w:val="28"/>
          <w:lang w:val="uk-UA"/>
        </w:rPr>
        <w:t>оротних ушкоджень</w:t>
      </w:r>
      <w:r w:rsidRPr="0037466E">
        <w:rPr>
          <w:rFonts w:ascii="Times New Roman" w:hAnsi="Times New Roman"/>
          <w:sz w:val="28"/>
          <w:lang w:val="uk-UA"/>
        </w:rPr>
        <w:t xml:space="preserve"> малогомілкового нерва.</w:t>
      </w:r>
      <w:r w:rsidR="00C9688C">
        <w:rPr>
          <w:rFonts w:ascii="Times New Roman" w:hAnsi="Times New Roman"/>
          <w:sz w:val="28"/>
          <w:lang w:val="uk-UA"/>
        </w:rPr>
        <w:t xml:space="preserve"> </w:t>
      </w:r>
    </w:p>
    <w:p w:rsidR="006A6892" w:rsidRPr="00C9688C" w:rsidRDefault="006A6892" w:rsidP="00C9688C">
      <w:pPr>
        <w:pStyle w:val="a4"/>
        <w:numPr>
          <w:ilvl w:val="0"/>
          <w:numId w:val="4"/>
        </w:numPr>
        <w:spacing w:after="0" w:line="240" w:lineRule="auto"/>
        <w:ind w:left="0" w:firstLine="709"/>
        <w:jc w:val="both"/>
        <w:rPr>
          <w:rFonts w:ascii="Times New Roman" w:hAnsi="Times New Roman"/>
          <w:sz w:val="28"/>
          <w:szCs w:val="28"/>
          <w:lang w:val="uk-UA" w:eastAsia="ru-RU"/>
        </w:rPr>
      </w:pPr>
      <w:r w:rsidRPr="00C9688C">
        <w:rPr>
          <w:rFonts w:ascii="Times New Roman" w:hAnsi="Times New Roman"/>
          <w:sz w:val="28"/>
          <w:szCs w:val="28"/>
          <w:lang w:val="uk-UA"/>
        </w:rPr>
        <w:t>Найважчим видом травм нервів є в</w:t>
      </w:r>
      <w:r w:rsidR="00C60B2B" w:rsidRPr="00C9688C">
        <w:rPr>
          <w:rFonts w:ascii="Times New Roman" w:hAnsi="Times New Roman"/>
          <w:sz w:val="28"/>
          <w:szCs w:val="28"/>
          <w:lang w:val="uk-UA"/>
        </w:rPr>
        <w:t>огнепальн</w:t>
      </w:r>
      <w:r w:rsidRPr="00C9688C">
        <w:rPr>
          <w:rFonts w:ascii="Times New Roman" w:hAnsi="Times New Roman"/>
          <w:sz w:val="28"/>
          <w:szCs w:val="28"/>
          <w:lang w:val="uk-UA"/>
        </w:rPr>
        <w:t>е</w:t>
      </w:r>
      <w:r w:rsidR="00C60B2B" w:rsidRPr="00C9688C">
        <w:rPr>
          <w:rFonts w:ascii="Times New Roman" w:hAnsi="Times New Roman"/>
          <w:sz w:val="28"/>
          <w:szCs w:val="28"/>
          <w:lang w:val="uk-UA"/>
        </w:rPr>
        <w:t xml:space="preserve"> та мінно-вибухов</w:t>
      </w:r>
      <w:r w:rsidRPr="00C9688C">
        <w:rPr>
          <w:rFonts w:ascii="Times New Roman" w:hAnsi="Times New Roman"/>
          <w:sz w:val="28"/>
          <w:szCs w:val="28"/>
          <w:lang w:val="uk-UA"/>
        </w:rPr>
        <w:t>е</w:t>
      </w:r>
      <w:r w:rsidR="00C60B2B" w:rsidRPr="00C9688C">
        <w:rPr>
          <w:rFonts w:ascii="Times New Roman" w:hAnsi="Times New Roman"/>
          <w:sz w:val="28"/>
          <w:szCs w:val="28"/>
          <w:lang w:val="uk-UA"/>
        </w:rPr>
        <w:t xml:space="preserve"> </w:t>
      </w:r>
      <w:r w:rsidRPr="00C9688C">
        <w:rPr>
          <w:rFonts w:ascii="Times New Roman" w:hAnsi="Times New Roman"/>
          <w:sz w:val="28"/>
          <w:szCs w:val="28"/>
          <w:lang w:val="uk-UA"/>
        </w:rPr>
        <w:t>їх поранення</w:t>
      </w:r>
      <w:r w:rsidR="00C60B2B" w:rsidRPr="00C9688C">
        <w:rPr>
          <w:rFonts w:ascii="Times New Roman" w:hAnsi="Times New Roman"/>
          <w:sz w:val="28"/>
          <w:szCs w:val="28"/>
          <w:lang w:val="uk-UA"/>
        </w:rPr>
        <w:t xml:space="preserve"> </w:t>
      </w:r>
      <w:r w:rsidR="008D5145" w:rsidRPr="00C9688C">
        <w:rPr>
          <w:rFonts w:ascii="Times New Roman" w:hAnsi="Times New Roman"/>
          <w:sz w:val="28"/>
          <w:szCs w:val="28"/>
          <w:lang w:val="uk-UA"/>
        </w:rPr>
        <w:t xml:space="preserve">через </w:t>
      </w:r>
      <w:r w:rsidR="00C60B2B" w:rsidRPr="00C9688C">
        <w:rPr>
          <w:rFonts w:ascii="Times New Roman" w:hAnsi="Times New Roman"/>
          <w:sz w:val="28"/>
          <w:szCs w:val="28"/>
          <w:lang w:val="uk-UA"/>
        </w:rPr>
        <w:t>поліструктурні</w:t>
      </w:r>
      <w:r w:rsidR="008D5145" w:rsidRPr="00C9688C">
        <w:rPr>
          <w:rFonts w:ascii="Times New Roman" w:hAnsi="Times New Roman"/>
          <w:sz w:val="28"/>
          <w:szCs w:val="28"/>
          <w:lang w:val="uk-UA"/>
        </w:rPr>
        <w:t>сть</w:t>
      </w:r>
      <w:r w:rsidR="00C60B2B" w:rsidRPr="00C9688C">
        <w:rPr>
          <w:rFonts w:ascii="Times New Roman" w:hAnsi="Times New Roman"/>
          <w:sz w:val="28"/>
          <w:szCs w:val="28"/>
          <w:lang w:val="uk-UA"/>
        </w:rPr>
        <w:t xml:space="preserve"> ушкоджен</w:t>
      </w:r>
      <w:r w:rsidR="008D5145" w:rsidRPr="00C9688C">
        <w:rPr>
          <w:rFonts w:ascii="Times New Roman" w:hAnsi="Times New Roman"/>
          <w:sz w:val="28"/>
          <w:szCs w:val="28"/>
          <w:lang w:val="uk-UA"/>
        </w:rPr>
        <w:t>ь,</w:t>
      </w:r>
      <w:r w:rsidR="00C60B2B" w:rsidRPr="00C9688C">
        <w:rPr>
          <w:rFonts w:ascii="Times New Roman" w:hAnsi="Times New Roman"/>
          <w:sz w:val="28"/>
          <w:szCs w:val="28"/>
          <w:lang w:val="uk-UA"/>
        </w:rPr>
        <w:t xml:space="preserve"> велик</w:t>
      </w:r>
      <w:r w:rsidR="008D5145" w:rsidRPr="00C9688C">
        <w:rPr>
          <w:rFonts w:ascii="Times New Roman" w:hAnsi="Times New Roman"/>
          <w:sz w:val="28"/>
          <w:szCs w:val="28"/>
          <w:lang w:val="uk-UA"/>
        </w:rPr>
        <w:t>у</w:t>
      </w:r>
      <w:r w:rsidR="00C60B2B" w:rsidRPr="00C9688C">
        <w:rPr>
          <w:rFonts w:ascii="Times New Roman" w:hAnsi="Times New Roman"/>
          <w:sz w:val="28"/>
          <w:szCs w:val="28"/>
          <w:lang w:val="uk-UA"/>
        </w:rPr>
        <w:t xml:space="preserve"> площ</w:t>
      </w:r>
      <w:r w:rsidR="008D5145" w:rsidRPr="00C9688C">
        <w:rPr>
          <w:rFonts w:ascii="Times New Roman" w:hAnsi="Times New Roman"/>
          <w:sz w:val="28"/>
          <w:szCs w:val="28"/>
          <w:lang w:val="uk-UA"/>
        </w:rPr>
        <w:t>у</w:t>
      </w:r>
      <w:r w:rsidR="00C60B2B" w:rsidRPr="00C9688C">
        <w:rPr>
          <w:rFonts w:ascii="Times New Roman" w:hAnsi="Times New Roman"/>
          <w:sz w:val="28"/>
          <w:szCs w:val="28"/>
          <w:lang w:val="uk-UA"/>
        </w:rPr>
        <w:t xml:space="preserve"> ураження з розладами кровообігу та іннервації. </w:t>
      </w:r>
      <w:r w:rsidR="009C3CB4" w:rsidRPr="00C9688C">
        <w:rPr>
          <w:rFonts w:ascii="Times New Roman" w:hAnsi="Times New Roman"/>
          <w:sz w:val="28"/>
          <w:szCs w:val="28"/>
          <w:lang w:val="uk-UA"/>
        </w:rPr>
        <w:t>При відновленні вогнепально травмованих нервів</w:t>
      </w:r>
      <w:r w:rsidR="00C60B2B" w:rsidRPr="00C9688C">
        <w:rPr>
          <w:rFonts w:ascii="Times New Roman" w:hAnsi="Times New Roman"/>
          <w:sz w:val="28"/>
          <w:szCs w:val="28"/>
          <w:lang w:val="uk-UA"/>
        </w:rPr>
        <w:t xml:space="preserve"> </w:t>
      </w:r>
      <w:r w:rsidR="009C3CB4" w:rsidRPr="00C9688C">
        <w:rPr>
          <w:rFonts w:ascii="Times New Roman" w:hAnsi="Times New Roman"/>
          <w:sz w:val="28"/>
          <w:szCs w:val="28"/>
          <w:lang w:val="uk-UA"/>
        </w:rPr>
        <w:t>доцільно</w:t>
      </w:r>
      <w:r w:rsidR="00C60B2B" w:rsidRPr="00C9688C">
        <w:rPr>
          <w:rFonts w:ascii="Times New Roman" w:hAnsi="Times New Roman"/>
          <w:sz w:val="28"/>
          <w:szCs w:val="28"/>
          <w:lang w:val="uk-UA"/>
        </w:rPr>
        <w:t xml:space="preserve"> використовувати суспензію аутологічної жирової тканини у збагаченій тромбоцитами</w:t>
      </w:r>
      <w:r w:rsidR="00A442FC" w:rsidRPr="00C9688C">
        <w:rPr>
          <w:rFonts w:ascii="Times New Roman" w:hAnsi="Times New Roman"/>
          <w:sz w:val="28"/>
          <w:szCs w:val="28"/>
          <w:lang w:val="uk-UA"/>
        </w:rPr>
        <w:t xml:space="preserve"> та фіксованій аутотромбіном плазмі</w:t>
      </w:r>
      <w:r w:rsidR="00C60B2B" w:rsidRPr="00C9688C">
        <w:rPr>
          <w:rFonts w:ascii="Times New Roman" w:hAnsi="Times New Roman"/>
          <w:sz w:val="28"/>
          <w:szCs w:val="28"/>
          <w:lang w:val="uk-UA"/>
        </w:rPr>
        <w:t xml:space="preserve"> </w:t>
      </w:r>
      <w:r w:rsidR="009C3CB4" w:rsidRPr="00C9688C">
        <w:rPr>
          <w:rFonts w:ascii="Times New Roman" w:hAnsi="Times New Roman"/>
          <w:sz w:val="28"/>
          <w:szCs w:val="28"/>
          <w:lang w:val="uk-UA"/>
        </w:rPr>
        <w:t>для попередження</w:t>
      </w:r>
      <w:r w:rsidR="00C60B2B" w:rsidRPr="00C9688C">
        <w:rPr>
          <w:rFonts w:ascii="Times New Roman" w:hAnsi="Times New Roman"/>
          <w:sz w:val="28"/>
          <w:szCs w:val="28"/>
          <w:lang w:val="uk-UA"/>
        </w:rPr>
        <w:t xml:space="preserve"> адгезії</w:t>
      </w:r>
      <w:r w:rsidR="009C3CB4" w:rsidRPr="00C9688C">
        <w:rPr>
          <w:rFonts w:ascii="Times New Roman" w:hAnsi="Times New Roman"/>
          <w:sz w:val="28"/>
          <w:szCs w:val="28"/>
          <w:lang w:val="uk-UA"/>
        </w:rPr>
        <w:t>, відновлення</w:t>
      </w:r>
      <w:r w:rsidR="00C60B2B" w:rsidRPr="00C9688C">
        <w:rPr>
          <w:rFonts w:ascii="Times New Roman" w:hAnsi="Times New Roman"/>
          <w:sz w:val="28"/>
          <w:szCs w:val="28"/>
          <w:lang w:val="uk-UA"/>
        </w:rPr>
        <w:t xml:space="preserve"> мобільності реконструйованого нерва, стимул</w:t>
      </w:r>
      <w:r w:rsidR="009C3CB4" w:rsidRPr="00C9688C">
        <w:rPr>
          <w:rFonts w:ascii="Times New Roman" w:hAnsi="Times New Roman"/>
          <w:sz w:val="28"/>
          <w:szCs w:val="28"/>
          <w:lang w:val="uk-UA"/>
        </w:rPr>
        <w:t>яції</w:t>
      </w:r>
      <w:r w:rsidR="00C60B2B" w:rsidRPr="00C9688C">
        <w:rPr>
          <w:rFonts w:ascii="Times New Roman" w:hAnsi="Times New Roman"/>
          <w:sz w:val="28"/>
          <w:szCs w:val="28"/>
          <w:lang w:val="uk-UA"/>
        </w:rPr>
        <w:t xml:space="preserve"> його регенераці</w:t>
      </w:r>
      <w:r w:rsidR="009C3CB4" w:rsidRPr="00C9688C">
        <w:rPr>
          <w:rFonts w:ascii="Times New Roman" w:hAnsi="Times New Roman"/>
          <w:sz w:val="28"/>
          <w:szCs w:val="28"/>
          <w:lang w:val="uk-UA"/>
        </w:rPr>
        <w:t>ї</w:t>
      </w:r>
      <w:r w:rsidR="00C60B2B" w:rsidRPr="00C9688C">
        <w:rPr>
          <w:rFonts w:ascii="Times New Roman" w:hAnsi="Times New Roman"/>
          <w:sz w:val="28"/>
          <w:szCs w:val="28"/>
          <w:lang w:val="uk-UA"/>
        </w:rPr>
        <w:t xml:space="preserve"> факторами росту, стимул</w:t>
      </w:r>
      <w:r w:rsidR="009C3CB4" w:rsidRPr="00C9688C">
        <w:rPr>
          <w:rFonts w:ascii="Times New Roman" w:hAnsi="Times New Roman"/>
          <w:sz w:val="28"/>
          <w:szCs w:val="28"/>
          <w:lang w:val="uk-UA"/>
        </w:rPr>
        <w:t>яції</w:t>
      </w:r>
      <w:r w:rsidR="00C60B2B" w:rsidRPr="00C9688C">
        <w:rPr>
          <w:rFonts w:ascii="Times New Roman" w:hAnsi="Times New Roman"/>
          <w:sz w:val="28"/>
          <w:szCs w:val="28"/>
          <w:lang w:val="uk-UA"/>
        </w:rPr>
        <w:t xml:space="preserve"> неоангіогенез</w:t>
      </w:r>
      <w:r w:rsidR="009C3CB4" w:rsidRPr="00C9688C">
        <w:rPr>
          <w:rFonts w:ascii="Times New Roman" w:hAnsi="Times New Roman"/>
          <w:sz w:val="28"/>
          <w:szCs w:val="28"/>
          <w:lang w:val="uk-UA"/>
        </w:rPr>
        <w:t>у</w:t>
      </w:r>
      <w:r w:rsidR="00C60B2B" w:rsidRPr="00C9688C">
        <w:rPr>
          <w:rFonts w:ascii="Times New Roman" w:hAnsi="Times New Roman"/>
          <w:sz w:val="28"/>
          <w:szCs w:val="28"/>
          <w:lang w:val="uk-UA"/>
        </w:rPr>
        <w:t xml:space="preserve"> </w:t>
      </w:r>
      <w:r w:rsidR="007D39CA" w:rsidRPr="00C9688C">
        <w:rPr>
          <w:rFonts w:ascii="Times New Roman" w:hAnsi="Times New Roman"/>
          <w:sz w:val="28"/>
          <w:szCs w:val="28"/>
          <w:lang w:val="uk-UA"/>
        </w:rPr>
        <w:t>для</w:t>
      </w:r>
      <w:r w:rsidR="00C60B2B" w:rsidRPr="00C9688C">
        <w:rPr>
          <w:rFonts w:ascii="Times New Roman" w:hAnsi="Times New Roman"/>
          <w:sz w:val="28"/>
          <w:szCs w:val="28"/>
          <w:lang w:val="uk-UA"/>
        </w:rPr>
        <w:t xml:space="preserve"> реваскуляризаці</w:t>
      </w:r>
      <w:r w:rsidR="009C3CB4" w:rsidRPr="00C9688C">
        <w:rPr>
          <w:rFonts w:ascii="Times New Roman" w:hAnsi="Times New Roman"/>
          <w:sz w:val="28"/>
          <w:szCs w:val="28"/>
          <w:lang w:val="uk-UA"/>
        </w:rPr>
        <w:t>ї</w:t>
      </w:r>
      <w:r w:rsidR="00C60B2B" w:rsidRPr="00C9688C">
        <w:rPr>
          <w:rFonts w:ascii="Times New Roman" w:hAnsi="Times New Roman"/>
          <w:sz w:val="28"/>
          <w:szCs w:val="28"/>
          <w:lang w:val="uk-UA"/>
        </w:rPr>
        <w:t xml:space="preserve"> нейротрансплантатів.</w:t>
      </w:r>
      <w:r w:rsidRPr="00C9688C">
        <w:rPr>
          <w:rFonts w:ascii="Times New Roman" w:hAnsi="Times New Roman"/>
          <w:sz w:val="28"/>
          <w:szCs w:val="28"/>
          <w:lang w:val="uk-UA"/>
        </w:rPr>
        <w:t xml:space="preserve"> </w:t>
      </w:r>
      <w:r w:rsidR="00C60B2B" w:rsidRPr="00C9688C">
        <w:rPr>
          <w:rFonts w:ascii="Times New Roman" w:hAnsi="Times New Roman"/>
          <w:sz w:val="28"/>
          <w:szCs w:val="28"/>
          <w:lang w:val="uk-UA"/>
        </w:rPr>
        <w:t xml:space="preserve">Сучасні методи лікування </w:t>
      </w:r>
      <w:r w:rsidR="009C3CB4" w:rsidRPr="00C9688C">
        <w:rPr>
          <w:rFonts w:ascii="Times New Roman" w:hAnsi="Times New Roman"/>
          <w:sz w:val="28"/>
          <w:szCs w:val="28"/>
          <w:lang w:val="uk-UA"/>
        </w:rPr>
        <w:t>во</w:t>
      </w:r>
      <w:r w:rsidR="00A442FC" w:rsidRPr="00C9688C">
        <w:rPr>
          <w:rFonts w:ascii="Times New Roman" w:hAnsi="Times New Roman"/>
          <w:sz w:val="28"/>
          <w:szCs w:val="28"/>
          <w:lang w:val="uk-UA"/>
        </w:rPr>
        <w:t>гнепальних дефектів тканин vac-</w:t>
      </w:r>
      <w:r w:rsidR="009C3CB4" w:rsidRPr="00C9688C">
        <w:rPr>
          <w:rFonts w:ascii="Times New Roman" w:hAnsi="Times New Roman"/>
          <w:sz w:val="28"/>
          <w:szCs w:val="28"/>
          <w:lang w:val="uk-UA"/>
        </w:rPr>
        <w:t xml:space="preserve">системами </w:t>
      </w:r>
      <w:r w:rsidR="00C60B2B" w:rsidRPr="00C9688C">
        <w:rPr>
          <w:rFonts w:ascii="Times New Roman" w:hAnsi="Times New Roman"/>
          <w:sz w:val="28"/>
          <w:szCs w:val="28"/>
          <w:lang w:val="uk-UA"/>
        </w:rPr>
        <w:t>ефективн</w:t>
      </w:r>
      <w:r w:rsidR="009C3CB4" w:rsidRPr="00C9688C">
        <w:rPr>
          <w:rFonts w:ascii="Times New Roman" w:hAnsi="Times New Roman"/>
          <w:sz w:val="28"/>
          <w:szCs w:val="28"/>
          <w:lang w:val="uk-UA"/>
        </w:rPr>
        <w:t>і</w:t>
      </w:r>
      <w:r w:rsidR="00C60B2B" w:rsidRPr="00C9688C">
        <w:rPr>
          <w:rFonts w:ascii="Times New Roman" w:hAnsi="Times New Roman"/>
          <w:sz w:val="28"/>
          <w:szCs w:val="28"/>
          <w:lang w:val="uk-UA"/>
        </w:rPr>
        <w:t>, але не на опорн</w:t>
      </w:r>
      <w:r w:rsidR="009C3CB4" w:rsidRPr="00C9688C">
        <w:rPr>
          <w:rFonts w:ascii="Times New Roman" w:hAnsi="Times New Roman"/>
          <w:sz w:val="28"/>
          <w:szCs w:val="28"/>
          <w:lang w:val="uk-UA"/>
        </w:rPr>
        <w:t>ій</w:t>
      </w:r>
      <w:r w:rsidR="00C60B2B" w:rsidRPr="00C9688C">
        <w:rPr>
          <w:rFonts w:ascii="Times New Roman" w:hAnsi="Times New Roman"/>
          <w:sz w:val="28"/>
          <w:szCs w:val="28"/>
          <w:lang w:val="uk-UA"/>
        </w:rPr>
        <w:t xml:space="preserve"> поверхн</w:t>
      </w:r>
      <w:r w:rsidR="009C3CB4" w:rsidRPr="00C9688C">
        <w:rPr>
          <w:rFonts w:ascii="Times New Roman" w:hAnsi="Times New Roman"/>
          <w:sz w:val="28"/>
          <w:szCs w:val="28"/>
          <w:lang w:val="uk-UA"/>
        </w:rPr>
        <w:t>і</w:t>
      </w:r>
      <w:r w:rsidR="00A442FC" w:rsidRPr="00C9688C">
        <w:rPr>
          <w:rFonts w:ascii="Times New Roman" w:hAnsi="Times New Roman"/>
          <w:sz w:val="28"/>
          <w:szCs w:val="28"/>
          <w:lang w:val="uk-UA"/>
        </w:rPr>
        <w:t xml:space="preserve"> стопи, шкіра якої є унікальною</w:t>
      </w:r>
      <w:r w:rsidR="00C60B2B" w:rsidRPr="00C9688C">
        <w:rPr>
          <w:rFonts w:ascii="Times New Roman" w:hAnsi="Times New Roman"/>
          <w:sz w:val="28"/>
          <w:szCs w:val="28"/>
          <w:lang w:val="uk-UA"/>
        </w:rPr>
        <w:t xml:space="preserve">. Методом вибору є вільні або ротовані шкірні та шкірно-м’язові клапті на судинній ніжці з бажаною їх реінервацію з басейну шкірних гілок </w:t>
      </w:r>
      <w:r w:rsidRPr="00C9688C">
        <w:rPr>
          <w:rFonts w:ascii="Times New Roman" w:hAnsi="Times New Roman"/>
          <w:sz w:val="28"/>
          <w:szCs w:val="28"/>
          <w:lang w:val="uk-UA"/>
        </w:rPr>
        <w:t>здорового нерва для попередження утворень виразок при відновленні навантажень</w:t>
      </w:r>
      <w:r w:rsidR="007461F5" w:rsidRPr="00C9688C">
        <w:rPr>
          <w:rFonts w:ascii="Times New Roman" w:hAnsi="Times New Roman"/>
          <w:sz w:val="28"/>
          <w:szCs w:val="28"/>
          <w:lang w:val="uk-UA"/>
        </w:rPr>
        <w:t xml:space="preserve">. </w:t>
      </w:r>
    </w:p>
    <w:p w:rsidR="006A6892" w:rsidRPr="00137483" w:rsidRDefault="00C60B2B" w:rsidP="00137483">
      <w:pPr>
        <w:pStyle w:val="a4"/>
        <w:keepNext/>
        <w:numPr>
          <w:ilvl w:val="0"/>
          <w:numId w:val="4"/>
        </w:numPr>
        <w:spacing w:after="0" w:line="240" w:lineRule="auto"/>
        <w:ind w:left="0" w:firstLine="709"/>
        <w:jc w:val="both"/>
        <w:rPr>
          <w:rFonts w:ascii="Times New Roman" w:hAnsi="Times New Roman"/>
          <w:sz w:val="28"/>
          <w:szCs w:val="28"/>
          <w:lang w:val="uk-UA"/>
        </w:rPr>
      </w:pPr>
      <w:r w:rsidRPr="006A6892">
        <w:rPr>
          <w:rFonts w:ascii="Times New Roman" w:hAnsi="Times New Roman"/>
          <w:sz w:val="28"/>
          <w:szCs w:val="28"/>
          <w:lang w:val="uk-UA"/>
        </w:rPr>
        <w:t>В основу нашої</w:t>
      </w:r>
      <w:r w:rsidR="00A442FC">
        <w:rPr>
          <w:rFonts w:ascii="Times New Roman" w:hAnsi="Times New Roman"/>
          <w:sz w:val="28"/>
          <w:szCs w:val="28"/>
          <w:lang w:val="uk-UA"/>
        </w:rPr>
        <w:t xml:space="preserve"> </w:t>
      </w:r>
      <w:r w:rsidR="00A442FC" w:rsidRPr="00435AFF">
        <w:rPr>
          <w:rFonts w:ascii="Times New Roman" w:hAnsi="Times New Roman"/>
          <w:sz w:val="28"/>
          <w:szCs w:val="28"/>
          <w:lang w:val="uk-UA"/>
        </w:rPr>
        <w:t>оцінки результатів лікування з відновлення</w:t>
      </w:r>
      <w:r w:rsidRPr="00435AFF">
        <w:rPr>
          <w:rFonts w:ascii="Times New Roman" w:hAnsi="Times New Roman"/>
          <w:sz w:val="28"/>
          <w:szCs w:val="28"/>
          <w:lang w:val="uk-UA"/>
        </w:rPr>
        <w:t xml:space="preserve"> функції кінцівки покладено наступні базові критерії: опірність кінцівки, активна елевація стопи та пальців, трофічні розлади на опорних поверхнях стопи, наявність або відсутність гіперпатичних больових синдромі</w:t>
      </w:r>
      <w:r w:rsidR="00A442FC" w:rsidRPr="00435AFF">
        <w:rPr>
          <w:rFonts w:ascii="Times New Roman" w:hAnsi="Times New Roman"/>
          <w:sz w:val="28"/>
          <w:szCs w:val="28"/>
          <w:lang w:val="uk-UA"/>
        </w:rPr>
        <w:t>в.  Створена нами система оцінювання</w:t>
      </w:r>
      <w:r w:rsidRPr="00435AFF">
        <w:rPr>
          <w:rFonts w:ascii="Times New Roman" w:hAnsi="Times New Roman"/>
          <w:sz w:val="28"/>
          <w:szCs w:val="28"/>
          <w:lang w:val="uk-UA"/>
        </w:rPr>
        <w:t xml:space="preserve"> результатів після </w:t>
      </w:r>
      <w:r w:rsidR="00C9688C">
        <w:rPr>
          <w:rFonts w:ascii="Times New Roman" w:hAnsi="Times New Roman"/>
          <w:sz w:val="28"/>
          <w:szCs w:val="28"/>
          <w:lang w:val="uk-UA"/>
        </w:rPr>
        <w:t xml:space="preserve">операцій з відновлення нервів, </w:t>
      </w:r>
      <w:r w:rsidRPr="00435AFF">
        <w:rPr>
          <w:rFonts w:ascii="Times New Roman" w:hAnsi="Times New Roman"/>
          <w:sz w:val="28"/>
          <w:szCs w:val="28"/>
          <w:lang w:val="uk-UA"/>
        </w:rPr>
        <w:t>ортопедичних реконструктивн</w:t>
      </w:r>
      <w:r w:rsidR="00A442FC" w:rsidRPr="00435AFF">
        <w:rPr>
          <w:rFonts w:ascii="Times New Roman" w:hAnsi="Times New Roman"/>
          <w:sz w:val="28"/>
          <w:szCs w:val="28"/>
          <w:lang w:val="uk-UA"/>
        </w:rPr>
        <w:t>их хірургічних втручань при необ</w:t>
      </w:r>
      <w:r w:rsidRPr="00435AFF">
        <w:rPr>
          <w:rFonts w:ascii="Times New Roman" w:hAnsi="Times New Roman"/>
          <w:sz w:val="28"/>
          <w:szCs w:val="28"/>
          <w:lang w:val="uk-UA"/>
        </w:rPr>
        <w:t xml:space="preserve">оротних </w:t>
      </w:r>
      <w:r w:rsidR="00C9688C">
        <w:rPr>
          <w:rFonts w:ascii="Times New Roman" w:hAnsi="Times New Roman"/>
          <w:sz w:val="28"/>
          <w:szCs w:val="28"/>
          <w:lang w:val="uk-UA"/>
        </w:rPr>
        <w:t xml:space="preserve">їх </w:t>
      </w:r>
      <w:r w:rsidRPr="00435AFF">
        <w:rPr>
          <w:rFonts w:ascii="Times New Roman" w:hAnsi="Times New Roman"/>
          <w:sz w:val="28"/>
          <w:szCs w:val="28"/>
          <w:lang w:val="uk-UA"/>
        </w:rPr>
        <w:t>ушкодженнях дає можливість об’єктивно оцінити ступінь відновлення функції нижньої кін</w:t>
      </w:r>
      <w:r w:rsidRPr="00137483">
        <w:rPr>
          <w:rFonts w:ascii="Times New Roman" w:hAnsi="Times New Roman"/>
          <w:sz w:val="28"/>
          <w:szCs w:val="28"/>
          <w:lang w:val="uk-UA"/>
        </w:rPr>
        <w:t>цівки.</w:t>
      </w:r>
    </w:p>
    <w:p w:rsidR="00137483" w:rsidRPr="00137483" w:rsidRDefault="00A442FC" w:rsidP="00137483">
      <w:pPr>
        <w:pStyle w:val="a4"/>
        <w:numPr>
          <w:ilvl w:val="0"/>
          <w:numId w:val="4"/>
        </w:numPr>
        <w:ind w:left="0" w:firstLine="709"/>
        <w:jc w:val="both"/>
        <w:rPr>
          <w:rFonts w:ascii="Times New Roman" w:hAnsi="Times New Roman"/>
          <w:sz w:val="28"/>
          <w:szCs w:val="28"/>
          <w:lang w:val="uk-UA"/>
        </w:rPr>
      </w:pPr>
      <w:r w:rsidRPr="00435AFF">
        <w:rPr>
          <w:rFonts w:ascii="Times New Roman" w:hAnsi="Times New Roman"/>
          <w:sz w:val="28"/>
          <w:szCs w:val="28"/>
          <w:lang w:val="uk-UA"/>
        </w:rPr>
        <w:t>Із</w:t>
      </w:r>
      <w:r w:rsidR="00137483" w:rsidRPr="00435AFF">
        <w:rPr>
          <w:rFonts w:ascii="Times New Roman" w:hAnsi="Times New Roman"/>
          <w:sz w:val="28"/>
          <w:szCs w:val="28"/>
          <w:lang w:val="uk-UA"/>
        </w:rPr>
        <w:t xml:space="preserve"> 244 хворих, яким при операціях </w:t>
      </w:r>
      <w:r w:rsidRPr="00435AFF">
        <w:rPr>
          <w:rFonts w:ascii="Times New Roman" w:hAnsi="Times New Roman"/>
          <w:sz w:val="28"/>
          <w:szCs w:val="28"/>
          <w:lang w:val="uk-UA"/>
        </w:rPr>
        <w:t xml:space="preserve">із </w:t>
      </w:r>
      <w:r w:rsidR="00137483" w:rsidRPr="00435AFF">
        <w:rPr>
          <w:rFonts w:ascii="Times New Roman" w:hAnsi="Times New Roman"/>
          <w:sz w:val="28"/>
          <w:szCs w:val="28"/>
          <w:lang w:val="uk-UA"/>
        </w:rPr>
        <w:t>відновлення ушкодженого нерва виконували електронейроміографічне обстеження, клініко-електронейроміографічну динаміку вдалось відслідкувати у 123 (50,4</w:t>
      </w:r>
      <w:r w:rsidRPr="00435AFF">
        <w:rPr>
          <w:rFonts w:ascii="Times New Roman" w:hAnsi="Times New Roman"/>
          <w:sz w:val="28"/>
          <w:szCs w:val="28"/>
          <w:lang w:val="uk-UA"/>
        </w:rPr>
        <w:t> %) пацієнтів. Із них ефективна реі</w:t>
      </w:r>
      <w:r w:rsidR="00F73DFA" w:rsidRPr="00435AFF">
        <w:rPr>
          <w:rFonts w:ascii="Times New Roman" w:hAnsi="Times New Roman"/>
          <w:sz w:val="28"/>
          <w:szCs w:val="28"/>
          <w:lang w:val="uk-UA"/>
        </w:rPr>
        <w:t>н</w:t>
      </w:r>
      <w:r w:rsidR="00137483" w:rsidRPr="00435AFF">
        <w:rPr>
          <w:rFonts w:ascii="Times New Roman" w:hAnsi="Times New Roman"/>
          <w:sz w:val="28"/>
          <w:szCs w:val="28"/>
          <w:lang w:val="uk-UA"/>
        </w:rPr>
        <w:t>ервація м’язів (&gt;</w:t>
      </w:r>
      <w:r w:rsidRPr="00435AFF">
        <w:rPr>
          <w:rFonts w:ascii="Times New Roman" w:hAnsi="Times New Roman"/>
          <w:sz w:val="28"/>
          <w:szCs w:val="28"/>
          <w:lang w:val="uk-UA"/>
        </w:rPr>
        <w:t> </w:t>
      </w:r>
      <w:r w:rsidR="00137483" w:rsidRPr="00435AFF">
        <w:rPr>
          <w:rFonts w:ascii="Times New Roman" w:hAnsi="Times New Roman"/>
          <w:sz w:val="28"/>
          <w:szCs w:val="28"/>
          <w:lang w:val="uk-UA"/>
        </w:rPr>
        <w:t xml:space="preserve">М3) відбулась тільки у 24 </w:t>
      </w:r>
      <w:r w:rsidR="00137483" w:rsidRPr="00435AFF">
        <w:rPr>
          <w:rFonts w:ascii="Times New Roman" w:hAnsi="Times New Roman"/>
          <w:sz w:val="28"/>
          <w:szCs w:val="28"/>
          <w:lang w:val="uk-UA"/>
        </w:rPr>
        <w:lastRenderedPageBreak/>
        <w:t>(9,8</w:t>
      </w:r>
      <w:r w:rsidRPr="00435AFF">
        <w:rPr>
          <w:rFonts w:ascii="Times New Roman" w:hAnsi="Times New Roman"/>
          <w:sz w:val="28"/>
          <w:szCs w:val="28"/>
          <w:lang w:val="uk-UA"/>
        </w:rPr>
        <w:t> %) хворих. Неефективну реі</w:t>
      </w:r>
      <w:r w:rsidR="00F73DFA" w:rsidRPr="00435AFF">
        <w:rPr>
          <w:rFonts w:ascii="Times New Roman" w:hAnsi="Times New Roman"/>
          <w:sz w:val="28"/>
          <w:szCs w:val="28"/>
          <w:lang w:val="uk-UA"/>
        </w:rPr>
        <w:t>н</w:t>
      </w:r>
      <w:r w:rsidR="00137483" w:rsidRPr="00435AFF">
        <w:rPr>
          <w:rFonts w:ascii="Times New Roman" w:hAnsi="Times New Roman"/>
          <w:sz w:val="28"/>
          <w:szCs w:val="28"/>
          <w:lang w:val="uk-UA"/>
        </w:rPr>
        <w:t>ервацію м’язів (M</w:t>
      </w:r>
      <w:r w:rsidRPr="00435AFF">
        <w:rPr>
          <w:rFonts w:ascii="Times New Roman" w:hAnsi="Times New Roman"/>
          <w:sz w:val="28"/>
          <w:szCs w:val="28"/>
          <w:lang w:val="uk-UA"/>
        </w:rPr>
        <w:t> </w:t>
      </w:r>
      <w:r w:rsidR="00137483" w:rsidRPr="00435AFF">
        <w:rPr>
          <w:rFonts w:ascii="Times New Roman" w:hAnsi="Times New Roman"/>
          <w:sz w:val="28"/>
          <w:szCs w:val="28"/>
          <w:lang w:val="uk-UA"/>
        </w:rPr>
        <w:t>0</w:t>
      </w:r>
      <w:r w:rsidRPr="00435AFF">
        <w:rPr>
          <w:rFonts w:ascii="Times New Roman" w:hAnsi="Times New Roman"/>
          <w:sz w:val="28"/>
          <w:szCs w:val="28"/>
          <w:lang w:val="uk-UA"/>
        </w:rPr>
        <w:t>–</w:t>
      </w:r>
      <w:r w:rsidR="00137483" w:rsidRPr="00435AFF">
        <w:rPr>
          <w:rFonts w:ascii="Times New Roman" w:hAnsi="Times New Roman"/>
          <w:sz w:val="28"/>
          <w:szCs w:val="28"/>
          <w:lang w:val="uk-UA"/>
        </w:rPr>
        <w:t>2</w:t>
      </w:r>
      <w:r w:rsidRPr="00435AFF">
        <w:rPr>
          <w:rFonts w:ascii="Times New Roman" w:hAnsi="Times New Roman"/>
          <w:sz w:val="28"/>
          <w:szCs w:val="28"/>
          <w:lang w:val="uk-UA"/>
        </w:rPr>
        <w:t xml:space="preserve"> </w:t>
      </w:r>
      <w:r w:rsidR="00137483" w:rsidRPr="00435AFF">
        <w:rPr>
          <w:rFonts w:ascii="Times New Roman" w:hAnsi="Times New Roman"/>
          <w:sz w:val="28"/>
          <w:szCs w:val="28"/>
          <w:lang w:val="uk-UA"/>
        </w:rPr>
        <w:t>) отримали у 99 (40,6</w:t>
      </w:r>
      <w:r w:rsidRPr="00435AFF">
        <w:rPr>
          <w:rFonts w:ascii="Times New Roman" w:hAnsi="Times New Roman"/>
          <w:sz w:val="28"/>
          <w:szCs w:val="28"/>
          <w:lang w:val="uk-UA"/>
        </w:rPr>
        <w:t> </w:t>
      </w:r>
      <w:r w:rsidR="00137483" w:rsidRPr="00435AFF">
        <w:rPr>
          <w:rFonts w:ascii="Times New Roman" w:hAnsi="Times New Roman"/>
          <w:sz w:val="28"/>
          <w:szCs w:val="28"/>
          <w:lang w:val="uk-UA"/>
        </w:rPr>
        <w:t>%) хворих, 56 (22,9</w:t>
      </w:r>
      <w:r w:rsidRPr="00435AFF">
        <w:rPr>
          <w:rFonts w:ascii="Times New Roman" w:hAnsi="Times New Roman"/>
          <w:sz w:val="28"/>
          <w:szCs w:val="28"/>
          <w:lang w:val="uk-UA"/>
        </w:rPr>
        <w:t> </w:t>
      </w:r>
      <w:r w:rsidR="00137483" w:rsidRPr="00435AFF">
        <w:rPr>
          <w:rFonts w:ascii="Times New Roman" w:hAnsi="Times New Roman"/>
          <w:sz w:val="28"/>
          <w:szCs w:val="28"/>
          <w:lang w:val="uk-UA"/>
        </w:rPr>
        <w:t xml:space="preserve">%) </w:t>
      </w:r>
      <w:r w:rsidRPr="00435AFF">
        <w:rPr>
          <w:rFonts w:ascii="Times New Roman" w:hAnsi="Times New Roman"/>
          <w:sz w:val="28"/>
          <w:szCs w:val="28"/>
          <w:lang w:val="uk-UA"/>
        </w:rPr>
        <w:t>із яких продовжували виконувати</w:t>
      </w:r>
      <w:r w:rsidR="00137483" w:rsidRPr="00435AFF">
        <w:rPr>
          <w:rFonts w:ascii="Times New Roman" w:hAnsi="Times New Roman"/>
          <w:sz w:val="28"/>
          <w:szCs w:val="28"/>
          <w:lang w:val="uk-UA"/>
        </w:rPr>
        <w:t xml:space="preserve"> реконструктивні ортопедичні </w:t>
      </w:r>
      <w:r w:rsidR="00137483" w:rsidRPr="00137483">
        <w:rPr>
          <w:rFonts w:ascii="Times New Roman" w:hAnsi="Times New Roman"/>
          <w:sz w:val="28"/>
          <w:szCs w:val="28"/>
          <w:lang w:val="uk-UA"/>
        </w:rPr>
        <w:t>операції.</w:t>
      </w:r>
    </w:p>
    <w:p w:rsidR="006A6892" w:rsidRPr="00435AFF" w:rsidRDefault="006A6892" w:rsidP="00137483">
      <w:pPr>
        <w:pStyle w:val="a4"/>
        <w:keepNext/>
        <w:numPr>
          <w:ilvl w:val="0"/>
          <w:numId w:val="4"/>
        </w:numPr>
        <w:spacing w:after="0" w:line="240" w:lineRule="auto"/>
        <w:ind w:left="0" w:firstLine="709"/>
        <w:jc w:val="both"/>
        <w:rPr>
          <w:rFonts w:ascii="Times New Roman" w:hAnsi="Times New Roman"/>
          <w:sz w:val="28"/>
          <w:szCs w:val="28"/>
          <w:lang w:val="uk-UA"/>
        </w:rPr>
      </w:pPr>
      <w:r w:rsidRPr="00435AFF">
        <w:rPr>
          <w:rFonts w:ascii="Times New Roman" w:hAnsi="Times New Roman"/>
          <w:i/>
          <w:sz w:val="28"/>
          <w:szCs w:val="28"/>
          <w:lang w:val="uk-UA"/>
        </w:rPr>
        <w:t>Відмінного</w:t>
      </w:r>
      <w:r w:rsidRPr="00435AFF">
        <w:rPr>
          <w:rFonts w:ascii="Times New Roman" w:hAnsi="Times New Roman"/>
          <w:sz w:val="28"/>
          <w:szCs w:val="28"/>
          <w:lang w:val="uk-UA"/>
        </w:rPr>
        <w:t xml:space="preserve"> результату при хірургічному втручанні тільки на нерві досягли у 40 (12,2</w:t>
      </w:r>
      <w:r w:rsidR="00A442FC" w:rsidRPr="00435AFF">
        <w:rPr>
          <w:rFonts w:ascii="Times New Roman" w:hAnsi="Times New Roman"/>
          <w:sz w:val="28"/>
          <w:szCs w:val="28"/>
          <w:lang w:val="uk-UA"/>
        </w:rPr>
        <w:t> </w:t>
      </w:r>
      <w:r w:rsidRPr="00435AFF">
        <w:rPr>
          <w:rFonts w:ascii="Times New Roman" w:hAnsi="Times New Roman"/>
          <w:sz w:val="28"/>
          <w:szCs w:val="28"/>
          <w:lang w:val="uk-UA"/>
        </w:rPr>
        <w:t xml:space="preserve">%) з 329 хворих; </w:t>
      </w:r>
      <w:r w:rsidRPr="00435AFF">
        <w:rPr>
          <w:rFonts w:ascii="Times New Roman" w:hAnsi="Times New Roman"/>
          <w:i/>
          <w:sz w:val="28"/>
          <w:szCs w:val="28"/>
          <w:lang w:val="uk-UA"/>
        </w:rPr>
        <w:t xml:space="preserve">добрі </w:t>
      </w:r>
      <w:r w:rsidRPr="00435AFF">
        <w:rPr>
          <w:rFonts w:ascii="Times New Roman" w:hAnsi="Times New Roman"/>
          <w:sz w:val="28"/>
          <w:szCs w:val="28"/>
          <w:lang w:val="uk-UA"/>
        </w:rPr>
        <w:t>результати при відновленні нерва мали тільки 8 (2,4</w:t>
      </w:r>
      <w:r w:rsidR="00A442FC" w:rsidRPr="00435AFF">
        <w:rPr>
          <w:rFonts w:ascii="Times New Roman" w:hAnsi="Times New Roman"/>
          <w:sz w:val="28"/>
          <w:szCs w:val="28"/>
          <w:lang w:val="uk-UA"/>
        </w:rPr>
        <w:t> </w:t>
      </w:r>
      <w:r w:rsidRPr="00435AFF">
        <w:rPr>
          <w:rFonts w:ascii="Times New Roman" w:hAnsi="Times New Roman"/>
          <w:sz w:val="28"/>
          <w:szCs w:val="28"/>
          <w:lang w:val="uk-UA"/>
        </w:rPr>
        <w:t>%) хворих; 8 (2,4</w:t>
      </w:r>
      <w:r w:rsidR="00A442FC" w:rsidRPr="00435AFF">
        <w:rPr>
          <w:rFonts w:ascii="Times New Roman" w:hAnsi="Times New Roman"/>
          <w:sz w:val="28"/>
          <w:szCs w:val="28"/>
          <w:lang w:val="uk-UA"/>
        </w:rPr>
        <w:t> </w:t>
      </w:r>
      <w:r w:rsidRPr="00435AFF">
        <w:rPr>
          <w:rFonts w:ascii="Times New Roman" w:hAnsi="Times New Roman"/>
          <w:sz w:val="28"/>
          <w:szCs w:val="28"/>
          <w:lang w:val="uk-UA"/>
        </w:rPr>
        <w:t xml:space="preserve">%) </w:t>
      </w:r>
      <w:r w:rsidR="00A442FC" w:rsidRPr="00435AFF">
        <w:rPr>
          <w:rFonts w:ascii="Times New Roman" w:hAnsi="Times New Roman"/>
          <w:sz w:val="28"/>
          <w:szCs w:val="28"/>
          <w:lang w:val="uk-UA"/>
        </w:rPr>
        <w:t xml:space="preserve">– </w:t>
      </w:r>
      <w:r w:rsidRPr="00435AFF">
        <w:rPr>
          <w:rFonts w:ascii="Times New Roman" w:hAnsi="Times New Roman"/>
          <w:i/>
          <w:sz w:val="28"/>
          <w:szCs w:val="28"/>
          <w:lang w:val="uk-UA"/>
        </w:rPr>
        <w:t>з</w:t>
      </w:r>
      <w:r w:rsidR="00A442FC" w:rsidRPr="00435AFF">
        <w:rPr>
          <w:rFonts w:ascii="Times New Roman" w:hAnsi="Times New Roman"/>
          <w:i/>
          <w:sz w:val="28"/>
          <w:szCs w:val="28"/>
          <w:lang w:val="uk-UA"/>
        </w:rPr>
        <w:t>адовільні</w:t>
      </w:r>
      <w:r w:rsidR="00A442FC" w:rsidRPr="00435AFF">
        <w:rPr>
          <w:rFonts w:ascii="Times New Roman" w:hAnsi="Times New Roman"/>
          <w:sz w:val="28"/>
          <w:szCs w:val="28"/>
          <w:lang w:val="uk-UA"/>
        </w:rPr>
        <w:t xml:space="preserve"> результати</w:t>
      </w:r>
      <w:r w:rsidRPr="00435AFF">
        <w:rPr>
          <w:rFonts w:ascii="Times New Roman" w:hAnsi="Times New Roman"/>
          <w:sz w:val="28"/>
          <w:szCs w:val="28"/>
          <w:lang w:val="uk-UA"/>
        </w:rPr>
        <w:t>; 65 (19,8</w:t>
      </w:r>
      <w:r w:rsidR="00A442FC" w:rsidRPr="00435AFF">
        <w:rPr>
          <w:rFonts w:ascii="Times New Roman" w:hAnsi="Times New Roman"/>
          <w:sz w:val="28"/>
          <w:szCs w:val="28"/>
          <w:lang w:val="uk-UA"/>
        </w:rPr>
        <w:t> </w:t>
      </w:r>
      <w:r w:rsidRPr="00435AFF">
        <w:rPr>
          <w:rFonts w:ascii="Times New Roman" w:hAnsi="Times New Roman"/>
          <w:sz w:val="28"/>
          <w:szCs w:val="28"/>
          <w:lang w:val="uk-UA"/>
        </w:rPr>
        <w:t>%)</w:t>
      </w:r>
      <w:r w:rsidR="00A442FC" w:rsidRPr="00435AFF">
        <w:rPr>
          <w:rFonts w:ascii="Times New Roman" w:hAnsi="Times New Roman"/>
          <w:sz w:val="28"/>
          <w:szCs w:val="28"/>
          <w:lang w:val="uk-UA"/>
        </w:rPr>
        <w:t xml:space="preserve"> –</w:t>
      </w:r>
      <w:r w:rsidRPr="00435AFF">
        <w:rPr>
          <w:rFonts w:ascii="Times New Roman" w:hAnsi="Times New Roman"/>
          <w:sz w:val="28"/>
          <w:szCs w:val="28"/>
          <w:lang w:val="uk-UA"/>
        </w:rPr>
        <w:t xml:space="preserve"> </w:t>
      </w:r>
      <w:r w:rsidRPr="00435AFF">
        <w:rPr>
          <w:rFonts w:ascii="Times New Roman" w:hAnsi="Times New Roman"/>
          <w:i/>
          <w:sz w:val="28"/>
          <w:szCs w:val="28"/>
          <w:lang w:val="uk-UA"/>
        </w:rPr>
        <w:t>н</w:t>
      </w:r>
      <w:r w:rsidR="00A442FC" w:rsidRPr="00435AFF">
        <w:rPr>
          <w:rFonts w:ascii="Times New Roman" w:hAnsi="Times New Roman"/>
          <w:i/>
          <w:sz w:val="28"/>
          <w:szCs w:val="28"/>
          <w:lang w:val="uk-UA"/>
        </w:rPr>
        <w:t>езадовільні</w:t>
      </w:r>
      <w:r w:rsidR="00A442FC" w:rsidRPr="00435AFF">
        <w:rPr>
          <w:rFonts w:ascii="Times New Roman" w:hAnsi="Times New Roman"/>
          <w:sz w:val="28"/>
          <w:szCs w:val="28"/>
          <w:lang w:val="uk-UA"/>
        </w:rPr>
        <w:t xml:space="preserve"> результати</w:t>
      </w:r>
      <w:r w:rsidRPr="00435AFF">
        <w:rPr>
          <w:rFonts w:ascii="Times New Roman" w:hAnsi="Times New Roman"/>
          <w:sz w:val="28"/>
          <w:szCs w:val="28"/>
          <w:lang w:val="uk-UA"/>
        </w:rPr>
        <w:t xml:space="preserve"> у хворих, які </w:t>
      </w:r>
      <w:r w:rsidR="00A442FC" w:rsidRPr="00435AFF">
        <w:rPr>
          <w:rFonts w:ascii="Times New Roman" w:hAnsi="Times New Roman"/>
          <w:sz w:val="28"/>
          <w:szCs w:val="28"/>
          <w:lang w:val="uk-UA"/>
        </w:rPr>
        <w:t>відмовилися</w:t>
      </w:r>
      <w:r w:rsidRPr="00435AFF">
        <w:rPr>
          <w:rFonts w:ascii="Times New Roman" w:hAnsi="Times New Roman"/>
          <w:sz w:val="28"/>
          <w:szCs w:val="28"/>
          <w:lang w:val="uk-UA"/>
        </w:rPr>
        <w:t xml:space="preserve"> продовжувати лікування наслідків ушкоджень нервів шляхом ортопедичних реконструкцій.</w:t>
      </w:r>
    </w:p>
    <w:p w:rsidR="006A6892" w:rsidRPr="00435AFF" w:rsidRDefault="006A6892" w:rsidP="00EA1D84">
      <w:pPr>
        <w:pStyle w:val="a4"/>
        <w:keepNext/>
        <w:numPr>
          <w:ilvl w:val="0"/>
          <w:numId w:val="4"/>
        </w:numPr>
        <w:spacing w:after="0" w:line="240" w:lineRule="auto"/>
        <w:ind w:left="0" w:firstLine="709"/>
        <w:jc w:val="both"/>
        <w:rPr>
          <w:rFonts w:ascii="Times New Roman" w:hAnsi="Times New Roman"/>
          <w:sz w:val="28"/>
          <w:szCs w:val="28"/>
          <w:lang w:val="uk-UA"/>
        </w:rPr>
      </w:pPr>
      <w:r w:rsidRPr="00435AFF">
        <w:rPr>
          <w:rFonts w:ascii="Times New Roman" w:hAnsi="Times New Roman"/>
          <w:sz w:val="28"/>
          <w:szCs w:val="28"/>
          <w:lang w:val="uk-UA"/>
        </w:rPr>
        <w:t xml:space="preserve">Ортопедичні реконструктивно-відновні хірургічні втручання виконували 96 хворим </w:t>
      </w:r>
      <w:r w:rsidR="00A442FC" w:rsidRPr="00435AFF">
        <w:rPr>
          <w:rFonts w:ascii="Times New Roman" w:hAnsi="Times New Roman"/>
          <w:sz w:val="28"/>
          <w:szCs w:val="28"/>
          <w:lang w:val="uk-UA"/>
        </w:rPr>
        <w:t>і</w:t>
      </w:r>
      <w:r w:rsidRPr="00435AFF">
        <w:rPr>
          <w:rFonts w:ascii="Times New Roman" w:hAnsi="Times New Roman"/>
          <w:sz w:val="28"/>
          <w:szCs w:val="28"/>
          <w:lang w:val="uk-UA"/>
        </w:rPr>
        <w:t>з наслідками трав</w:t>
      </w:r>
      <w:r w:rsidR="00A442FC" w:rsidRPr="00435AFF">
        <w:rPr>
          <w:rFonts w:ascii="Times New Roman" w:hAnsi="Times New Roman"/>
          <w:sz w:val="28"/>
          <w:szCs w:val="28"/>
          <w:lang w:val="uk-UA"/>
        </w:rPr>
        <w:t>м нервів за</w:t>
      </w:r>
      <w:r w:rsidRPr="00435AFF">
        <w:rPr>
          <w:rFonts w:ascii="Times New Roman" w:hAnsi="Times New Roman"/>
          <w:sz w:val="28"/>
          <w:szCs w:val="28"/>
          <w:lang w:val="uk-UA"/>
        </w:rPr>
        <w:t xml:space="preserve"> від</w:t>
      </w:r>
      <w:r w:rsidR="00A442FC" w:rsidRPr="00435AFF">
        <w:rPr>
          <w:rFonts w:ascii="Times New Roman" w:hAnsi="Times New Roman"/>
          <w:sz w:val="28"/>
          <w:szCs w:val="28"/>
          <w:lang w:val="uk-UA"/>
        </w:rPr>
        <w:t>сутності регенерації нерва, необ</w:t>
      </w:r>
      <w:r w:rsidRPr="00435AFF">
        <w:rPr>
          <w:rFonts w:ascii="Times New Roman" w:hAnsi="Times New Roman"/>
          <w:sz w:val="28"/>
          <w:szCs w:val="28"/>
          <w:lang w:val="uk-UA"/>
        </w:rPr>
        <w:t>оротної денервації м’язів т</w:t>
      </w:r>
      <w:r w:rsidR="00A442FC" w:rsidRPr="00435AFF">
        <w:rPr>
          <w:rFonts w:ascii="Times New Roman" w:hAnsi="Times New Roman"/>
          <w:sz w:val="28"/>
          <w:szCs w:val="28"/>
          <w:lang w:val="uk-UA"/>
        </w:rPr>
        <w:t>а трофічних розладів на стопі. Із</w:t>
      </w:r>
      <w:r w:rsidRPr="00435AFF">
        <w:rPr>
          <w:rFonts w:ascii="Times New Roman" w:hAnsi="Times New Roman"/>
          <w:sz w:val="28"/>
          <w:szCs w:val="28"/>
          <w:lang w:val="uk-UA"/>
        </w:rPr>
        <w:t xml:space="preserve"> них </w:t>
      </w:r>
      <w:r w:rsidRPr="00435AFF">
        <w:rPr>
          <w:rFonts w:ascii="Times New Roman" w:hAnsi="Times New Roman"/>
          <w:i/>
          <w:sz w:val="28"/>
          <w:szCs w:val="28"/>
          <w:lang w:val="uk-UA"/>
        </w:rPr>
        <w:t>відмінні</w:t>
      </w:r>
      <w:r w:rsidRPr="00435AFF">
        <w:rPr>
          <w:rFonts w:ascii="Times New Roman" w:hAnsi="Times New Roman"/>
          <w:sz w:val="28"/>
          <w:szCs w:val="28"/>
          <w:lang w:val="uk-UA"/>
        </w:rPr>
        <w:t xml:space="preserve"> результати отримали у 32 (33,3</w:t>
      </w:r>
      <w:r w:rsidR="00A442FC" w:rsidRPr="00435AFF">
        <w:rPr>
          <w:rFonts w:ascii="Times New Roman" w:hAnsi="Times New Roman"/>
          <w:sz w:val="28"/>
          <w:szCs w:val="28"/>
          <w:lang w:val="uk-UA"/>
        </w:rPr>
        <w:t> </w:t>
      </w:r>
      <w:r w:rsidRPr="00435AFF">
        <w:rPr>
          <w:rFonts w:ascii="Times New Roman" w:hAnsi="Times New Roman"/>
          <w:sz w:val="28"/>
          <w:szCs w:val="28"/>
          <w:lang w:val="uk-UA"/>
        </w:rPr>
        <w:t>%) пацієнт</w:t>
      </w:r>
      <w:r w:rsidR="00F73DFA" w:rsidRPr="00435AFF">
        <w:rPr>
          <w:rFonts w:ascii="Times New Roman" w:hAnsi="Times New Roman"/>
          <w:sz w:val="28"/>
          <w:szCs w:val="28"/>
          <w:lang w:val="uk-UA"/>
        </w:rPr>
        <w:t>ів</w:t>
      </w:r>
      <w:r w:rsidRPr="00435AFF">
        <w:rPr>
          <w:rFonts w:ascii="Times New Roman" w:hAnsi="Times New Roman"/>
          <w:sz w:val="28"/>
          <w:szCs w:val="28"/>
          <w:lang w:val="uk-UA"/>
        </w:rPr>
        <w:t xml:space="preserve"> (9,7</w:t>
      </w:r>
      <w:r w:rsidR="00A442FC" w:rsidRPr="00435AFF">
        <w:rPr>
          <w:rFonts w:ascii="Times New Roman" w:hAnsi="Times New Roman"/>
          <w:sz w:val="28"/>
          <w:szCs w:val="28"/>
          <w:lang w:val="uk-UA"/>
        </w:rPr>
        <w:t> % від</w:t>
      </w:r>
      <w:r w:rsidRPr="00435AFF">
        <w:rPr>
          <w:rFonts w:ascii="Times New Roman" w:hAnsi="Times New Roman"/>
          <w:sz w:val="28"/>
          <w:szCs w:val="28"/>
          <w:lang w:val="uk-UA"/>
        </w:rPr>
        <w:t xml:space="preserve"> усіх паціє</w:t>
      </w:r>
      <w:r w:rsidR="00A442FC" w:rsidRPr="00435AFF">
        <w:rPr>
          <w:rFonts w:ascii="Times New Roman" w:hAnsi="Times New Roman"/>
          <w:sz w:val="28"/>
          <w:szCs w:val="28"/>
          <w:lang w:val="uk-UA"/>
        </w:rPr>
        <w:t>нтів, які продовжили лікування в</w:t>
      </w:r>
      <w:r w:rsidRPr="00435AFF">
        <w:rPr>
          <w:rFonts w:ascii="Times New Roman" w:hAnsi="Times New Roman"/>
          <w:sz w:val="28"/>
          <w:szCs w:val="28"/>
          <w:lang w:val="uk-UA"/>
        </w:rPr>
        <w:t xml:space="preserve"> ортопеді</w:t>
      </w:r>
      <w:r w:rsidR="00A442FC" w:rsidRPr="00435AFF">
        <w:rPr>
          <w:rFonts w:ascii="Times New Roman" w:hAnsi="Times New Roman"/>
          <w:sz w:val="28"/>
          <w:szCs w:val="28"/>
          <w:lang w:val="uk-UA"/>
        </w:rPr>
        <w:t xml:space="preserve">в); </w:t>
      </w:r>
      <w:r w:rsidR="00A442FC" w:rsidRPr="00435AFF">
        <w:rPr>
          <w:rFonts w:ascii="Times New Roman" w:hAnsi="Times New Roman"/>
          <w:i/>
          <w:sz w:val="28"/>
          <w:szCs w:val="28"/>
          <w:lang w:val="uk-UA"/>
        </w:rPr>
        <w:t>добрі</w:t>
      </w:r>
      <w:r w:rsidR="00A442FC" w:rsidRPr="00435AFF">
        <w:rPr>
          <w:rFonts w:ascii="Times New Roman" w:hAnsi="Times New Roman"/>
          <w:sz w:val="28"/>
          <w:szCs w:val="28"/>
          <w:lang w:val="uk-UA"/>
        </w:rPr>
        <w:t xml:space="preserve"> результати </w:t>
      </w:r>
      <w:r w:rsidR="00E40EBE" w:rsidRPr="00435AFF">
        <w:rPr>
          <w:rFonts w:ascii="Times New Roman" w:hAnsi="Times New Roman"/>
          <w:sz w:val="28"/>
          <w:szCs w:val="28"/>
          <w:lang w:val="uk-UA"/>
        </w:rPr>
        <w:t xml:space="preserve">– </w:t>
      </w:r>
      <w:r w:rsidR="00A442FC" w:rsidRPr="00435AFF">
        <w:rPr>
          <w:rFonts w:ascii="Times New Roman" w:hAnsi="Times New Roman"/>
          <w:sz w:val="28"/>
          <w:szCs w:val="28"/>
          <w:lang w:val="uk-UA"/>
        </w:rPr>
        <w:t>у</w:t>
      </w:r>
      <w:r w:rsidRPr="00435AFF">
        <w:rPr>
          <w:rFonts w:ascii="Times New Roman" w:hAnsi="Times New Roman"/>
          <w:sz w:val="28"/>
          <w:szCs w:val="28"/>
          <w:lang w:val="uk-UA"/>
        </w:rPr>
        <w:t xml:space="preserve"> 51  (53,1</w:t>
      </w:r>
      <w:r w:rsidR="00A442FC" w:rsidRPr="00435AFF">
        <w:rPr>
          <w:rFonts w:ascii="Times New Roman" w:hAnsi="Times New Roman"/>
          <w:sz w:val="28"/>
          <w:szCs w:val="28"/>
          <w:lang w:val="uk-UA"/>
        </w:rPr>
        <w:t> </w:t>
      </w:r>
      <w:r w:rsidRPr="00435AFF">
        <w:rPr>
          <w:rFonts w:ascii="Times New Roman" w:hAnsi="Times New Roman"/>
          <w:sz w:val="28"/>
          <w:szCs w:val="28"/>
          <w:lang w:val="uk-UA"/>
        </w:rPr>
        <w:t>%) оперованих хворих (15,5</w:t>
      </w:r>
      <w:r w:rsidR="00A442FC" w:rsidRPr="00435AFF">
        <w:rPr>
          <w:rFonts w:ascii="Times New Roman" w:hAnsi="Times New Roman"/>
          <w:sz w:val="28"/>
          <w:szCs w:val="28"/>
          <w:lang w:val="uk-UA"/>
        </w:rPr>
        <w:t> % від</w:t>
      </w:r>
      <w:r w:rsidRPr="00435AFF">
        <w:rPr>
          <w:rFonts w:ascii="Times New Roman" w:hAnsi="Times New Roman"/>
          <w:sz w:val="28"/>
          <w:szCs w:val="28"/>
          <w:lang w:val="uk-UA"/>
        </w:rPr>
        <w:t xml:space="preserve"> усіх пацієнтів); </w:t>
      </w:r>
      <w:r w:rsidRPr="00435AFF">
        <w:rPr>
          <w:rFonts w:ascii="Times New Roman" w:hAnsi="Times New Roman"/>
          <w:i/>
          <w:sz w:val="28"/>
          <w:szCs w:val="28"/>
          <w:lang w:val="uk-UA"/>
        </w:rPr>
        <w:t>задовільні</w:t>
      </w:r>
      <w:r w:rsidRPr="00435AFF">
        <w:rPr>
          <w:rFonts w:ascii="Times New Roman" w:hAnsi="Times New Roman"/>
          <w:sz w:val="28"/>
          <w:szCs w:val="28"/>
          <w:lang w:val="uk-UA"/>
        </w:rPr>
        <w:t xml:space="preserve"> </w:t>
      </w:r>
      <w:r w:rsidR="00E40EBE" w:rsidRPr="00435AFF">
        <w:rPr>
          <w:rFonts w:ascii="Times New Roman" w:hAnsi="Times New Roman"/>
          <w:sz w:val="28"/>
          <w:szCs w:val="28"/>
          <w:lang w:val="uk-UA"/>
        </w:rPr>
        <w:t xml:space="preserve">– у </w:t>
      </w:r>
      <w:r w:rsidRPr="00435AFF">
        <w:rPr>
          <w:rFonts w:ascii="Times New Roman" w:hAnsi="Times New Roman"/>
          <w:sz w:val="28"/>
          <w:szCs w:val="28"/>
          <w:lang w:val="uk-UA"/>
        </w:rPr>
        <w:t>7 (7,3</w:t>
      </w:r>
      <w:r w:rsidR="003A31B2" w:rsidRPr="00435AFF">
        <w:rPr>
          <w:rFonts w:ascii="Times New Roman" w:hAnsi="Times New Roman"/>
          <w:sz w:val="28"/>
          <w:szCs w:val="28"/>
          <w:lang w:val="uk-UA"/>
        </w:rPr>
        <w:t> </w:t>
      </w:r>
      <w:r w:rsidRPr="00435AFF">
        <w:rPr>
          <w:rFonts w:ascii="Times New Roman" w:hAnsi="Times New Roman"/>
          <w:sz w:val="28"/>
          <w:szCs w:val="28"/>
          <w:lang w:val="uk-UA"/>
        </w:rPr>
        <w:t>%) хворих, (2,1</w:t>
      </w:r>
      <w:r w:rsidR="00E40EBE" w:rsidRPr="00435AFF">
        <w:rPr>
          <w:rFonts w:ascii="Times New Roman" w:hAnsi="Times New Roman"/>
          <w:sz w:val="28"/>
          <w:szCs w:val="28"/>
          <w:lang w:val="uk-UA"/>
        </w:rPr>
        <w:t> % від</w:t>
      </w:r>
      <w:r w:rsidRPr="00435AFF">
        <w:rPr>
          <w:rFonts w:ascii="Times New Roman" w:hAnsi="Times New Roman"/>
          <w:sz w:val="28"/>
          <w:szCs w:val="28"/>
          <w:lang w:val="uk-UA"/>
        </w:rPr>
        <w:t xml:space="preserve"> усіх пацієнтів); </w:t>
      </w:r>
      <w:r w:rsidRPr="00435AFF">
        <w:rPr>
          <w:rFonts w:ascii="Times New Roman" w:hAnsi="Times New Roman"/>
          <w:i/>
          <w:sz w:val="28"/>
          <w:szCs w:val="28"/>
          <w:lang w:val="uk-UA"/>
        </w:rPr>
        <w:t>незадовільних</w:t>
      </w:r>
      <w:r w:rsidRPr="00435AFF">
        <w:rPr>
          <w:rFonts w:ascii="Times New Roman" w:hAnsi="Times New Roman"/>
          <w:sz w:val="28"/>
          <w:szCs w:val="28"/>
          <w:lang w:val="uk-UA"/>
        </w:rPr>
        <w:t xml:space="preserve"> було 2 (2,1</w:t>
      </w:r>
      <w:r w:rsidR="00E40EBE" w:rsidRPr="00435AFF">
        <w:rPr>
          <w:rFonts w:ascii="Times New Roman" w:hAnsi="Times New Roman"/>
          <w:sz w:val="28"/>
          <w:szCs w:val="28"/>
          <w:lang w:val="uk-UA"/>
        </w:rPr>
        <w:t> </w:t>
      </w:r>
      <w:r w:rsidRPr="00435AFF">
        <w:rPr>
          <w:rFonts w:ascii="Times New Roman" w:hAnsi="Times New Roman"/>
          <w:sz w:val="28"/>
          <w:szCs w:val="28"/>
          <w:lang w:val="uk-UA"/>
        </w:rPr>
        <w:t>%), не вдалось відслідкувати результати у 4 (4,1</w:t>
      </w:r>
      <w:r w:rsidR="00E40EBE" w:rsidRPr="00435AFF">
        <w:rPr>
          <w:rFonts w:ascii="Times New Roman" w:hAnsi="Times New Roman"/>
          <w:sz w:val="28"/>
          <w:szCs w:val="28"/>
          <w:lang w:val="uk-UA"/>
        </w:rPr>
        <w:t> </w:t>
      </w:r>
      <w:r w:rsidRPr="00435AFF">
        <w:rPr>
          <w:rFonts w:ascii="Times New Roman" w:hAnsi="Times New Roman"/>
          <w:sz w:val="28"/>
          <w:szCs w:val="28"/>
          <w:lang w:val="uk-UA"/>
        </w:rPr>
        <w:t xml:space="preserve">%) хворих. </w:t>
      </w:r>
    </w:p>
    <w:p w:rsidR="001E5A23" w:rsidRPr="00435AFF" w:rsidRDefault="00E40EBE" w:rsidP="00EA1D84">
      <w:pPr>
        <w:pStyle w:val="a4"/>
        <w:keepNext/>
        <w:numPr>
          <w:ilvl w:val="0"/>
          <w:numId w:val="4"/>
        </w:numPr>
        <w:spacing w:after="0" w:line="240" w:lineRule="auto"/>
        <w:ind w:left="0" w:firstLine="709"/>
        <w:jc w:val="both"/>
        <w:rPr>
          <w:rFonts w:ascii="Times New Roman" w:hAnsi="Times New Roman"/>
          <w:sz w:val="28"/>
          <w:szCs w:val="28"/>
          <w:lang w:val="uk-UA"/>
        </w:rPr>
      </w:pPr>
      <w:r w:rsidRPr="00435AFF">
        <w:rPr>
          <w:rFonts w:ascii="Times New Roman" w:hAnsi="Times New Roman"/>
          <w:sz w:val="28"/>
          <w:szCs w:val="28"/>
          <w:lang w:val="uk-UA"/>
        </w:rPr>
        <w:t>У</w:t>
      </w:r>
      <w:r w:rsidR="006A6892" w:rsidRPr="00435AFF">
        <w:rPr>
          <w:rFonts w:ascii="Times New Roman" w:hAnsi="Times New Roman"/>
          <w:sz w:val="28"/>
          <w:szCs w:val="28"/>
          <w:lang w:val="uk-UA"/>
        </w:rPr>
        <w:t xml:space="preserve"> результаті комплексного нейрохірургічн</w:t>
      </w:r>
      <w:r w:rsidRPr="00435AFF">
        <w:rPr>
          <w:rFonts w:ascii="Times New Roman" w:hAnsi="Times New Roman"/>
          <w:sz w:val="28"/>
          <w:szCs w:val="28"/>
          <w:lang w:val="uk-UA"/>
        </w:rPr>
        <w:t>ого та ортопедичного лікування й</w:t>
      </w:r>
      <w:r w:rsidR="006A6892" w:rsidRPr="00435AFF">
        <w:rPr>
          <w:rFonts w:ascii="Times New Roman" w:hAnsi="Times New Roman"/>
          <w:sz w:val="28"/>
          <w:szCs w:val="28"/>
          <w:lang w:val="uk-UA"/>
        </w:rPr>
        <w:t xml:space="preserve"> оцінки відновлення функції кінцівки</w:t>
      </w:r>
      <w:r w:rsidRPr="00435AFF">
        <w:rPr>
          <w:rFonts w:ascii="Times New Roman" w:hAnsi="Times New Roman"/>
          <w:sz w:val="28"/>
          <w:szCs w:val="28"/>
          <w:lang w:val="uk-UA"/>
        </w:rPr>
        <w:t>,</w:t>
      </w:r>
      <w:r w:rsidR="006A6892" w:rsidRPr="00435AFF">
        <w:rPr>
          <w:rFonts w:ascii="Times New Roman" w:hAnsi="Times New Roman"/>
          <w:sz w:val="28"/>
          <w:szCs w:val="28"/>
          <w:lang w:val="uk-UA"/>
        </w:rPr>
        <w:t xml:space="preserve"> згідно </w:t>
      </w:r>
      <w:r w:rsidRPr="00435AFF">
        <w:rPr>
          <w:rFonts w:ascii="Times New Roman" w:hAnsi="Times New Roman"/>
          <w:sz w:val="28"/>
          <w:szCs w:val="28"/>
          <w:lang w:val="uk-UA"/>
        </w:rPr>
        <w:t>з нашими критеріями</w:t>
      </w:r>
      <w:r w:rsidR="006A6892" w:rsidRPr="00435AFF">
        <w:rPr>
          <w:rFonts w:ascii="Times New Roman" w:hAnsi="Times New Roman"/>
          <w:sz w:val="28"/>
          <w:szCs w:val="28"/>
          <w:lang w:val="uk-UA"/>
        </w:rPr>
        <w:t xml:space="preserve"> </w:t>
      </w:r>
      <w:r w:rsidR="006A6892" w:rsidRPr="00435AFF">
        <w:rPr>
          <w:rFonts w:ascii="Times New Roman" w:hAnsi="Times New Roman"/>
          <w:i/>
          <w:sz w:val="28"/>
          <w:szCs w:val="28"/>
          <w:lang w:val="uk-UA"/>
        </w:rPr>
        <w:t>відмінні</w:t>
      </w:r>
      <w:r w:rsidR="006A6892" w:rsidRPr="00435AFF">
        <w:rPr>
          <w:rFonts w:ascii="Times New Roman" w:hAnsi="Times New Roman"/>
          <w:sz w:val="28"/>
          <w:szCs w:val="28"/>
          <w:lang w:val="uk-UA"/>
        </w:rPr>
        <w:t xml:space="preserve"> результати отримали 72 (21,9</w:t>
      </w:r>
      <w:r w:rsidRPr="00435AFF">
        <w:rPr>
          <w:rFonts w:ascii="Times New Roman" w:hAnsi="Times New Roman"/>
          <w:sz w:val="28"/>
          <w:szCs w:val="28"/>
          <w:lang w:val="uk-UA"/>
        </w:rPr>
        <w:t> </w:t>
      </w:r>
      <w:r w:rsidR="006A6892" w:rsidRPr="00435AFF">
        <w:rPr>
          <w:rFonts w:ascii="Times New Roman" w:hAnsi="Times New Roman"/>
          <w:sz w:val="28"/>
          <w:szCs w:val="28"/>
          <w:lang w:val="uk-UA"/>
        </w:rPr>
        <w:t xml:space="preserve">%) хворих; </w:t>
      </w:r>
      <w:r w:rsidR="006A6892" w:rsidRPr="00435AFF">
        <w:rPr>
          <w:rFonts w:ascii="Times New Roman" w:hAnsi="Times New Roman"/>
          <w:i/>
          <w:sz w:val="28"/>
          <w:szCs w:val="28"/>
          <w:lang w:val="uk-UA"/>
        </w:rPr>
        <w:t>добрі</w:t>
      </w:r>
      <w:r w:rsidR="006A6892" w:rsidRPr="00435AFF">
        <w:rPr>
          <w:rFonts w:ascii="Times New Roman" w:hAnsi="Times New Roman"/>
          <w:sz w:val="28"/>
          <w:szCs w:val="28"/>
          <w:lang w:val="uk-UA"/>
        </w:rPr>
        <w:t xml:space="preserve"> </w:t>
      </w:r>
      <w:r w:rsidRPr="00435AFF">
        <w:rPr>
          <w:rFonts w:ascii="Times New Roman" w:hAnsi="Times New Roman"/>
          <w:sz w:val="28"/>
          <w:szCs w:val="28"/>
          <w:lang w:val="uk-UA"/>
        </w:rPr>
        <w:t xml:space="preserve">– </w:t>
      </w:r>
      <w:r w:rsidR="006A6892" w:rsidRPr="00435AFF">
        <w:rPr>
          <w:rFonts w:ascii="Times New Roman" w:hAnsi="Times New Roman"/>
          <w:sz w:val="28"/>
          <w:szCs w:val="28"/>
          <w:lang w:val="uk-UA"/>
        </w:rPr>
        <w:t>59 (17,9</w:t>
      </w:r>
      <w:r w:rsidRPr="00435AFF">
        <w:rPr>
          <w:rFonts w:ascii="Times New Roman" w:hAnsi="Times New Roman"/>
          <w:sz w:val="28"/>
          <w:szCs w:val="28"/>
          <w:lang w:val="uk-UA"/>
        </w:rPr>
        <w:t> </w:t>
      </w:r>
      <w:r w:rsidR="006A6892" w:rsidRPr="00435AFF">
        <w:rPr>
          <w:rFonts w:ascii="Times New Roman" w:hAnsi="Times New Roman"/>
          <w:sz w:val="28"/>
          <w:szCs w:val="28"/>
          <w:lang w:val="uk-UA"/>
        </w:rPr>
        <w:t xml:space="preserve">%) пацієнтів, на </w:t>
      </w:r>
      <w:r w:rsidR="006A6892" w:rsidRPr="00435AFF">
        <w:rPr>
          <w:rFonts w:ascii="Times New Roman" w:hAnsi="Times New Roman"/>
          <w:i/>
          <w:sz w:val="28"/>
          <w:szCs w:val="28"/>
          <w:lang w:val="uk-UA"/>
        </w:rPr>
        <w:t>задовільно</w:t>
      </w:r>
      <w:r w:rsidR="006A6892" w:rsidRPr="00435AFF">
        <w:rPr>
          <w:rFonts w:ascii="Times New Roman" w:hAnsi="Times New Roman"/>
          <w:sz w:val="28"/>
          <w:szCs w:val="28"/>
          <w:lang w:val="uk-UA"/>
        </w:rPr>
        <w:t xml:space="preserve"> оцінили 15 (4,6</w:t>
      </w:r>
      <w:r w:rsidRPr="00435AFF">
        <w:rPr>
          <w:rFonts w:ascii="Times New Roman" w:hAnsi="Times New Roman"/>
          <w:sz w:val="28"/>
          <w:szCs w:val="28"/>
          <w:lang w:val="uk-UA"/>
        </w:rPr>
        <w:t> </w:t>
      </w:r>
      <w:r w:rsidR="006A6892" w:rsidRPr="00435AFF">
        <w:rPr>
          <w:rFonts w:ascii="Times New Roman" w:hAnsi="Times New Roman"/>
          <w:sz w:val="28"/>
          <w:szCs w:val="28"/>
          <w:lang w:val="uk-UA"/>
        </w:rPr>
        <w:t xml:space="preserve">%) хворих, </w:t>
      </w:r>
      <w:r w:rsidR="006A6892" w:rsidRPr="00435AFF">
        <w:rPr>
          <w:rFonts w:ascii="Times New Roman" w:hAnsi="Times New Roman"/>
          <w:i/>
          <w:sz w:val="28"/>
          <w:szCs w:val="28"/>
          <w:lang w:val="uk-UA"/>
        </w:rPr>
        <w:t>незадовільних</w:t>
      </w:r>
      <w:r w:rsidR="006A6892" w:rsidRPr="00435AFF">
        <w:rPr>
          <w:rFonts w:ascii="Times New Roman" w:hAnsi="Times New Roman"/>
          <w:sz w:val="28"/>
          <w:szCs w:val="28"/>
          <w:lang w:val="uk-UA"/>
        </w:rPr>
        <w:t xml:space="preserve"> було 67 (20,3</w:t>
      </w:r>
      <w:r w:rsidRPr="00435AFF">
        <w:rPr>
          <w:rFonts w:ascii="Times New Roman" w:hAnsi="Times New Roman"/>
          <w:sz w:val="28"/>
          <w:szCs w:val="28"/>
          <w:lang w:val="uk-UA"/>
        </w:rPr>
        <w:t> %)</w:t>
      </w:r>
      <w:r w:rsidR="006A6892" w:rsidRPr="00435AFF">
        <w:rPr>
          <w:rFonts w:ascii="Times New Roman" w:hAnsi="Times New Roman"/>
          <w:sz w:val="28"/>
          <w:szCs w:val="28"/>
          <w:lang w:val="uk-UA"/>
        </w:rPr>
        <w:t>. Не вдалось відслідкувати результат у 116 (35,3</w:t>
      </w:r>
      <w:r w:rsidRPr="00435AFF">
        <w:rPr>
          <w:rFonts w:ascii="Times New Roman" w:hAnsi="Times New Roman"/>
          <w:sz w:val="28"/>
          <w:szCs w:val="28"/>
          <w:lang w:val="uk-UA"/>
        </w:rPr>
        <w:t> </w:t>
      </w:r>
      <w:r w:rsidR="006A6892" w:rsidRPr="00435AFF">
        <w:rPr>
          <w:rFonts w:ascii="Times New Roman" w:hAnsi="Times New Roman"/>
          <w:sz w:val="28"/>
          <w:szCs w:val="28"/>
          <w:lang w:val="uk-UA"/>
        </w:rPr>
        <w:t xml:space="preserve">%) пацієнтів через втрату з частиною хворих зв’язку та через </w:t>
      </w:r>
      <w:r w:rsidRPr="00435AFF">
        <w:rPr>
          <w:rFonts w:ascii="Times New Roman" w:hAnsi="Times New Roman"/>
          <w:sz w:val="28"/>
          <w:szCs w:val="28"/>
          <w:lang w:val="uk-UA"/>
        </w:rPr>
        <w:t>продовження відновлення нервів у</w:t>
      </w:r>
      <w:r w:rsidR="006A6892" w:rsidRPr="00435AFF">
        <w:rPr>
          <w:rFonts w:ascii="Times New Roman" w:hAnsi="Times New Roman"/>
          <w:sz w:val="28"/>
          <w:szCs w:val="28"/>
          <w:lang w:val="uk-UA"/>
        </w:rPr>
        <w:t xml:space="preserve"> короткі строки після хірургічних втручань.</w:t>
      </w:r>
    </w:p>
    <w:p w:rsidR="006A6892" w:rsidRDefault="006A6892" w:rsidP="00C55FF1">
      <w:pPr>
        <w:ind w:firstLine="709"/>
        <w:jc w:val="center"/>
        <w:rPr>
          <w:b/>
          <w:color w:val="000000"/>
          <w:szCs w:val="28"/>
          <w:shd w:val="clear" w:color="auto" w:fill="FFFFFF"/>
          <w:lang w:val="uk-UA"/>
        </w:rPr>
      </w:pPr>
    </w:p>
    <w:p w:rsidR="00AB2480" w:rsidRPr="0037466E" w:rsidRDefault="00AB2480" w:rsidP="00AB2480">
      <w:pPr>
        <w:ind w:firstLine="709"/>
        <w:jc w:val="center"/>
        <w:rPr>
          <w:b/>
          <w:color w:val="000000"/>
          <w:szCs w:val="28"/>
          <w:shd w:val="clear" w:color="auto" w:fill="FFFFFF"/>
          <w:lang w:val="uk-UA"/>
        </w:rPr>
      </w:pPr>
      <w:r w:rsidRPr="0037466E">
        <w:rPr>
          <w:b/>
          <w:color w:val="000000"/>
          <w:szCs w:val="28"/>
          <w:shd w:val="clear" w:color="auto" w:fill="FFFFFF"/>
          <w:lang w:val="uk-UA"/>
        </w:rPr>
        <w:t xml:space="preserve">СПИСОК ОПУБЛІКОВАНИХ АВТОРОМ ПРАЦЬ </w:t>
      </w:r>
    </w:p>
    <w:p w:rsidR="00AB2480" w:rsidRPr="0037466E" w:rsidRDefault="00AB2480" w:rsidP="00AB2480">
      <w:pPr>
        <w:ind w:firstLine="709"/>
        <w:jc w:val="center"/>
        <w:rPr>
          <w:b/>
          <w:color w:val="000000"/>
          <w:szCs w:val="28"/>
          <w:shd w:val="clear" w:color="auto" w:fill="FFFFFF"/>
          <w:lang w:val="uk-UA"/>
        </w:rPr>
      </w:pPr>
      <w:r w:rsidRPr="0037466E">
        <w:rPr>
          <w:b/>
          <w:color w:val="000000"/>
          <w:szCs w:val="28"/>
          <w:shd w:val="clear" w:color="auto" w:fill="FFFFFF"/>
          <w:lang w:val="uk-UA"/>
        </w:rPr>
        <w:t>ЗА ТЕМОЮ ДИСЕРТАЦІЇ</w:t>
      </w:r>
      <w:r>
        <w:rPr>
          <w:b/>
          <w:color w:val="000000"/>
          <w:szCs w:val="28"/>
          <w:shd w:val="clear" w:color="auto" w:fill="FFFFFF"/>
          <w:lang w:val="uk-UA"/>
        </w:rPr>
        <w:t xml:space="preserve"> </w:t>
      </w:r>
    </w:p>
    <w:p w:rsidR="00AB2480" w:rsidRPr="0037466E" w:rsidRDefault="00AB2480" w:rsidP="00AB2480">
      <w:pPr>
        <w:pStyle w:val="a4"/>
        <w:numPr>
          <w:ilvl w:val="0"/>
          <w:numId w:val="5"/>
        </w:numPr>
        <w:autoSpaceDE w:val="0"/>
        <w:autoSpaceDN w:val="0"/>
        <w:adjustRightInd w:val="0"/>
        <w:spacing w:after="0" w:line="240" w:lineRule="auto"/>
        <w:ind w:left="0" w:firstLine="709"/>
        <w:jc w:val="both"/>
        <w:rPr>
          <w:rFonts w:ascii="Times New Roman" w:hAnsi="Times New Roman"/>
          <w:sz w:val="28"/>
          <w:szCs w:val="28"/>
          <w:lang w:val="uk-UA"/>
        </w:rPr>
      </w:pPr>
      <w:r w:rsidRPr="0037466E">
        <w:rPr>
          <w:rFonts w:ascii="Times New Roman" w:hAnsi="Times New Roman"/>
          <w:sz w:val="28"/>
          <w:szCs w:val="28"/>
          <w:lang w:val="uk-UA"/>
        </w:rPr>
        <w:t>Страфун</w:t>
      </w:r>
      <w:r>
        <w:rPr>
          <w:rFonts w:ascii="Times New Roman" w:hAnsi="Times New Roman"/>
          <w:sz w:val="28"/>
          <w:szCs w:val="28"/>
          <w:lang w:val="uk-UA"/>
        </w:rPr>
        <w:t>,</w:t>
      </w:r>
      <w:r w:rsidRPr="0037466E">
        <w:rPr>
          <w:rFonts w:ascii="Times New Roman" w:hAnsi="Times New Roman"/>
          <w:sz w:val="28"/>
          <w:szCs w:val="28"/>
          <w:lang w:val="uk-UA"/>
        </w:rPr>
        <w:t xml:space="preserve"> С.С., Курінний</w:t>
      </w:r>
      <w:r>
        <w:rPr>
          <w:rFonts w:ascii="Times New Roman" w:hAnsi="Times New Roman"/>
          <w:sz w:val="28"/>
          <w:szCs w:val="28"/>
          <w:lang w:val="uk-UA"/>
        </w:rPr>
        <w:t>,</w:t>
      </w:r>
      <w:r w:rsidRPr="0037466E">
        <w:rPr>
          <w:rFonts w:ascii="Times New Roman" w:hAnsi="Times New Roman"/>
          <w:sz w:val="28"/>
          <w:szCs w:val="28"/>
          <w:lang w:val="uk-UA"/>
        </w:rPr>
        <w:t xml:space="preserve"> І.М., Гайович</w:t>
      </w:r>
      <w:r>
        <w:rPr>
          <w:rFonts w:ascii="Times New Roman" w:hAnsi="Times New Roman"/>
          <w:sz w:val="28"/>
          <w:szCs w:val="28"/>
          <w:lang w:val="uk-UA"/>
        </w:rPr>
        <w:t>,</w:t>
      </w:r>
      <w:r w:rsidRPr="0037466E">
        <w:rPr>
          <w:rFonts w:ascii="Times New Roman" w:hAnsi="Times New Roman"/>
          <w:sz w:val="28"/>
          <w:szCs w:val="28"/>
          <w:lang w:val="uk-UA"/>
        </w:rPr>
        <w:t xml:space="preserve"> В.І., Гайович</w:t>
      </w:r>
      <w:r>
        <w:rPr>
          <w:rFonts w:ascii="Times New Roman" w:hAnsi="Times New Roman"/>
          <w:sz w:val="28"/>
          <w:szCs w:val="28"/>
          <w:lang w:val="uk-UA"/>
        </w:rPr>
        <w:t>,</w:t>
      </w:r>
      <w:r w:rsidRPr="0037466E">
        <w:rPr>
          <w:rFonts w:ascii="Times New Roman" w:hAnsi="Times New Roman"/>
          <w:sz w:val="28"/>
          <w:szCs w:val="28"/>
          <w:lang w:val="uk-UA"/>
        </w:rPr>
        <w:t xml:space="preserve"> В.В. </w:t>
      </w:r>
      <w:r>
        <w:rPr>
          <w:rFonts w:ascii="Times New Roman" w:hAnsi="Times New Roman"/>
          <w:sz w:val="28"/>
          <w:szCs w:val="28"/>
          <w:lang w:val="uk-UA"/>
        </w:rPr>
        <w:t>(2005)</w:t>
      </w:r>
      <w:r w:rsidRPr="005432BF">
        <w:rPr>
          <w:rFonts w:ascii="Times New Roman" w:hAnsi="Times New Roman"/>
          <w:sz w:val="28"/>
          <w:szCs w:val="28"/>
          <w:lang w:val="uk-UA"/>
        </w:rPr>
        <w:t xml:space="preserve">. </w:t>
      </w:r>
      <w:r w:rsidRPr="0037466E">
        <w:rPr>
          <w:rFonts w:ascii="Times New Roman" w:hAnsi="Times New Roman"/>
          <w:sz w:val="28"/>
          <w:szCs w:val="28"/>
          <w:lang w:val="uk-UA"/>
        </w:rPr>
        <w:t xml:space="preserve">Реконструктивно-відновне лікування при наслідках тяжких травм нижньої кінцівки. </w:t>
      </w:r>
      <w:r w:rsidRPr="005432BF">
        <w:rPr>
          <w:rFonts w:ascii="Times New Roman" w:hAnsi="Times New Roman"/>
          <w:bCs/>
          <w:i/>
          <w:sz w:val="28"/>
          <w:szCs w:val="28"/>
          <w:lang w:val="uk-UA"/>
        </w:rPr>
        <w:t>Вісник ортопедії, травматології та протезування</w:t>
      </w:r>
      <w:r w:rsidRPr="005432BF">
        <w:rPr>
          <w:rFonts w:ascii="Times New Roman" w:hAnsi="Times New Roman"/>
          <w:bCs/>
          <w:sz w:val="28"/>
          <w:szCs w:val="28"/>
          <w:lang w:val="uk-UA"/>
        </w:rPr>
        <w:t>,</w:t>
      </w:r>
      <w:r w:rsidRPr="003D32E0">
        <w:rPr>
          <w:rFonts w:ascii="Times New Roman" w:hAnsi="Times New Roman"/>
          <w:bCs/>
          <w:sz w:val="28"/>
          <w:szCs w:val="28"/>
        </w:rPr>
        <w:t xml:space="preserve"> </w:t>
      </w:r>
      <w:r w:rsidRPr="00213346">
        <w:rPr>
          <w:rFonts w:ascii="Times New Roman" w:hAnsi="Times New Roman"/>
          <w:bCs/>
          <w:i/>
          <w:sz w:val="28"/>
          <w:szCs w:val="28"/>
          <w:lang w:val="uk-UA"/>
        </w:rPr>
        <w:t>1</w:t>
      </w:r>
      <w:r w:rsidRPr="003D32E0">
        <w:rPr>
          <w:rFonts w:ascii="Times New Roman" w:hAnsi="Times New Roman"/>
          <w:bCs/>
          <w:sz w:val="28"/>
          <w:szCs w:val="28"/>
        </w:rPr>
        <w:t xml:space="preserve">, </w:t>
      </w:r>
      <w:r w:rsidRPr="0037466E">
        <w:rPr>
          <w:rFonts w:ascii="Times New Roman" w:hAnsi="Times New Roman"/>
          <w:bCs/>
          <w:sz w:val="28"/>
          <w:szCs w:val="28"/>
          <w:lang w:val="uk-UA"/>
        </w:rPr>
        <w:t xml:space="preserve">19-23. </w:t>
      </w:r>
      <w:r w:rsidRPr="0037466E">
        <w:rPr>
          <w:rFonts w:ascii="Times New Roman" w:hAnsi="Times New Roman"/>
          <w:sz w:val="28"/>
          <w:szCs w:val="28"/>
          <w:lang w:val="uk-UA"/>
        </w:rPr>
        <w:t>Включений до наукометричних баз РІНЦ. Особистий внесок автора полягає у аналізі результатів дослідження та інтерпретації отриманих даних.</w:t>
      </w:r>
    </w:p>
    <w:p w:rsidR="00AB2480" w:rsidRPr="0037466E" w:rsidRDefault="00AB2480" w:rsidP="00AB2480">
      <w:pPr>
        <w:pStyle w:val="a4"/>
        <w:numPr>
          <w:ilvl w:val="0"/>
          <w:numId w:val="5"/>
        </w:numPr>
        <w:autoSpaceDE w:val="0"/>
        <w:autoSpaceDN w:val="0"/>
        <w:adjustRightInd w:val="0"/>
        <w:spacing w:after="0" w:line="240" w:lineRule="auto"/>
        <w:ind w:left="0" w:firstLine="709"/>
        <w:jc w:val="both"/>
        <w:rPr>
          <w:rFonts w:ascii="Times New Roman" w:hAnsi="Times New Roman"/>
          <w:sz w:val="28"/>
          <w:szCs w:val="28"/>
          <w:lang w:val="uk-UA"/>
        </w:rPr>
      </w:pPr>
      <w:r w:rsidRPr="0037466E">
        <w:rPr>
          <w:rFonts w:ascii="Times New Roman" w:hAnsi="Times New Roman"/>
          <w:sz w:val="28"/>
          <w:szCs w:val="28"/>
          <w:lang w:val="uk-UA"/>
        </w:rPr>
        <w:t>Страфун</w:t>
      </w:r>
      <w:r w:rsidRPr="005432BF">
        <w:rPr>
          <w:rFonts w:ascii="Times New Roman" w:hAnsi="Times New Roman"/>
          <w:sz w:val="28"/>
          <w:szCs w:val="28"/>
          <w:lang w:val="uk-UA"/>
        </w:rPr>
        <w:t>,</w:t>
      </w:r>
      <w:r w:rsidRPr="0037466E">
        <w:rPr>
          <w:rFonts w:ascii="Times New Roman" w:hAnsi="Times New Roman"/>
          <w:sz w:val="28"/>
          <w:szCs w:val="28"/>
          <w:lang w:val="uk-UA"/>
        </w:rPr>
        <w:t xml:space="preserve"> С.С., Вовченко</w:t>
      </w:r>
      <w:r w:rsidRPr="005432BF">
        <w:rPr>
          <w:rFonts w:ascii="Times New Roman" w:hAnsi="Times New Roman"/>
          <w:sz w:val="28"/>
          <w:szCs w:val="28"/>
          <w:lang w:val="uk-UA"/>
        </w:rPr>
        <w:t>,</w:t>
      </w:r>
      <w:r w:rsidRPr="0037466E">
        <w:rPr>
          <w:rFonts w:ascii="Times New Roman" w:hAnsi="Times New Roman"/>
          <w:sz w:val="28"/>
          <w:szCs w:val="28"/>
          <w:lang w:val="uk-UA"/>
        </w:rPr>
        <w:t xml:space="preserve"> Г.Я., Гайович</w:t>
      </w:r>
      <w:r w:rsidRPr="005432BF">
        <w:rPr>
          <w:rFonts w:ascii="Times New Roman" w:hAnsi="Times New Roman"/>
          <w:sz w:val="28"/>
          <w:szCs w:val="28"/>
          <w:lang w:val="uk-UA"/>
        </w:rPr>
        <w:t>,</w:t>
      </w:r>
      <w:r w:rsidRPr="0037466E">
        <w:rPr>
          <w:rFonts w:ascii="Times New Roman" w:hAnsi="Times New Roman"/>
          <w:sz w:val="28"/>
          <w:szCs w:val="28"/>
          <w:lang w:val="uk-UA"/>
        </w:rPr>
        <w:t xml:space="preserve"> В.В., Гайко</w:t>
      </w:r>
      <w:r w:rsidRPr="005432BF">
        <w:rPr>
          <w:rFonts w:ascii="Times New Roman" w:hAnsi="Times New Roman"/>
          <w:sz w:val="28"/>
          <w:szCs w:val="28"/>
          <w:lang w:val="uk-UA"/>
        </w:rPr>
        <w:t>,</w:t>
      </w:r>
      <w:r w:rsidRPr="0037466E">
        <w:rPr>
          <w:rFonts w:ascii="Times New Roman" w:hAnsi="Times New Roman"/>
          <w:sz w:val="28"/>
          <w:szCs w:val="28"/>
          <w:lang w:val="uk-UA"/>
        </w:rPr>
        <w:t xml:space="preserve"> О.Г. </w:t>
      </w:r>
      <w:r w:rsidRPr="005432BF">
        <w:rPr>
          <w:rFonts w:ascii="Times New Roman" w:hAnsi="Times New Roman"/>
          <w:sz w:val="28"/>
          <w:szCs w:val="28"/>
          <w:lang w:val="uk-UA"/>
        </w:rPr>
        <w:t xml:space="preserve">(2007). </w:t>
      </w:r>
      <w:r w:rsidRPr="0037466E">
        <w:rPr>
          <w:rFonts w:ascii="Times New Roman" w:hAnsi="Times New Roman"/>
          <w:sz w:val="28"/>
          <w:szCs w:val="28"/>
          <w:lang w:val="uk-UA"/>
        </w:rPr>
        <w:t xml:space="preserve">Динаміка сонографічних показників структурно-функціонального стану денервованих м’язів нижньої кінцівки. </w:t>
      </w:r>
      <w:r w:rsidRPr="005432BF">
        <w:rPr>
          <w:rFonts w:ascii="Times New Roman" w:hAnsi="Times New Roman"/>
          <w:i/>
          <w:sz w:val="28"/>
          <w:szCs w:val="28"/>
          <w:lang w:val="uk-UA"/>
        </w:rPr>
        <w:t>Науковий вісник Ужгородського університету, серія «Медицина», вип. 32</w:t>
      </w:r>
      <w:r w:rsidRPr="0037466E">
        <w:rPr>
          <w:rFonts w:ascii="Times New Roman" w:hAnsi="Times New Roman"/>
          <w:sz w:val="28"/>
          <w:szCs w:val="28"/>
          <w:lang w:val="uk-UA"/>
        </w:rPr>
        <w:t>,</w:t>
      </w:r>
      <w:r w:rsidRPr="003D32E0">
        <w:rPr>
          <w:rFonts w:ascii="Times New Roman" w:hAnsi="Times New Roman"/>
          <w:sz w:val="28"/>
          <w:szCs w:val="28"/>
        </w:rPr>
        <w:t xml:space="preserve"> </w:t>
      </w:r>
      <w:r w:rsidRPr="0037466E">
        <w:rPr>
          <w:rFonts w:ascii="Times New Roman" w:hAnsi="Times New Roman"/>
          <w:sz w:val="28"/>
          <w:szCs w:val="28"/>
          <w:lang w:val="uk-UA"/>
        </w:rPr>
        <w:t>182-186. Особистий внесок автора полягає у аналізі результатів дослідження та інтерпретації отриманих даних.</w:t>
      </w:r>
    </w:p>
    <w:p w:rsidR="00AB2480" w:rsidRPr="0037466E" w:rsidRDefault="00AB2480" w:rsidP="00AB2480">
      <w:pPr>
        <w:pStyle w:val="a4"/>
        <w:numPr>
          <w:ilvl w:val="0"/>
          <w:numId w:val="5"/>
        </w:numPr>
        <w:autoSpaceDE w:val="0"/>
        <w:autoSpaceDN w:val="0"/>
        <w:adjustRightInd w:val="0"/>
        <w:spacing w:after="0" w:line="240" w:lineRule="auto"/>
        <w:ind w:left="0" w:firstLine="709"/>
        <w:jc w:val="both"/>
        <w:rPr>
          <w:rFonts w:ascii="Times New Roman" w:hAnsi="Times New Roman"/>
          <w:sz w:val="28"/>
          <w:szCs w:val="28"/>
          <w:lang w:val="uk-UA"/>
        </w:rPr>
      </w:pPr>
      <w:r w:rsidRPr="0037466E">
        <w:rPr>
          <w:rFonts w:ascii="Times New Roman" w:hAnsi="Times New Roman"/>
          <w:sz w:val="28"/>
          <w:szCs w:val="28"/>
          <w:lang w:val="uk-UA"/>
        </w:rPr>
        <w:t>Григоровський</w:t>
      </w:r>
      <w:r w:rsidRPr="004D08C5">
        <w:rPr>
          <w:rFonts w:ascii="Times New Roman" w:hAnsi="Times New Roman"/>
          <w:sz w:val="28"/>
          <w:szCs w:val="28"/>
          <w:lang w:val="uk-UA"/>
        </w:rPr>
        <w:t>,</w:t>
      </w:r>
      <w:r w:rsidRPr="0037466E">
        <w:rPr>
          <w:rFonts w:ascii="Times New Roman" w:hAnsi="Times New Roman"/>
          <w:sz w:val="28"/>
          <w:szCs w:val="28"/>
          <w:lang w:val="uk-UA"/>
        </w:rPr>
        <w:t xml:space="preserve"> В.В., Страфун</w:t>
      </w:r>
      <w:r w:rsidRPr="004D08C5">
        <w:rPr>
          <w:rFonts w:ascii="Times New Roman" w:hAnsi="Times New Roman"/>
          <w:sz w:val="28"/>
          <w:szCs w:val="28"/>
          <w:lang w:val="uk-UA"/>
        </w:rPr>
        <w:t>,</w:t>
      </w:r>
      <w:r w:rsidRPr="0037466E">
        <w:rPr>
          <w:rFonts w:ascii="Times New Roman" w:hAnsi="Times New Roman"/>
          <w:sz w:val="28"/>
          <w:szCs w:val="28"/>
          <w:lang w:val="uk-UA"/>
        </w:rPr>
        <w:t xml:space="preserve"> С.С., Гайко</w:t>
      </w:r>
      <w:r w:rsidRPr="004D08C5">
        <w:rPr>
          <w:rFonts w:ascii="Times New Roman" w:hAnsi="Times New Roman"/>
          <w:sz w:val="28"/>
          <w:szCs w:val="28"/>
          <w:lang w:val="uk-UA"/>
        </w:rPr>
        <w:t>,</w:t>
      </w:r>
      <w:r w:rsidRPr="0037466E">
        <w:rPr>
          <w:rFonts w:ascii="Times New Roman" w:hAnsi="Times New Roman"/>
          <w:sz w:val="28"/>
          <w:szCs w:val="28"/>
          <w:lang w:val="uk-UA"/>
        </w:rPr>
        <w:t xml:space="preserve"> О.Г., Гайович</w:t>
      </w:r>
      <w:r w:rsidRPr="004D08C5">
        <w:rPr>
          <w:rFonts w:ascii="Times New Roman" w:hAnsi="Times New Roman"/>
          <w:sz w:val="28"/>
          <w:szCs w:val="28"/>
          <w:lang w:val="uk-UA"/>
        </w:rPr>
        <w:t>,</w:t>
      </w:r>
      <w:r w:rsidRPr="0037466E">
        <w:rPr>
          <w:rFonts w:ascii="Times New Roman" w:hAnsi="Times New Roman"/>
          <w:sz w:val="28"/>
          <w:szCs w:val="28"/>
          <w:lang w:val="uk-UA"/>
        </w:rPr>
        <w:t xml:space="preserve"> В.В. </w:t>
      </w:r>
      <w:r w:rsidRPr="004D08C5">
        <w:rPr>
          <w:rFonts w:ascii="Times New Roman" w:hAnsi="Times New Roman"/>
          <w:sz w:val="28"/>
          <w:szCs w:val="28"/>
        </w:rPr>
        <w:t xml:space="preserve">(2008). </w:t>
      </w:r>
      <w:r w:rsidRPr="0037466E">
        <w:rPr>
          <w:rFonts w:ascii="Times New Roman" w:hAnsi="Times New Roman"/>
          <w:sz w:val="28"/>
          <w:szCs w:val="28"/>
          <w:lang w:val="uk-UA"/>
        </w:rPr>
        <w:t xml:space="preserve">Патоморфологічні особливості денерваційних змін скелетних м’язів, деякі клінічні та морфо-електрофізіологічні залежності у хворих із застарілими ушкодженнями нервів нижньої кінцівки. </w:t>
      </w:r>
      <w:r w:rsidRPr="004D08C5">
        <w:rPr>
          <w:rFonts w:ascii="Times New Roman" w:hAnsi="Times New Roman"/>
          <w:i/>
          <w:sz w:val="28"/>
          <w:szCs w:val="28"/>
          <w:lang w:val="uk-UA"/>
        </w:rPr>
        <w:t>Патологія</w:t>
      </w:r>
      <w:r w:rsidRPr="003D32E0">
        <w:rPr>
          <w:rFonts w:ascii="Times New Roman" w:hAnsi="Times New Roman"/>
          <w:i/>
          <w:sz w:val="28"/>
          <w:szCs w:val="28"/>
          <w:lang w:val="uk-UA"/>
        </w:rPr>
        <w:t>,</w:t>
      </w:r>
      <w:r w:rsidRPr="0037466E">
        <w:rPr>
          <w:rFonts w:ascii="Times New Roman" w:hAnsi="Times New Roman"/>
          <w:sz w:val="28"/>
          <w:szCs w:val="28"/>
          <w:lang w:val="uk-UA"/>
        </w:rPr>
        <w:t xml:space="preserve"> </w:t>
      </w:r>
      <w:r w:rsidRPr="00213346">
        <w:rPr>
          <w:rFonts w:ascii="Times New Roman" w:hAnsi="Times New Roman"/>
          <w:i/>
          <w:sz w:val="28"/>
          <w:szCs w:val="28"/>
          <w:lang w:val="uk-UA"/>
        </w:rPr>
        <w:t>5</w:t>
      </w:r>
      <w:r w:rsidRPr="003D32E0">
        <w:rPr>
          <w:rFonts w:ascii="Times New Roman" w:hAnsi="Times New Roman"/>
          <w:sz w:val="28"/>
          <w:szCs w:val="28"/>
          <w:lang w:val="uk-UA"/>
        </w:rPr>
        <w:t>(</w:t>
      </w:r>
      <w:r w:rsidRPr="00213346">
        <w:rPr>
          <w:rFonts w:ascii="Times New Roman" w:hAnsi="Times New Roman"/>
          <w:sz w:val="28"/>
          <w:szCs w:val="28"/>
          <w:lang w:val="uk-UA"/>
        </w:rPr>
        <w:t>1</w:t>
      </w:r>
      <w:r w:rsidRPr="003D32E0">
        <w:rPr>
          <w:rFonts w:ascii="Times New Roman" w:hAnsi="Times New Roman"/>
          <w:sz w:val="28"/>
          <w:szCs w:val="28"/>
          <w:lang w:val="uk-UA"/>
        </w:rPr>
        <w:t>)</w:t>
      </w:r>
      <w:r w:rsidRPr="0037466E">
        <w:rPr>
          <w:rFonts w:ascii="Times New Roman" w:hAnsi="Times New Roman"/>
          <w:sz w:val="28"/>
          <w:szCs w:val="28"/>
          <w:lang w:val="uk-UA"/>
        </w:rPr>
        <w:t>, 34-40. Особистий внесок автора полягає зборі клінічного матеріалу, аналізі результатів дослідження та інтерпретації отриманих даних.</w:t>
      </w:r>
    </w:p>
    <w:p w:rsidR="00AB2480" w:rsidRPr="0037466E" w:rsidRDefault="00AB2480" w:rsidP="00AB2480">
      <w:pPr>
        <w:pStyle w:val="a4"/>
        <w:numPr>
          <w:ilvl w:val="0"/>
          <w:numId w:val="5"/>
        </w:numPr>
        <w:autoSpaceDE w:val="0"/>
        <w:autoSpaceDN w:val="0"/>
        <w:adjustRightInd w:val="0"/>
        <w:spacing w:after="0" w:line="240" w:lineRule="auto"/>
        <w:ind w:left="0" w:firstLine="709"/>
        <w:jc w:val="both"/>
        <w:rPr>
          <w:rFonts w:ascii="Times New Roman" w:hAnsi="Times New Roman"/>
          <w:sz w:val="28"/>
          <w:szCs w:val="28"/>
          <w:lang w:val="uk-UA"/>
        </w:rPr>
      </w:pPr>
      <w:r w:rsidRPr="0037466E">
        <w:rPr>
          <w:rFonts w:ascii="Times New Roman" w:hAnsi="Times New Roman"/>
          <w:sz w:val="28"/>
          <w:szCs w:val="28"/>
          <w:lang w:val="uk-UA"/>
        </w:rPr>
        <w:t>Гайович</w:t>
      </w:r>
      <w:r w:rsidRPr="00213346">
        <w:rPr>
          <w:rFonts w:ascii="Times New Roman" w:hAnsi="Times New Roman"/>
          <w:sz w:val="28"/>
          <w:szCs w:val="28"/>
        </w:rPr>
        <w:t>,</w:t>
      </w:r>
      <w:r w:rsidRPr="0037466E">
        <w:rPr>
          <w:rFonts w:ascii="Times New Roman" w:hAnsi="Times New Roman"/>
          <w:sz w:val="28"/>
          <w:szCs w:val="28"/>
          <w:lang w:val="uk-UA"/>
        </w:rPr>
        <w:t xml:space="preserve"> В.В., Гайко</w:t>
      </w:r>
      <w:r w:rsidRPr="00213346">
        <w:rPr>
          <w:rFonts w:ascii="Times New Roman" w:hAnsi="Times New Roman"/>
          <w:sz w:val="28"/>
          <w:szCs w:val="28"/>
        </w:rPr>
        <w:t>,</w:t>
      </w:r>
      <w:r w:rsidRPr="0037466E">
        <w:rPr>
          <w:rFonts w:ascii="Times New Roman" w:hAnsi="Times New Roman"/>
          <w:sz w:val="28"/>
          <w:szCs w:val="28"/>
          <w:lang w:val="uk-UA"/>
        </w:rPr>
        <w:t xml:space="preserve"> О.Г.</w:t>
      </w:r>
      <w:r w:rsidRPr="00213346">
        <w:rPr>
          <w:rFonts w:ascii="Times New Roman" w:hAnsi="Times New Roman"/>
          <w:sz w:val="28"/>
          <w:szCs w:val="28"/>
        </w:rPr>
        <w:t xml:space="preserve"> (2009).</w:t>
      </w:r>
      <w:r w:rsidRPr="0037466E">
        <w:rPr>
          <w:rFonts w:ascii="Times New Roman" w:hAnsi="Times New Roman"/>
          <w:sz w:val="28"/>
          <w:szCs w:val="28"/>
          <w:lang w:val="uk-UA"/>
        </w:rPr>
        <w:t xml:space="preserve"> Тактика лікування ушкоджень малогомілкового нерва. </w:t>
      </w:r>
      <w:r>
        <w:rPr>
          <w:rFonts w:ascii="Times New Roman" w:hAnsi="Times New Roman"/>
          <w:i/>
          <w:sz w:val="28"/>
          <w:szCs w:val="28"/>
          <w:lang w:val="uk-UA"/>
        </w:rPr>
        <w:t>Вісник морської медицини</w:t>
      </w:r>
      <w:r w:rsidRPr="00213346">
        <w:rPr>
          <w:rFonts w:ascii="Times New Roman" w:hAnsi="Times New Roman"/>
          <w:i/>
          <w:sz w:val="28"/>
          <w:szCs w:val="28"/>
          <w:lang w:val="uk-UA"/>
        </w:rPr>
        <w:t>, 2</w:t>
      </w:r>
      <w:r w:rsidRPr="00213346">
        <w:rPr>
          <w:rFonts w:ascii="Times New Roman" w:hAnsi="Times New Roman"/>
          <w:sz w:val="28"/>
          <w:szCs w:val="28"/>
          <w:lang w:val="uk-UA"/>
        </w:rPr>
        <w:t>,</w:t>
      </w:r>
      <w:r w:rsidRPr="003D32E0">
        <w:rPr>
          <w:rFonts w:ascii="Times New Roman" w:hAnsi="Times New Roman"/>
          <w:sz w:val="28"/>
          <w:szCs w:val="28"/>
          <w:lang w:val="uk-UA"/>
        </w:rPr>
        <w:t xml:space="preserve"> </w:t>
      </w:r>
      <w:r w:rsidRPr="0037466E">
        <w:rPr>
          <w:rFonts w:ascii="Times New Roman" w:hAnsi="Times New Roman"/>
          <w:sz w:val="28"/>
          <w:szCs w:val="28"/>
          <w:lang w:val="uk-UA"/>
        </w:rPr>
        <w:t>207-211.</w:t>
      </w:r>
      <w:r w:rsidRPr="00213346">
        <w:rPr>
          <w:rFonts w:ascii="Times New Roman" w:hAnsi="Times New Roman"/>
          <w:color w:val="FF0000"/>
          <w:sz w:val="28"/>
          <w:szCs w:val="28"/>
          <w:lang w:val="uk-UA"/>
        </w:rPr>
        <w:t xml:space="preserve"> </w:t>
      </w:r>
      <w:r w:rsidRPr="0037466E">
        <w:rPr>
          <w:rFonts w:ascii="Times New Roman" w:hAnsi="Times New Roman"/>
          <w:sz w:val="28"/>
          <w:szCs w:val="28"/>
          <w:lang w:val="uk-UA"/>
        </w:rPr>
        <w:t xml:space="preserve">Особистий </w:t>
      </w:r>
      <w:r w:rsidRPr="0037466E">
        <w:rPr>
          <w:rFonts w:ascii="Times New Roman" w:hAnsi="Times New Roman"/>
          <w:sz w:val="28"/>
          <w:szCs w:val="28"/>
          <w:lang w:val="uk-UA"/>
        </w:rPr>
        <w:lastRenderedPageBreak/>
        <w:t>внесок автора полягає у аналізі результатів дослідження та інтерпретації отриманих даних.</w:t>
      </w:r>
    </w:p>
    <w:p w:rsidR="00AB2480" w:rsidRPr="0037466E" w:rsidRDefault="00AB2480" w:rsidP="00AB2480">
      <w:pPr>
        <w:pStyle w:val="a4"/>
        <w:numPr>
          <w:ilvl w:val="0"/>
          <w:numId w:val="5"/>
        </w:numPr>
        <w:autoSpaceDE w:val="0"/>
        <w:autoSpaceDN w:val="0"/>
        <w:adjustRightInd w:val="0"/>
        <w:spacing w:after="0" w:line="240" w:lineRule="auto"/>
        <w:ind w:left="0" w:firstLine="709"/>
        <w:jc w:val="both"/>
        <w:rPr>
          <w:rFonts w:ascii="Times New Roman" w:hAnsi="Times New Roman"/>
          <w:sz w:val="28"/>
          <w:szCs w:val="28"/>
          <w:lang w:val="uk-UA"/>
        </w:rPr>
      </w:pPr>
      <w:r w:rsidRPr="0037466E">
        <w:rPr>
          <w:rFonts w:ascii="Times New Roman" w:hAnsi="Times New Roman"/>
          <w:sz w:val="28"/>
          <w:szCs w:val="28"/>
          <w:lang w:val="uk-UA"/>
        </w:rPr>
        <w:t>Страфун</w:t>
      </w:r>
      <w:r w:rsidRPr="00213346">
        <w:rPr>
          <w:rFonts w:ascii="Times New Roman" w:hAnsi="Times New Roman"/>
          <w:sz w:val="28"/>
          <w:szCs w:val="28"/>
          <w:lang w:val="uk-UA"/>
        </w:rPr>
        <w:t>,</w:t>
      </w:r>
      <w:r w:rsidRPr="0037466E">
        <w:rPr>
          <w:rFonts w:ascii="Times New Roman" w:hAnsi="Times New Roman"/>
          <w:sz w:val="28"/>
          <w:szCs w:val="28"/>
          <w:lang w:val="uk-UA"/>
        </w:rPr>
        <w:t xml:space="preserve"> С.С., Гайович</w:t>
      </w:r>
      <w:r w:rsidRPr="00213346">
        <w:rPr>
          <w:rFonts w:ascii="Times New Roman" w:hAnsi="Times New Roman"/>
          <w:sz w:val="28"/>
          <w:szCs w:val="28"/>
          <w:lang w:val="uk-UA"/>
        </w:rPr>
        <w:t>,</w:t>
      </w:r>
      <w:r w:rsidRPr="0037466E">
        <w:rPr>
          <w:rFonts w:ascii="Times New Roman" w:hAnsi="Times New Roman"/>
          <w:sz w:val="28"/>
          <w:szCs w:val="28"/>
          <w:lang w:val="uk-UA"/>
        </w:rPr>
        <w:t xml:space="preserve"> В.В., Гайко</w:t>
      </w:r>
      <w:r w:rsidRPr="00213346">
        <w:rPr>
          <w:rFonts w:ascii="Times New Roman" w:hAnsi="Times New Roman"/>
          <w:sz w:val="28"/>
          <w:szCs w:val="28"/>
          <w:lang w:val="uk-UA"/>
        </w:rPr>
        <w:t>,</w:t>
      </w:r>
      <w:r w:rsidRPr="0037466E">
        <w:rPr>
          <w:rFonts w:ascii="Times New Roman" w:hAnsi="Times New Roman"/>
          <w:sz w:val="28"/>
          <w:szCs w:val="28"/>
          <w:lang w:val="uk-UA"/>
        </w:rPr>
        <w:t xml:space="preserve"> О.Г., Торчинський</w:t>
      </w:r>
      <w:r w:rsidRPr="00213346">
        <w:rPr>
          <w:rFonts w:ascii="Times New Roman" w:hAnsi="Times New Roman"/>
          <w:sz w:val="28"/>
          <w:szCs w:val="28"/>
          <w:lang w:val="uk-UA"/>
        </w:rPr>
        <w:t>,</w:t>
      </w:r>
      <w:r w:rsidRPr="0037466E">
        <w:rPr>
          <w:rFonts w:ascii="Times New Roman" w:hAnsi="Times New Roman"/>
          <w:sz w:val="28"/>
          <w:szCs w:val="28"/>
          <w:lang w:val="uk-UA"/>
        </w:rPr>
        <w:t xml:space="preserve"> В.П. </w:t>
      </w:r>
      <w:r w:rsidRPr="00213346">
        <w:rPr>
          <w:rFonts w:ascii="Times New Roman" w:hAnsi="Times New Roman"/>
          <w:sz w:val="28"/>
          <w:szCs w:val="28"/>
          <w:lang w:val="uk-UA"/>
        </w:rPr>
        <w:t xml:space="preserve">(2010). </w:t>
      </w:r>
      <w:r w:rsidRPr="0037466E">
        <w:rPr>
          <w:rFonts w:ascii="Times New Roman" w:hAnsi="Times New Roman"/>
          <w:sz w:val="28"/>
          <w:szCs w:val="28"/>
          <w:lang w:val="uk-UA"/>
        </w:rPr>
        <w:t xml:space="preserve">Ушкодження периферичних нервів при ендопротезуванні кульшового суглоба. </w:t>
      </w:r>
      <w:r w:rsidRPr="00213346">
        <w:rPr>
          <w:rFonts w:ascii="Times New Roman" w:hAnsi="Times New Roman"/>
          <w:i/>
          <w:sz w:val="28"/>
          <w:szCs w:val="28"/>
          <w:lang w:val="uk-UA"/>
        </w:rPr>
        <w:t xml:space="preserve">Травма, </w:t>
      </w:r>
      <w:r>
        <w:rPr>
          <w:rFonts w:ascii="Times New Roman" w:hAnsi="Times New Roman"/>
          <w:i/>
          <w:sz w:val="28"/>
          <w:szCs w:val="28"/>
          <w:lang w:val="uk-UA"/>
        </w:rPr>
        <w:t>11</w:t>
      </w:r>
      <w:r w:rsidRPr="003D32E0">
        <w:rPr>
          <w:rFonts w:ascii="Times New Roman" w:hAnsi="Times New Roman"/>
          <w:sz w:val="28"/>
          <w:szCs w:val="28"/>
          <w:lang w:val="uk-UA"/>
        </w:rPr>
        <w:t>(</w:t>
      </w:r>
      <w:r w:rsidRPr="0037466E">
        <w:rPr>
          <w:rFonts w:ascii="Times New Roman" w:hAnsi="Times New Roman"/>
          <w:sz w:val="28"/>
          <w:szCs w:val="28"/>
          <w:lang w:val="uk-UA"/>
        </w:rPr>
        <w:t>5</w:t>
      </w:r>
      <w:r w:rsidRPr="003D32E0">
        <w:rPr>
          <w:rFonts w:ascii="Times New Roman" w:hAnsi="Times New Roman"/>
          <w:sz w:val="28"/>
          <w:szCs w:val="28"/>
          <w:lang w:val="uk-UA"/>
        </w:rPr>
        <w:t>)</w:t>
      </w:r>
      <w:r w:rsidRPr="0037466E">
        <w:rPr>
          <w:rFonts w:ascii="Times New Roman" w:hAnsi="Times New Roman"/>
          <w:sz w:val="28"/>
          <w:szCs w:val="28"/>
          <w:lang w:val="uk-UA"/>
        </w:rPr>
        <w:t>,</w:t>
      </w:r>
      <w:r w:rsidRPr="003D32E0">
        <w:rPr>
          <w:rFonts w:ascii="Times New Roman" w:hAnsi="Times New Roman"/>
          <w:sz w:val="28"/>
          <w:szCs w:val="28"/>
          <w:lang w:val="uk-UA"/>
        </w:rPr>
        <w:t xml:space="preserve"> 45-49</w:t>
      </w:r>
      <w:r w:rsidRPr="0037466E">
        <w:rPr>
          <w:rFonts w:ascii="Times New Roman" w:hAnsi="Times New Roman"/>
          <w:sz w:val="28"/>
          <w:szCs w:val="28"/>
          <w:lang w:val="uk-UA"/>
        </w:rPr>
        <w:t>. Індексується в наукометричних базах  РИНЦ (Science Index), Google Scholar, «Джерело», Academic Resource Index (Research Bible). Особистий внесок автора полягає у аналізі результатів дослідження та інтерпретації отриманих даних.</w:t>
      </w:r>
    </w:p>
    <w:p w:rsidR="00AB2480" w:rsidRPr="0037466E" w:rsidRDefault="00AB2480" w:rsidP="00AB2480">
      <w:pPr>
        <w:pStyle w:val="a4"/>
        <w:numPr>
          <w:ilvl w:val="0"/>
          <w:numId w:val="5"/>
        </w:numPr>
        <w:autoSpaceDE w:val="0"/>
        <w:autoSpaceDN w:val="0"/>
        <w:adjustRightInd w:val="0"/>
        <w:spacing w:after="0" w:line="240" w:lineRule="auto"/>
        <w:ind w:left="0" w:firstLine="709"/>
        <w:jc w:val="both"/>
        <w:rPr>
          <w:rFonts w:ascii="Times New Roman" w:hAnsi="Times New Roman"/>
          <w:sz w:val="28"/>
          <w:szCs w:val="28"/>
          <w:lang w:val="uk-UA"/>
        </w:rPr>
      </w:pPr>
      <w:r w:rsidRPr="0037466E">
        <w:rPr>
          <w:rFonts w:ascii="Times New Roman" w:hAnsi="Times New Roman"/>
          <w:sz w:val="28"/>
          <w:szCs w:val="28"/>
          <w:lang w:val="uk-UA"/>
        </w:rPr>
        <w:t>Григоровський</w:t>
      </w:r>
      <w:r w:rsidRPr="001C0A81">
        <w:rPr>
          <w:rFonts w:ascii="Times New Roman" w:hAnsi="Times New Roman"/>
          <w:sz w:val="28"/>
          <w:szCs w:val="28"/>
          <w:lang w:val="uk-UA"/>
        </w:rPr>
        <w:t>,</w:t>
      </w:r>
      <w:r w:rsidRPr="0037466E">
        <w:rPr>
          <w:rFonts w:ascii="Times New Roman" w:hAnsi="Times New Roman"/>
          <w:sz w:val="28"/>
          <w:szCs w:val="28"/>
          <w:lang w:val="uk-UA"/>
        </w:rPr>
        <w:t xml:space="preserve"> В.В., Страфун</w:t>
      </w:r>
      <w:r w:rsidRPr="001C0A81">
        <w:rPr>
          <w:rFonts w:ascii="Times New Roman" w:hAnsi="Times New Roman"/>
          <w:sz w:val="28"/>
          <w:szCs w:val="28"/>
          <w:lang w:val="uk-UA"/>
        </w:rPr>
        <w:t>,</w:t>
      </w:r>
      <w:r w:rsidRPr="0037466E">
        <w:rPr>
          <w:rFonts w:ascii="Times New Roman" w:hAnsi="Times New Roman"/>
          <w:sz w:val="28"/>
          <w:szCs w:val="28"/>
          <w:lang w:val="uk-UA"/>
        </w:rPr>
        <w:t xml:space="preserve"> С.С., Гайко</w:t>
      </w:r>
      <w:r w:rsidRPr="001C0A81">
        <w:rPr>
          <w:rFonts w:ascii="Times New Roman" w:hAnsi="Times New Roman"/>
          <w:sz w:val="28"/>
          <w:szCs w:val="28"/>
          <w:lang w:val="uk-UA"/>
        </w:rPr>
        <w:t>,</w:t>
      </w:r>
      <w:r w:rsidRPr="0037466E">
        <w:rPr>
          <w:rFonts w:ascii="Times New Roman" w:hAnsi="Times New Roman"/>
          <w:sz w:val="28"/>
          <w:szCs w:val="28"/>
          <w:lang w:val="uk-UA"/>
        </w:rPr>
        <w:t xml:space="preserve"> О.Г., Гайович</w:t>
      </w:r>
      <w:r w:rsidRPr="001C0A81">
        <w:rPr>
          <w:rFonts w:ascii="Times New Roman" w:hAnsi="Times New Roman"/>
          <w:sz w:val="28"/>
          <w:szCs w:val="28"/>
          <w:lang w:val="uk-UA"/>
        </w:rPr>
        <w:t>,</w:t>
      </w:r>
      <w:r w:rsidRPr="0037466E">
        <w:rPr>
          <w:rFonts w:ascii="Times New Roman" w:hAnsi="Times New Roman"/>
          <w:sz w:val="28"/>
          <w:szCs w:val="28"/>
          <w:lang w:val="uk-UA"/>
        </w:rPr>
        <w:t xml:space="preserve"> В.В., Блінова</w:t>
      </w:r>
      <w:r w:rsidRPr="001C0A81">
        <w:rPr>
          <w:rFonts w:ascii="Times New Roman" w:hAnsi="Times New Roman"/>
          <w:sz w:val="28"/>
          <w:szCs w:val="28"/>
          <w:lang w:val="uk-UA"/>
        </w:rPr>
        <w:t>,</w:t>
      </w:r>
      <w:r w:rsidRPr="0037466E">
        <w:rPr>
          <w:rFonts w:ascii="Times New Roman" w:hAnsi="Times New Roman"/>
          <w:sz w:val="28"/>
          <w:szCs w:val="28"/>
          <w:lang w:val="uk-UA"/>
        </w:rPr>
        <w:t xml:space="preserve"> О.М. </w:t>
      </w:r>
      <w:r w:rsidRPr="001C0A81">
        <w:rPr>
          <w:rFonts w:ascii="Times New Roman" w:hAnsi="Times New Roman"/>
          <w:sz w:val="28"/>
          <w:szCs w:val="28"/>
          <w:lang w:val="uk-UA"/>
        </w:rPr>
        <w:t xml:space="preserve">(2011). </w:t>
      </w:r>
      <w:r w:rsidRPr="0037466E">
        <w:rPr>
          <w:rFonts w:ascii="Times New Roman" w:hAnsi="Times New Roman"/>
          <w:sz w:val="28"/>
          <w:szCs w:val="28"/>
          <w:lang w:val="uk-UA"/>
        </w:rPr>
        <w:t xml:space="preserve">Патоморфологічні зміни скелетних м’язів і залежності деяких клінічних, електрофізіологічних та морфологічних показників у хворих з ушкодженнями нервів верхньої кінцівки. </w:t>
      </w:r>
      <w:r w:rsidRPr="001C0A81">
        <w:rPr>
          <w:rFonts w:ascii="Times New Roman" w:hAnsi="Times New Roman"/>
          <w:i/>
          <w:sz w:val="28"/>
          <w:szCs w:val="28"/>
          <w:lang w:val="uk-UA"/>
        </w:rPr>
        <w:t xml:space="preserve">Ортопедия, травматология и протезирование, </w:t>
      </w:r>
      <w:r w:rsidRPr="001C0A81">
        <w:rPr>
          <w:rFonts w:ascii="Times New Roman" w:hAnsi="Times New Roman"/>
          <w:sz w:val="28"/>
          <w:szCs w:val="28"/>
          <w:lang w:val="uk-UA"/>
        </w:rPr>
        <w:t>2</w:t>
      </w:r>
      <w:r w:rsidRPr="003D32E0">
        <w:rPr>
          <w:rFonts w:ascii="Times New Roman" w:hAnsi="Times New Roman"/>
          <w:sz w:val="28"/>
          <w:szCs w:val="28"/>
        </w:rPr>
        <w:t>,</w:t>
      </w:r>
      <w:r w:rsidRPr="0037466E">
        <w:rPr>
          <w:rFonts w:ascii="Times New Roman" w:hAnsi="Times New Roman"/>
          <w:sz w:val="28"/>
          <w:szCs w:val="28"/>
          <w:lang w:val="uk-UA"/>
        </w:rPr>
        <w:t xml:space="preserve"> 17-25. Включений до наукометричних баз РІНЦ. Особистий внесок автора полягає у аналізі результатів дослідження та інтерпретації отриманих даних.</w:t>
      </w:r>
    </w:p>
    <w:p w:rsidR="00AB2480" w:rsidRPr="0037466E" w:rsidRDefault="00AB2480" w:rsidP="00AB2480">
      <w:pPr>
        <w:pStyle w:val="a4"/>
        <w:numPr>
          <w:ilvl w:val="0"/>
          <w:numId w:val="5"/>
        </w:numPr>
        <w:autoSpaceDE w:val="0"/>
        <w:autoSpaceDN w:val="0"/>
        <w:adjustRightInd w:val="0"/>
        <w:spacing w:after="0" w:line="240" w:lineRule="auto"/>
        <w:ind w:left="0" w:firstLine="709"/>
        <w:jc w:val="both"/>
        <w:rPr>
          <w:rFonts w:ascii="Times New Roman" w:hAnsi="Times New Roman"/>
          <w:sz w:val="28"/>
          <w:szCs w:val="28"/>
          <w:lang w:val="uk-UA"/>
        </w:rPr>
      </w:pPr>
      <w:r w:rsidRPr="0037466E">
        <w:rPr>
          <w:rFonts w:ascii="Times New Roman" w:hAnsi="Times New Roman"/>
          <w:bCs/>
          <w:sz w:val="28"/>
          <w:szCs w:val="28"/>
          <w:lang w:val="uk-UA"/>
        </w:rPr>
        <w:t>Страфун</w:t>
      </w:r>
      <w:r w:rsidRPr="001C0A81">
        <w:rPr>
          <w:rFonts w:ascii="Times New Roman" w:hAnsi="Times New Roman"/>
          <w:bCs/>
          <w:sz w:val="28"/>
          <w:szCs w:val="28"/>
          <w:lang w:val="uk-UA"/>
        </w:rPr>
        <w:t>,</w:t>
      </w:r>
      <w:r w:rsidRPr="0037466E">
        <w:rPr>
          <w:rFonts w:ascii="Times New Roman" w:hAnsi="Times New Roman"/>
          <w:bCs/>
          <w:sz w:val="28"/>
          <w:szCs w:val="28"/>
          <w:lang w:val="uk-UA"/>
        </w:rPr>
        <w:t xml:space="preserve"> С.С. Гайович</w:t>
      </w:r>
      <w:r w:rsidRPr="001C0A81">
        <w:rPr>
          <w:rFonts w:ascii="Times New Roman" w:hAnsi="Times New Roman"/>
          <w:bCs/>
          <w:sz w:val="28"/>
          <w:szCs w:val="28"/>
          <w:lang w:val="uk-UA"/>
        </w:rPr>
        <w:t>,</w:t>
      </w:r>
      <w:r w:rsidRPr="0037466E">
        <w:rPr>
          <w:rFonts w:ascii="Times New Roman" w:hAnsi="Times New Roman"/>
          <w:bCs/>
          <w:sz w:val="28"/>
          <w:szCs w:val="28"/>
          <w:lang w:val="uk-UA"/>
        </w:rPr>
        <w:t xml:space="preserve"> В.В., Гайко</w:t>
      </w:r>
      <w:r w:rsidRPr="001C0A81">
        <w:rPr>
          <w:rFonts w:ascii="Times New Roman" w:hAnsi="Times New Roman"/>
          <w:bCs/>
          <w:sz w:val="28"/>
          <w:szCs w:val="28"/>
          <w:lang w:val="uk-UA"/>
        </w:rPr>
        <w:t>,</w:t>
      </w:r>
      <w:r w:rsidRPr="0037466E">
        <w:rPr>
          <w:rFonts w:ascii="Times New Roman" w:hAnsi="Times New Roman"/>
          <w:bCs/>
          <w:sz w:val="28"/>
          <w:szCs w:val="28"/>
          <w:lang w:val="uk-UA"/>
        </w:rPr>
        <w:t xml:space="preserve"> О.Г. </w:t>
      </w:r>
      <w:r w:rsidRPr="001C0A81">
        <w:rPr>
          <w:rFonts w:ascii="Times New Roman" w:hAnsi="Times New Roman"/>
          <w:bCs/>
          <w:sz w:val="28"/>
          <w:szCs w:val="28"/>
          <w:lang w:val="uk-UA"/>
        </w:rPr>
        <w:t xml:space="preserve">(2011). </w:t>
      </w:r>
      <w:r w:rsidRPr="0037466E">
        <w:rPr>
          <w:rFonts w:ascii="Times New Roman" w:hAnsi="Times New Roman"/>
          <w:bCs/>
          <w:sz w:val="28"/>
          <w:szCs w:val="28"/>
          <w:lang w:val="uk-UA"/>
        </w:rPr>
        <w:t xml:space="preserve">Неврологічні ускладнення переломів та переломо-вивихів у кульшовому суглобі. </w:t>
      </w:r>
      <w:r w:rsidRPr="001C0A81">
        <w:rPr>
          <w:rFonts w:ascii="Times New Roman" w:hAnsi="Times New Roman"/>
          <w:bCs/>
          <w:i/>
          <w:sz w:val="28"/>
          <w:szCs w:val="28"/>
          <w:lang w:val="uk-UA"/>
        </w:rPr>
        <w:t>Вісник ортопедії, травматології та протезування</w:t>
      </w:r>
      <w:r w:rsidRPr="003D32E0">
        <w:rPr>
          <w:rFonts w:ascii="Times New Roman" w:hAnsi="Times New Roman"/>
          <w:bCs/>
          <w:sz w:val="28"/>
          <w:szCs w:val="28"/>
        </w:rPr>
        <w:t>,</w:t>
      </w:r>
      <w:r w:rsidRPr="0037466E">
        <w:rPr>
          <w:rFonts w:ascii="Times New Roman" w:hAnsi="Times New Roman"/>
          <w:bCs/>
          <w:sz w:val="28"/>
          <w:szCs w:val="28"/>
          <w:lang w:val="uk-UA"/>
        </w:rPr>
        <w:t xml:space="preserve"> 4</w:t>
      </w:r>
      <w:r w:rsidRPr="003D32E0">
        <w:rPr>
          <w:rFonts w:ascii="Times New Roman" w:hAnsi="Times New Roman"/>
          <w:bCs/>
          <w:sz w:val="28"/>
          <w:szCs w:val="28"/>
        </w:rPr>
        <w:t xml:space="preserve">, </w:t>
      </w:r>
      <w:r w:rsidRPr="0037466E">
        <w:rPr>
          <w:rFonts w:ascii="Times New Roman" w:hAnsi="Times New Roman"/>
          <w:bCs/>
          <w:sz w:val="28"/>
          <w:szCs w:val="28"/>
          <w:lang w:val="uk-UA"/>
        </w:rPr>
        <w:t>9-12.</w:t>
      </w:r>
      <w:r w:rsidRPr="0037466E">
        <w:rPr>
          <w:rFonts w:ascii="Times New Roman" w:hAnsi="Times New Roman"/>
          <w:sz w:val="28"/>
          <w:szCs w:val="28"/>
          <w:lang w:val="uk-UA"/>
        </w:rPr>
        <w:t xml:space="preserve"> Включений до наукометричних баз РІНЦ. Особистий внесок автора полягає у аналізі результатів дослідження та інтерпретації отриманих даних.</w:t>
      </w:r>
    </w:p>
    <w:p w:rsidR="00AB2480" w:rsidRPr="0037466E" w:rsidRDefault="00AB2480" w:rsidP="00AB2480">
      <w:pPr>
        <w:pStyle w:val="a4"/>
        <w:numPr>
          <w:ilvl w:val="0"/>
          <w:numId w:val="5"/>
        </w:numPr>
        <w:autoSpaceDE w:val="0"/>
        <w:autoSpaceDN w:val="0"/>
        <w:adjustRightInd w:val="0"/>
        <w:spacing w:after="0" w:line="240" w:lineRule="auto"/>
        <w:ind w:left="0" w:firstLine="709"/>
        <w:jc w:val="both"/>
        <w:rPr>
          <w:rFonts w:ascii="Times New Roman" w:hAnsi="Times New Roman"/>
          <w:sz w:val="28"/>
          <w:szCs w:val="28"/>
          <w:lang w:val="uk-UA"/>
        </w:rPr>
      </w:pPr>
      <w:r w:rsidRPr="0037466E">
        <w:rPr>
          <w:rFonts w:ascii="Times New Roman" w:hAnsi="Times New Roman"/>
          <w:sz w:val="28"/>
          <w:szCs w:val="28"/>
          <w:lang w:val="uk-UA"/>
        </w:rPr>
        <w:t>Гайович</w:t>
      </w:r>
      <w:r w:rsidRPr="001C0A81">
        <w:rPr>
          <w:rFonts w:ascii="Times New Roman" w:hAnsi="Times New Roman"/>
          <w:sz w:val="28"/>
          <w:szCs w:val="28"/>
          <w:lang w:val="uk-UA"/>
        </w:rPr>
        <w:t>,</w:t>
      </w:r>
      <w:r w:rsidRPr="0037466E">
        <w:rPr>
          <w:rFonts w:ascii="Times New Roman" w:hAnsi="Times New Roman"/>
          <w:sz w:val="28"/>
          <w:szCs w:val="28"/>
          <w:lang w:val="uk-UA"/>
        </w:rPr>
        <w:t xml:space="preserve"> В.В., Макаренко</w:t>
      </w:r>
      <w:r w:rsidRPr="00DB588E">
        <w:rPr>
          <w:rFonts w:ascii="Times New Roman" w:hAnsi="Times New Roman"/>
          <w:sz w:val="28"/>
          <w:szCs w:val="28"/>
          <w:lang w:val="uk-UA"/>
        </w:rPr>
        <w:t>,</w:t>
      </w:r>
      <w:r w:rsidRPr="0037466E">
        <w:rPr>
          <w:rFonts w:ascii="Times New Roman" w:hAnsi="Times New Roman"/>
          <w:sz w:val="28"/>
          <w:szCs w:val="28"/>
          <w:lang w:val="uk-UA"/>
        </w:rPr>
        <w:t xml:space="preserve"> О.М., Савосько</w:t>
      </w:r>
      <w:r w:rsidRPr="00DB588E">
        <w:rPr>
          <w:rFonts w:ascii="Times New Roman" w:hAnsi="Times New Roman"/>
          <w:sz w:val="28"/>
          <w:szCs w:val="28"/>
          <w:lang w:val="uk-UA"/>
        </w:rPr>
        <w:t>,</w:t>
      </w:r>
      <w:r w:rsidRPr="0037466E">
        <w:rPr>
          <w:rFonts w:ascii="Times New Roman" w:hAnsi="Times New Roman"/>
          <w:sz w:val="28"/>
          <w:szCs w:val="28"/>
          <w:lang w:val="uk-UA"/>
        </w:rPr>
        <w:t xml:space="preserve"> С.І. </w:t>
      </w:r>
      <w:r w:rsidRPr="00DB588E">
        <w:rPr>
          <w:rFonts w:ascii="Times New Roman" w:hAnsi="Times New Roman"/>
          <w:sz w:val="28"/>
          <w:szCs w:val="28"/>
        </w:rPr>
        <w:t xml:space="preserve">(2013). </w:t>
      </w:r>
      <w:r w:rsidRPr="0037466E">
        <w:rPr>
          <w:rFonts w:ascii="Times New Roman" w:hAnsi="Times New Roman"/>
          <w:sz w:val="28"/>
          <w:szCs w:val="28"/>
          <w:lang w:val="uk-UA"/>
        </w:rPr>
        <w:t xml:space="preserve">Порівняльний аналіз змін скелетних м’язів гомілки щура при травматичному ушкодженні сідничого нерва різної локалізації. </w:t>
      </w:r>
      <w:r w:rsidRPr="00DB588E">
        <w:rPr>
          <w:rFonts w:ascii="Times New Roman" w:hAnsi="Times New Roman"/>
          <w:i/>
          <w:sz w:val="28"/>
          <w:szCs w:val="28"/>
          <w:lang w:val="uk-UA"/>
        </w:rPr>
        <w:t>Вісник ВДНЗУ «Українська медична стоматологічна академія»</w:t>
      </w:r>
      <w:r w:rsidRPr="003D32E0">
        <w:rPr>
          <w:rFonts w:ascii="Times New Roman" w:hAnsi="Times New Roman"/>
          <w:sz w:val="28"/>
          <w:szCs w:val="28"/>
          <w:lang w:val="uk-UA"/>
        </w:rPr>
        <w:t>,</w:t>
      </w:r>
      <w:r w:rsidRPr="00DB588E">
        <w:rPr>
          <w:rFonts w:ascii="Times New Roman" w:hAnsi="Times New Roman"/>
          <w:sz w:val="28"/>
          <w:szCs w:val="28"/>
          <w:lang w:val="uk-UA"/>
        </w:rPr>
        <w:t xml:space="preserve"> </w:t>
      </w:r>
      <w:r w:rsidRPr="00DB588E">
        <w:rPr>
          <w:rFonts w:ascii="Times New Roman" w:hAnsi="Times New Roman"/>
          <w:i/>
          <w:sz w:val="28"/>
          <w:szCs w:val="28"/>
          <w:lang w:val="uk-UA"/>
        </w:rPr>
        <w:t>13</w:t>
      </w:r>
      <w:r w:rsidRPr="0037466E">
        <w:rPr>
          <w:rFonts w:ascii="Times New Roman" w:hAnsi="Times New Roman"/>
          <w:sz w:val="28"/>
          <w:szCs w:val="28"/>
          <w:lang w:val="uk-UA"/>
        </w:rPr>
        <w:t xml:space="preserve">, </w:t>
      </w:r>
      <w:r w:rsidRPr="003D32E0">
        <w:rPr>
          <w:rFonts w:ascii="Times New Roman" w:hAnsi="Times New Roman"/>
          <w:color w:val="000000" w:themeColor="text1"/>
          <w:sz w:val="28"/>
          <w:szCs w:val="28"/>
          <w:lang w:val="uk-UA"/>
        </w:rPr>
        <w:t>вип. 4(44)</w:t>
      </w:r>
      <w:r w:rsidRPr="003D32E0">
        <w:rPr>
          <w:rFonts w:ascii="Times New Roman" w:hAnsi="Times New Roman"/>
          <w:sz w:val="28"/>
          <w:szCs w:val="28"/>
          <w:lang w:val="uk-UA"/>
        </w:rPr>
        <w:t>,</w:t>
      </w:r>
      <w:r>
        <w:rPr>
          <w:rFonts w:ascii="Times New Roman" w:hAnsi="Times New Roman"/>
          <w:sz w:val="28"/>
          <w:szCs w:val="28"/>
          <w:lang w:val="uk-UA"/>
        </w:rPr>
        <w:t xml:space="preserve"> </w:t>
      </w:r>
      <w:r w:rsidRPr="0037466E">
        <w:rPr>
          <w:rFonts w:ascii="Times New Roman" w:hAnsi="Times New Roman"/>
          <w:sz w:val="28"/>
          <w:szCs w:val="28"/>
          <w:lang w:val="uk-UA"/>
        </w:rPr>
        <w:t>77-81. Особистий внесок автора полягає у проведенні експерименту, аналізі результатів дослідження та інтерпретації отриманих даних.</w:t>
      </w:r>
    </w:p>
    <w:p w:rsidR="00AB2480" w:rsidRPr="0037466E" w:rsidRDefault="00AB2480" w:rsidP="00AB2480">
      <w:pPr>
        <w:pStyle w:val="a4"/>
        <w:numPr>
          <w:ilvl w:val="0"/>
          <w:numId w:val="5"/>
        </w:numPr>
        <w:autoSpaceDE w:val="0"/>
        <w:autoSpaceDN w:val="0"/>
        <w:adjustRightInd w:val="0"/>
        <w:spacing w:after="0" w:line="240" w:lineRule="auto"/>
        <w:ind w:left="0" w:firstLine="709"/>
        <w:jc w:val="both"/>
        <w:rPr>
          <w:rFonts w:ascii="Times New Roman" w:hAnsi="Times New Roman"/>
          <w:sz w:val="28"/>
          <w:szCs w:val="28"/>
          <w:lang w:val="uk-UA"/>
        </w:rPr>
      </w:pPr>
      <w:r w:rsidRPr="0037466E">
        <w:rPr>
          <w:rFonts w:ascii="Times New Roman" w:hAnsi="Times New Roman"/>
          <w:sz w:val="28"/>
          <w:szCs w:val="28"/>
          <w:lang w:val="uk-UA"/>
        </w:rPr>
        <w:t>Страфун</w:t>
      </w:r>
      <w:r w:rsidRPr="00DB60B8">
        <w:rPr>
          <w:rFonts w:ascii="Times New Roman" w:hAnsi="Times New Roman"/>
          <w:sz w:val="28"/>
          <w:szCs w:val="28"/>
        </w:rPr>
        <w:t>,</w:t>
      </w:r>
      <w:r w:rsidRPr="0037466E">
        <w:rPr>
          <w:rFonts w:ascii="Times New Roman" w:hAnsi="Times New Roman"/>
          <w:sz w:val="28"/>
          <w:szCs w:val="28"/>
          <w:lang w:val="uk-UA"/>
        </w:rPr>
        <w:t xml:space="preserve"> С.С., </w:t>
      </w:r>
      <w:r w:rsidRPr="0037466E">
        <w:rPr>
          <w:rFonts w:ascii="Times New Roman" w:hAnsi="Times New Roman"/>
          <w:color w:val="000000" w:themeColor="text1"/>
          <w:sz w:val="28"/>
          <w:szCs w:val="28"/>
          <w:lang w:val="uk-UA"/>
        </w:rPr>
        <w:t>Гайович</w:t>
      </w:r>
      <w:r w:rsidRPr="00DB60B8">
        <w:rPr>
          <w:rFonts w:ascii="Times New Roman" w:hAnsi="Times New Roman"/>
          <w:color w:val="000000" w:themeColor="text1"/>
          <w:sz w:val="28"/>
          <w:szCs w:val="28"/>
        </w:rPr>
        <w:t>,</w:t>
      </w:r>
      <w:r w:rsidRPr="0037466E">
        <w:rPr>
          <w:rFonts w:ascii="Times New Roman" w:hAnsi="Times New Roman"/>
          <w:color w:val="000000" w:themeColor="text1"/>
          <w:sz w:val="28"/>
          <w:szCs w:val="28"/>
          <w:lang w:val="uk-UA"/>
        </w:rPr>
        <w:t xml:space="preserve"> В.В., Долгополов</w:t>
      </w:r>
      <w:r w:rsidRPr="00DB60B8">
        <w:rPr>
          <w:rFonts w:ascii="Times New Roman" w:hAnsi="Times New Roman"/>
          <w:color w:val="000000" w:themeColor="text1"/>
          <w:sz w:val="28"/>
          <w:szCs w:val="28"/>
        </w:rPr>
        <w:t>,</w:t>
      </w:r>
      <w:r w:rsidRPr="0037466E">
        <w:rPr>
          <w:rFonts w:ascii="Times New Roman" w:hAnsi="Times New Roman"/>
          <w:color w:val="000000" w:themeColor="text1"/>
          <w:sz w:val="28"/>
          <w:szCs w:val="28"/>
          <w:lang w:val="uk-UA"/>
        </w:rPr>
        <w:t xml:space="preserve"> О.В. </w:t>
      </w:r>
      <w:r w:rsidRPr="00DB60B8">
        <w:rPr>
          <w:rFonts w:ascii="Times New Roman" w:hAnsi="Times New Roman"/>
          <w:color w:val="000000" w:themeColor="text1"/>
          <w:sz w:val="28"/>
          <w:szCs w:val="28"/>
        </w:rPr>
        <w:t xml:space="preserve">(2013). </w:t>
      </w:r>
      <w:hyperlink r:id="rId13" w:history="1">
        <w:r w:rsidRPr="00190CDC">
          <w:rPr>
            <w:rStyle w:val="a3"/>
            <w:rFonts w:ascii="Times New Roman" w:hAnsi="Times New Roman"/>
            <w:bCs/>
            <w:color w:val="000000" w:themeColor="text1"/>
            <w:sz w:val="28"/>
            <w:szCs w:val="28"/>
            <w:u w:val="none"/>
            <w:bdr w:val="none" w:sz="0" w:space="0" w:color="auto" w:frame="1"/>
            <w:lang w:val="uk-UA"/>
          </w:rPr>
          <w:t>Відновлення функції стопи в пацієнтів з ішемічною контрактурою та ушкодженням периферичних нервів нижньої кінцівки</w:t>
        </w:r>
      </w:hyperlink>
      <w:r w:rsidRPr="00190CDC">
        <w:rPr>
          <w:rFonts w:ascii="Times New Roman" w:hAnsi="Times New Roman"/>
          <w:color w:val="000000" w:themeColor="text1"/>
          <w:sz w:val="28"/>
          <w:szCs w:val="28"/>
          <w:lang w:val="uk-UA"/>
        </w:rPr>
        <w:t>.</w:t>
      </w:r>
      <w:r>
        <w:rPr>
          <w:rFonts w:ascii="Times New Roman" w:hAnsi="Times New Roman"/>
          <w:color w:val="000000" w:themeColor="text1"/>
          <w:sz w:val="28"/>
          <w:szCs w:val="28"/>
          <w:lang w:val="uk-UA"/>
        </w:rPr>
        <w:t xml:space="preserve"> </w:t>
      </w:r>
      <w:r w:rsidRPr="00DB60B8">
        <w:rPr>
          <w:rFonts w:ascii="Times New Roman" w:hAnsi="Times New Roman"/>
          <w:i/>
          <w:color w:val="000000" w:themeColor="text1"/>
          <w:sz w:val="28"/>
          <w:szCs w:val="28"/>
          <w:lang w:val="uk-UA"/>
        </w:rPr>
        <w:t>Травма</w:t>
      </w:r>
      <w:r w:rsidRPr="003D32E0">
        <w:rPr>
          <w:rFonts w:ascii="Times New Roman" w:hAnsi="Times New Roman"/>
          <w:i/>
          <w:color w:val="000000" w:themeColor="text1"/>
          <w:sz w:val="28"/>
          <w:szCs w:val="28"/>
          <w:lang w:val="uk-UA"/>
        </w:rPr>
        <w:t>,</w:t>
      </w:r>
      <w:r>
        <w:rPr>
          <w:rFonts w:ascii="Times New Roman" w:hAnsi="Times New Roman"/>
          <w:color w:val="000000" w:themeColor="text1"/>
          <w:sz w:val="28"/>
          <w:szCs w:val="28"/>
          <w:lang w:val="uk-UA"/>
        </w:rPr>
        <w:t xml:space="preserve"> </w:t>
      </w:r>
      <w:r w:rsidRPr="00DB60B8">
        <w:rPr>
          <w:rFonts w:ascii="Times New Roman" w:hAnsi="Times New Roman"/>
          <w:i/>
          <w:color w:val="000000" w:themeColor="text1"/>
          <w:sz w:val="28"/>
          <w:szCs w:val="28"/>
          <w:lang w:val="uk-UA"/>
        </w:rPr>
        <w:t>14</w:t>
      </w:r>
      <w:r w:rsidRPr="003D32E0">
        <w:rPr>
          <w:rFonts w:ascii="Times New Roman" w:hAnsi="Times New Roman"/>
          <w:color w:val="000000" w:themeColor="text1"/>
          <w:sz w:val="28"/>
          <w:szCs w:val="28"/>
          <w:lang w:val="uk-UA"/>
        </w:rPr>
        <w:t>(</w:t>
      </w:r>
      <w:r w:rsidRPr="0037466E">
        <w:rPr>
          <w:rFonts w:ascii="Times New Roman" w:hAnsi="Times New Roman"/>
          <w:color w:val="000000" w:themeColor="text1"/>
          <w:sz w:val="28"/>
          <w:szCs w:val="28"/>
          <w:lang w:val="uk-UA"/>
        </w:rPr>
        <w:t>6</w:t>
      </w:r>
      <w:r w:rsidRPr="003D32E0">
        <w:rPr>
          <w:rFonts w:ascii="Times New Roman" w:hAnsi="Times New Roman"/>
          <w:color w:val="000000" w:themeColor="text1"/>
          <w:sz w:val="28"/>
          <w:szCs w:val="28"/>
          <w:lang w:val="uk-UA"/>
        </w:rPr>
        <w:t xml:space="preserve">), </w:t>
      </w:r>
      <w:r w:rsidRPr="0037466E">
        <w:rPr>
          <w:rFonts w:ascii="Times New Roman" w:hAnsi="Times New Roman"/>
          <w:color w:val="000000" w:themeColor="text1"/>
          <w:sz w:val="28"/>
          <w:szCs w:val="28"/>
          <w:lang w:val="uk-UA"/>
        </w:rPr>
        <w:t xml:space="preserve">83-89. Індексується в наукометричних базах  РИНЦ (Science Index), Google Scholar, «Джерело», Academic </w:t>
      </w:r>
      <w:r w:rsidRPr="0037466E">
        <w:rPr>
          <w:rFonts w:ascii="Times New Roman" w:hAnsi="Times New Roman"/>
          <w:sz w:val="28"/>
          <w:szCs w:val="28"/>
          <w:lang w:val="uk-UA"/>
        </w:rPr>
        <w:t>Resource Index (Research Bible). Особистий внесок автора полягає у аналізі результатів дослідження та інтерпретації отриманих даних.</w:t>
      </w:r>
    </w:p>
    <w:p w:rsidR="00AB2480" w:rsidRPr="0037466E" w:rsidRDefault="00AB2480" w:rsidP="00AB2480">
      <w:pPr>
        <w:pStyle w:val="a4"/>
        <w:numPr>
          <w:ilvl w:val="0"/>
          <w:numId w:val="5"/>
        </w:numPr>
        <w:autoSpaceDE w:val="0"/>
        <w:autoSpaceDN w:val="0"/>
        <w:adjustRightInd w:val="0"/>
        <w:spacing w:after="0" w:line="240" w:lineRule="auto"/>
        <w:ind w:left="0" w:firstLine="709"/>
        <w:jc w:val="both"/>
        <w:rPr>
          <w:rFonts w:ascii="Times New Roman" w:hAnsi="Times New Roman"/>
          <w:sz w:val="28"/>
          <w:szCs w:val="28"/>
          <w:lang w:val="uk-UA"/>
        </w:rPr>
      </w:pPr>
      <w:r w:rsidRPr="0037466E">
        <w:rPr>
          <w:rFonts w:ascii="Times New Roman" w:hAnsi="Times New Roman"/>
          <w:bCs/>
          <w:sz w:val="28"/>
          <w:szCs w:val="28"/>
          <w:lang w:val="uk-UA"/>
        </w:rPr>
        <w:t>Гайович</w:t>
      </w:r>
      <w:r w:rsidRPr="007D7F5D">
        <w:rPr>
          <w:rFonts w:ascii="Times New Roman" w:hAnsi="Times New Roman"/>
          <w:bCs/>
          <w:sz w:val="28"/>
          <w:szCs w:val="28"/>
        </w:rPr>
        <w:t>,</w:t>
      </w:r>
      <w:r w:rsidRPr="0037466E">
        <w:rPr>
          <w:rFonts w:ascii="Times New Roman" w:hAnsi="Times New Roman"/>
          <w:bCs/>
          <w:sz w:val="28"/>
          <w:szCs w:val="28"/>
          <w:lang w:val="uk-UA"/>
        </w:rPr>
        <w:t xml:space="preserve"> В.В., Макаренко</w:t>
      </w:r>
      <w:r w:rsidRPr="007D7F5D">
        <w:rPr>
          <w:rFonts w:ascii="Times New Roman" w:hAnsi="Times New Roman"/>
          <w:bCs/>
          <w:sz w:val="28"/>
          <w:szCs w:val="28"/>
        </w:rPr>
        <w:t>,</w:t>
      </w:r>
      <w:r w:rsidRPr="0037466E">
        <w:rPr>
          <w:rFonts w:ascii="Times New Roman" w:hAnsi="Times New Roman"/>
          <w:bCs/>
          <w:sz w:val="28"/>
          <w:szCs w:val="28"/>
          <w:lang w:val="uk-UA"/>
        </w:rPr>
        <w:t xml:space="preserve"> О.М., Савосько</w:t>
      </w:r>
      <w:r w:rsidRPr="007D7F5D">
        <w:rPr>
          <w:rFonts w:ascii="Times New Roman" w:hAnsi="Times New Roman"/>
          <w:bCs/>
          <w:sz w:val="28"/>
          <w:szCs w:val="28"/>
        </w:rPr>
        <w:t>,</w:t>
      </w:r>
      <w:r w:rsidRPr="0037466E">
        <w:rPr>
          <w:rFonts w:ascii="Times New Roman" w:hAnsi="Times New Roman"/>
          <w:bCs/>
          <w:sz w:val="28"/>
          <w:szCs w:val="28"/>
          <w:lang w:val="uk-UA"/>
        </w:rPr>
        <w:t xml:space="preserve"> С.І. </w:t>
      </w:r>
      <w:r w:rsidRPr="007D7F5D">
        <w:rPr>
          <w:rFonts w:ascii="Times New Roman" w:hAnsi="Times New Roman"/>
          <w:bCs/>
          <w:sz w:val="28"/>
          <w:szCs w:val="28"/>
        </w:rPr>
        <w:t xml:space="preserve">(2013). </w:t>
      </w:r>
      <w:r w:rsidRPr="0037466E">
        <w:rPr>
          <w:rFonts w:ascii="Times New Roman" w:hAnsi="Times New Roman"/>
          <w:bCs/>
          <w:sz w:val="28"/>
          <w:szCs w:val="28"/>
          <w:lang w:val="uk-UA"/>
        </w:rPr>
        <w:t xml:space="preserve">Регенерація сідничного нерва при різних рівнях травматичного ушкодження в експерименті. </w:t>
      </w:r>
      <w:r w:rsidRPr="007D7F5D">
        <w:rPr>
          <w:rFonts w:ascii="Times New Roman" w:hAnsi="Times New Roman"/>
          <w:bCs/>
          <w:i/>
          <w:sz w:val="28"/>
          <w:szCs w:val="28"/>
          <w:lang w:val="uk-UA"/>
        </w:rPr>
        <w:t>Вісник ортопедії, травматології та протезування</w:t>
      </w:r>
      <w:r w:rsidRPr="003D32E0">
        <w:rPr>
          <w:rFonts w:ascii="Times New Roman" w:hAnsi="Times New Roman"/>
          <w:bCs/>
          <w:i/>
          <w:sz w:val="28"/>
          <w:szCs w:val="28"/>
        </w:rPr>
        <w:t>,</w:t>
      </w:r>
      <w:r w:rsidRPr="0037466E">
        <w:rPr>
          <w:rFonts w:ascii="Times New Roman" w:hAnsi="Times New Roman"/>
          <w:bCs/>
          <w:sz w:val="28"/>
          <w:szCs w:val="28"/>
          <w:lang w:val="uk-UA"/>
        </w:rPr>
        <w:t xml:space="preserve"> 3</w:t>
      </w:r>
      <w:r w:rsidRPr="003D32E0">
        <w:rPr>
          <w:rFonts w:ascii="Times New Roman" w:hAnsi="Times New Roman"/>
          <w:bCs/>
          <w:sz w:val="28"/>
          <w:szCs w:val="28"/>
        </w:rPr>
        <w:t>,</w:t>
      </w:r>
      <w:r>
        <w:rPr>
          <w:rFonts w:ascii="Times New Roman" w:hAnsi="Times New Roman"/>
          <w:bCs/>
          <w:sz w:val="28"/>
          <w:szCs w:val="28"/>
          <w:lang w:val="uk-UA"/>
        </w:rPr>
        <w:t xml:space="preserve"> </w:t>
      </w:r>
      <w:r w:rsidRPr="0037466E">
        <w:rPr>
          <w:rFonts w:ascii="Times New Roman" w:hAnsi="Times New Roman"/>
          <w:bCs/>
          <w:sz w:val="28"/>
          <w:szCs w:val="28"/>
          <w:lang w:val="uk-UA"/>
        </w:rPr>
        <w:t xml:space="preserve">5-9. </w:t>
      </w:r>
      <w:r w:rsidRPr="0037466E">
        <w:rPr>
          <w:rFonts w:ascii="Times New Roman" w:hAnsi="Times New Roman"/>
          <w:sz w:val="28"/>
          <w:szCs w:val="28"/>
          <w:lang w:val="uk-UA"/>
        </w:rPr>
        <w:t>Включений до наукометричних баз РІНЦ. Особистий внесок автора полягає у аналізі результатів дослідження та інтерпретації отриманих даних.</w:t>
      </w:r>
    </w:p>
    <w:p w:rsidR="00AB2480" w:rsidRPr="0037466E" w:rsidRDefault="00AB2480" w:rsidP="00AB2480">
      <w:pPr>
        <w:pStyle w:val="a4"/>
        <w:numPr>
          <w:ilvl w:val="0"/>
          <w:numId w:val="5"/>
        </w:numPr>
        <w:autoSpaceDE w:val="0"/>
        <w:autoSpaceDN w:val="0"/>
        <w:adjustRightInd w:val="0"/>
        <w:spacing w:after="0" w:line="240" w:lineRule="auto"/>
        <w:ind w:left="0" w:firstLine="709"/>
        <w:jc w:val="both"/>
        <w:rPr>
          <w:rFonts w:ascii="Times New Roman" w:hAnsi="Times New Roman"/>
          <w:sz w:val="28"/>
          <w:szCs w:val="28"/>
          <w:lang w:val="uk-UA"/>
        </w:rPr>
      </w:pPr>
      <w:r w:rsidRPr="0037466E">
        <w:rPr>
          <w:rFonts w:ascii="Times New Roman" w:hAnsi="Times New Roman"/>
          <w:sz w:val="28"/>
          <w:szCs w:val="28"/>
          <w:lang w:val="uk-UA"/>
        </w:rPr>
        <w:t>Gayovich</w:t>
      </w:r>
      <w:r w:rsidRPr="007D7F5D">
        <w:rPr>
          <w:rFonts w:ascii="Times New Roman" w:hAnsi="Times New Roman"/>
          <w:sz w:val="28"/>
          <w:szCs w:val="28"/>
          <w:lang w:val="uk-UA"/>
        </w:rPr>
        <w:t>,</w:t>
      </w:r>
      <w:r w:rsidRPr="0037466E">
        <w:rPr>
          <w:rFonts w:ascii="Times New Roman" w:hAnsi="Times New Roman"/>
          <w:sz w:val="28"/>
          <w:szCs w:val="28"/>
          <w:lang w:val="uk-UA"/>
        </w:rPr>
        <w:t xml:space="preserve"> V.</w:t>
      </w:r>
      <w:r w:rsidRPr="007D7F5D">
        <w:rPr>
          <w:rFonts w:ascii="Times New Roman" w:hAnsi="Times New Roman"/>
          <w:sz w:val="28"/>
          <w:szCs w:val="28"/>
          <w:lang w:val="uk-UA"/>
        </w:rPr>
        <w:t xml:space="preserve"> (2014).</w:t>
      </w:r>
      <w:r w:rsidRPr="0037466E">
        <w:rPr>
          <w:rFonts w:ascii="Times New Roman" w:hAnsi="Times New Roman"/>
          <w:sz w:val="28"/>
          <w:szCs w:val="28"/>
          <w:lang w:val="uk-UA"/>
        </w:rPr>
        <w:t xml:space="preserve"> Prevence dlouhodobe atrofii denervovanych kosternich svalu. </w:t>
      </w:r>
      <w:r w:rsidRPr="007D7F5D">
        <w:rPr>
          <w:rFonts w:ascii="Times New Roman" w:hAnsi="Times New Roman"/>
          <w:i/>
          <w:sz w:val="28"/>
          <w:szCs w:val="28"/>
          <w:lang w:val="uk-UA"/>
        </w:rPr>
        <w:t>Modern Sciense – Moderni veda – Praha – Ceske Republika, Nemoros</w:t>
      </w:r>
      <w:r>
        <w:rPr>
          <w:rFonts w:ascii="Times New Roman" w:hAnsi="Times New Roman"/>
          <w:i/>
          <w:sz w:val="28"/>
          <w:szCs w:val="28"/>
          <w:lang w:val="en-US"/>
        </w:rPr>
        <w:t xml:space="preserve">, </w:t>
      </w:r>
      <w:r w:rsidRPr="0037466E">
        <w:rPr>
          <w:rFonts w:ascii="Times New Roman" w:hAnsi="Times New Roman"/>
          <w:sz w:val="28"/>
          <w:szCs w:val="28"/>
          <w:lang w:val="uk-UA"/>
        </w:rPr>
        <w:t>3</w:t>
      </w:r>
      <w:r>
        <w:rPr>
          <w:rFonts w:ascii="Times New Roman" w:hAnsi="Times New Roman"/>
          <w:sz w:val="28"/>
          <w:szCs w:val="28"/>
          <w:lang w:val="en-US"/>
        </w:rPr>
        <w:t>,</w:t>
      </w:r>
      <w:r w:rsidRPr="0037466E">
        <w:rPr>
          <w:rFonts w:ascii="Times New Roman" w:hAnsi="Times New Roman"/>
          <w:sz w:val="28"/>
          <w:szCs w:val="28"/>
          <w:lang w:val="uk-UA"/>
        </w:rPr>
        <w:t xml:space="preserve"> 52-57. МК 53506/2013 ОМА. (Закордонна публікація – Чехія).</w:t>
      </w:r>
    </w:p>
    <w:p w:rsidR="00AB2480" w:rsidRPr="0037466E" w:rsidRDefault="00AB2480" w:rsidP="00AB2480">
      <w:pPr>
        <w:pStyle w:val="a4"/>
        <w:numPr>
          <w:ilvl w:val="0"/>
          <w:numId w:val="5"/>
        </w:numPr>
        <w:spacing w:after="0" w:line="240" w:lineRule="auto"/>
        <w:ind w:left="0" w:firstLine="709"/>
        <w:jc w:val="both"/>
        <w:rPr>
          <w:rFonts w:ascii="Times New Roman" w:hAnsi="Times New Roman"/>
          <w:sz w:val="28"/>
          <w:szCs w:val="28"/>
          <w:lang w:val="uk-UA"/>
        </w:rPr>
      </w:pPr>
      <w:r w:rsidRPr="0037466E">
        <w:rPr>
          <w:rFonts w:ascii="Times New Roman" w:hAnsi="Times New Roman"/>
          <w:sz w:val="28"/>
          <w:szCs w:val="28"/>
          <w:lang w:val="uk-UA"/>
        </w:rPr>
        <w:t>Страфун</w:t>
      </w:r>
      <w:r w:rsidRPr="003B7481">
        <w:rPr>
          <w:rFonts w:ascii="Times New Roman" w:hAnsi="Times New Roman"/>
          <w:sz w:val="28"/>
          <w:szCs w:val="28"/>
        </w:rPr>
        <w:t>,</w:t>
      </w:r>
      <w:r w:rsidRPr="0037466E">
        <w:rPr>
          <w:rFonts w:ascii="Times New Roman" w:hAnsi="Times New Roman"/>
          <w:sz w:val="28"/>
          <w:szCs w:val="28"/>
          <w:lang w:val="uk-UA"/>
        </w:rPr>
        <w:t xml:space="preserve"> С.С., Гайович</w:t>
      </w:r>
      <w:r w:rsidRPr="003B7481">
        <w:rPr>
          <w:rFonts w:ascii="Times New Roman" w:hAnsi="Times New Roman"/>
          <w:sz w:val="28"/>
          <w:szCs w:val="28"/>
        </w:rPr>
        <w:t>,</w:t>
      </w:r>
      <w:r w:rsidRPr="0037466E">
        <w:rPr>
          <w:rFonts w:ascii="Times New Roman" w:hAnsi="Times New Roman"/>
          <w:sz w:val="28"/>
          <w:szCs w:val="28"/>
          <w:lang w:val="uk-UA"/>
        </w:rPr>
        <w:t xml:space="preserve"> В.В.,</w:t>
      </w:r>
      <w:r w:rsidRPr="003B7481">
        <w:rPr>
          <w:rFonts w:ascii="Times New Roman" w:hAnsi="Times New Roman"/>
          <w:sz w:val="28"/>
          <w:szCs w:val="28"/>
        </w:rPr>
        <w:t xml:space="preserve"> </w:t>
      </w:r>
      <w:r w:rsidRPr="0037466E">
        <w:rPr>
          <w:rFonts w:ascii="Times New Roman" w:hAnsi="Times New Roman"/>
          <w:sz w:val="28"/>
          <w:szCs w:val="28"/>
          <w:lang w:val="uk-UA"/>
        </w:rPr>
        <w:t>Магомедов</w:t>
      </w:r>
      <w:r w:rsidRPr="003B7481">
        <w:rPr>
          <w:rFonts w:ascii="Times New Roman" w:hAnsi="Times New Roman"/>
          <w:sz w:val="28"/>
          <w:szCs w:val="28"/>
        </w:rPr>
        <w:t>,</w:t>
      </w:r>
      <w:r w:rsidRPr="0037466E">
        <w:rPr>
          <w:rFonts w:ascii="Times New Roman" w:hAnsi="Times New Roman"/>
          <w:sz w:val="28"/>
          <w:szCs w:val="28"/>
          <w:lang w:val="uk-UA"/>
        </w:rPr>
        <w:t xml:space="preserve"> О.М. </w:t>
      </w:r>
      <w:r w:rsidRPr="003B7481">
        <w:rPr>
          <w:rFonts w:ascii="Times New Roman" w:hAnsi="Times New Roman"/>
          <w:sz w:val="28"/>
          <w:szCs w:val="28"/>
        </w:rPr>
        <w:t xml:space="preserve">(2014). </w:t>
      </w:r>
      <w:r w:rsidRPr="0037466E">
        <w:rPr>
          <w:rFonts w:ascii="Times New Roman" w:hAnsi="Times New Roman"/>
          <w:sz w:val="28"/>
          <w:szCs w:val="28"/>
          <w:lang w:val="uk-UA"/>
        </w:rPr>
        <w:t xml:space="preserve">Биохимические изменения в скелетных мышцах при травматическом повреждении периферического нерва </w:t>
      </w:r>
      <w:r>
        <w:rPr>
          <w:rFonts w:ascii="Times New Roman" w:hAnsi="Times New Roman"/>
          <w:sz w:val="28"/>
          <w:szCs w:val="28"/>
          <w:lang w:val="uk-UA"/>
        </w:rPr>
        <w:t>в</w:t>
      </w:r>
      <w:r w:rsidRPr="0037466E">
        <w:rPr>
          <w:rFonts w:ascii="Times New Roman" w:hAnsi="Times New Roman"/>
          <w:sz w:val="28"/>
          <w:szCs w:val="28"/>
          <w:lang w:val="uk-UA"/>
        </w:rPr>
        <w:t xml:space="preserve"> эксперименте. </w:t>
      </w:r>
      <w:r w:rsidRPr="003B7481">
        <w:rPr>
          <w:rFonts w:ascii="Times New Roman" w:hAnsi="Times New Roman"/>
          <w:i/>
          <w:sz w:val="28"/>
          <w:szCs w:val="28"/>
          <w:lang w:val="uk-UA"/>
        </w:rPr>
        <w:t>Центрально-азиатский журнал сердечно-сосудистой хирургии</w:t>
      </w:r>
      <w:r w:rsidRPr="003D32E0">
        <w:rPr>
          <w:rFonts w:ascii="Times New Roman" w:hAnsi="Times New Roman"/>
          <w:sz w:val="28"/>
          <w:szCs w:val="28"/>
          <w:lang w:val="uk-UA"/>
        </w:rPr>
        <w:t>,</w:t>
      </w:r>
      <w:r w:rsidRPr="0037466E">
        <w:rPr>
          <w:rFonts w:ascii="Times New Roman" w:hAnsi="Times New Roman"/>
          <w:sz w:val="28"/>
          <w:szCs w:val="28"/>
          <w:lang w:val="uk-UA"/>
        </w:rPr>
        <w:t xml:space="preserve"> 12, 85</w:t>
      </w:r>
      <w:r w:rsidRPr="003D32E0">
        <w:rPr>
          <w:rFonts w:ascii="Times New Roman" w:hAnsi="Times New Roman"/>
          <w:sz w:val="28"/>
          <w:szCs w:val="28"/>
          <w:lang w:val="uk-UA"/>
        </w:rPr>
        <w:t>-</w:t>
      </w:r>
      <w:r w:rsidRPr="0037466E">
        <w:rPr>
          <w:rFonts w:ascii="Times New Roman" w:hAnsi="Times New Roman"/>
          <w:sz w:val="28"/>
          <w:szCs w:val="28"/>
          <w:lang w:val="uk-UA"/>
        </w:rPr>
        <w:t xml:space="preserve">89. (Закордонна публікація – </w:t>
      </w:r>
      <w:r w:rsidRPr="0037466E">
        <w:rPr>
          <w:rFonts w:ascii="Times New Roman" w:hAnsi="Times New Roman"/>
          <w:sz w:val="28"/>
          <w:szCs w:val="28"/>
          <w:lang w:val="uk-UA"/>
        </w:rPr>
        <w:lastRenderedPageBreak/>
        <w:t>Киргизія) Особистий внесок автора полягає у виконанні експерименту на щурах, виведенні їх з експерименту, взятті біологічного матеріалу та аналізі результатів біохімічного дослідження, їх інтерпретації та написанні статті.</w:t>
      </w:r>
    </w:p>
    <w:p w:rsidR="00AB2480" w:rsidRPr="0037466E" w:rsidRDefault="00AB2480" w:rsidP="00AB2480">
      <w:pPr>
        <w:pStyle w:val="a4"/>
        <w:numPr>
          <w:ilvl w:val="0"/>
          <w:numId w:val="5"/>
        </w:numPr>
        <w:autoSpaceDE w:val="0"/>
        <w:autoSpaceDN w:val="0"/>
        <w:adjustRightInd w:val="0"/>
        <w:spacing w:after="0" w:line="240" w:lineRule="auto"/>
        <w:ind w:left="0" w:firstLine="709"/>
        <w:jc w:val="both"/>
        <w:rPr>
          <w:rFonts w:ascii="Times New Roman" w:hAnsi="Times New Roman"/>
          <w:sz w:val="28"/>
          <w:szCs w:val="28"/>
          <w:lang w:val="uk-UA"/>
        </w:rPr>
      </w:pPr>
      <w:r w:rsidRPr="0037466E">
        <w:rPr>
          <w:rFonts w:ascii="Times New Roman" w:hAnsi="Times New Roman"/>
          <w:sz w:val="28"/>
          <w:szCs w:val="28"/>
          <w:lang w:val="uk-UA"/>
        </w:rPr>
        <w:t>Магомедов</w:t>
      </w:r>
      <w:r w:rsidRPr="00995D33">
        <w:rPr>
          <w:rFonts w:ascii="Times New Roman" w:hAnsi="Times New Roman"/>
          <w:sz w:val="28"/>
          <w:szCs w:val="28"/>
        </w:rPr>
        <w:t>,</w:t>
      </w:r>
      <w:r w:rsidRPr="0037466E">
        <w:rPr>
          <w:rFonts w:ascii="Times New Roman" w:hAnsi="Times New Roman"/>
          <w:sz w:val="28"/>
          <w:szCs w:val="28"/>
          <w:lang w:val="uk-UA"/>
        </w:rPr>
        <w:t xml:space="preserve"> С., Страфун</w:t>
      </w:r>
      <w:r w:rsidRPr="00995D33">
        <w:rPr>
          <w:rFonts w:ascii="Times New Roman" w:hAnsi="Times New Roman"/>
          <w:sz w:val="28"/>
          <w:szCs w:val="28"/>
        </w:rPr>
        <w:t>,</w:t>
      </w:r>
      <w:r w:rsidRPr="0037466E">
        <w:rPr>
          <w:rFonts w:ascii="Times New Roman" w:hAnsi="Times New Roman"/>
          <w:sz w:val="28"/>
          <w:szCs w:val="28"/>
          <w:lang w:val="uk-UA"/>
        </w:rPr>
        <w:t xml:space="preserve"> С.С., Кравченко</w:t>
      </w:r>
      <w:r w:rsidRPr="00995D33">
        <w:rPr>
          <w:rFonts w:ascii="Times New Roman" w:hAnsi="Times New Roman"/>
          <w:sz w:val="28"/>
          <w:szCs w:val="28"/>
        </w:rPr>
        <w:t>,</w:t>
      </w:r>
      <w:r w:rsidRPr="0037466E">
        <w:rPr>
          <w:rFonts w:ascii="Times New Roman" w:hAnsi="Times New Roman"/>
          <w:sz w:val="28"/>
          <w:szCs w:val="28"/>
          <w:lang w:val="uk-UA"/>
        </w:rPr>
        <w:t xml:space="preserve"> Е.Н., Гайович</w:t>
      </w:r>
      <w:r w:rsidRPr="00995D33">
        <w:rPr>
          <w:rFonts w:ascii="Times New Roman" w:hAnsi="Times New Roman"/>
          <w:sz w:val="28"/>
          <w:szCs w:val="28"/>
        </w:rPr>
        <w:t>,</w:t>
      </w:r>
      <w:r w:rsidRPr="0037466E">
        <w:rPr>
          <w:rFonts w:ascii="Times New Roman" w:hAnsi="Times New Roman"/>
          <w:sz w:val="28"/>
          <w:szCs w:val="28"/>
          <w:lang w:val="uk-UA"/>
        </w:rPr>
        <w:t xml:space="preserve"> В.В., Криницкая</w:t>
      </w:r>
      <w:r w:rsidRPr="00995D33">
        <w:rPr>
          <w:rFonts w:ascii="Times New Roman" w:hAnsi="Times New Roman"/>
          <w:sz w:val="28"/>
          <w:szCs w:val="28"/>
        </w:rPr>
        <w:t>,</w:t>
      </w:r>
      <w:r w:rsidRPr="0037466E">
        <w:rPr>
          <w:rFonts w:ascii="Times New Roman" w:hAnsi="Times New Roman"/>
          <w:sz w:val="28"/>
          <w:szCs w:val="28"/>
          <w:lang w:val="uk-UA"/>
        </w:rPr>
        <w:t xml:space="preserve"> О.Ф. </w:t>
      </w:r>
      <w:r w:rsidRPr="00995D33">
        <w:rPr>
          <w:rFonts w:ascii="Times New Roman" w:hAnsi="Times New Roman"/>
          <w:sz w:val="28"/>
          <w:szCs w:val="28"/>
        </w:rPr>
        <w:t xml:space="preserve">(2014). </w:t>
      </w:r>
      <w:r w:rsidRPr="0037466E">
        <w:rPr>
          <w:rFonts w:ascii="Times New Roman" w:hAnsi="Times New Roman"/>
          <w:sz w:val="28"/>
          <w:szCs w:val="28"/>
          <w:lang w:val="uk-UA"/>
        </w:rPr>
        <w:t xml:space="preserve">Влияние длительности и тяжести повреждения периферических нервов  на активность ферментов энергетического обмена и содержание электролитов в биологическом материале больных. </w:t>
      </w:r>
      <w:r>
        <w:rPr>
          <w:rFonts w:ascii="Times New Roman" w:hAnsi="Times New Roman"/>
          <w:i/>
          <w:sz w:val="28"/>
          <w:szCs w:val="28"/>
          <w:lang w:val="uk-UA"/>
        </w:rPr>
        <w:t>Клінічна хірургія</w:t>
      </w:r>
      <w:r w:rsidRPr="003D32E0">
        <w:rPr>
          <w:rFonts w:ascii="Times New Roman" w:hAnsi="Times New Roman"/>
          <w:sz w:val="28"/>
          <w:szCs w:val="28"/>
          <w:lang w:val="uk-UA"/>
        </w:rPr>
        <w:t xml:space="preserve">, </w:t>
      </w:r>
      <w:r w:rsidRPr="0037466E">
        <w:rPr>
          <w:rFonts w:ascii="Times New Roman" w:hAnsi="Times New Roman"/>
          <w:sz w:val="28"/>
          <w:szCs w:val="28"/>
          <w:lang w:val="uk-UA"/>
        </w:rPr>
        <w:t>5</w:t>
      </w:r>
      <w:r w:rsidRPr="003D32E0">
        <w:rPr>
          <w:rFonts w:ascii="Times New Roman" w:hAnsi="Times New Roman"/>
          <w:sz w:val="28"/>
          <w:szCs w:val="28"/>
          <w:lang w:val="uk-UA"/>
        </w:rPr>
        <w:t>,</w:t>
      </w:r>
      <w:r w:rsidRPr="0037466E">
        <w:rPr>
          <w:rFonts w:ascii="Times New Roman" w:hAnsi="Times New Roman"/>
          <w:sz w:val="28"/>
          <w:szCs w:val="28"/>
          <w:lang w:val="uk-UA"/>
        </w:rPr>
        <w:t xml:space="preserve"> </w:t>
      </w:r>
      <w:r w:rsidRPr="003D32E0">
        <w:rPr>
          <w:rFonts w:ascii="Times New Roman" w:hAnsi="Times New Roman"/>
          <w:sz w:val="28"/>
          <w:szCs w:val="28"/>
          <w:lang w:val="uk-UA"/>
        </w:rPr>
        <w:t>59-62</w:t>
      </w:r>
      <w:r w:rsidRPr="0037466E">
        <w:rPr>
          <w:rFonts w:ascii="Times New Roman" w:hAnsi="Times New Roman"/>
          <w:sz w:val="28"/>
          <w:szCs w:val="28"/>
          <w:lang w:val="uk-UA"/>
        </w:rPr>
        <w:t>. ISSN 0023-2130. Включений до наукометричних баз РІНЦ. Особистий внесок автора полягає у аналізі результатів дослідження та інтерпретації отриманих даних.</w:t>
      </w:r>
    </w:p>
    <w:p w:rsidR="00AB2480" w:rsidRPr="0037466E" w:rsidRDefault="00AB2480" w:rsidP="00AB2480">
      <w:pPr>
        <w:pStyle w:val="a4"/>
        <w:numPr>
          <w:ilvl w:val="0"/>
          <w:numId w:val="5"/>
        </w:numPr>
        <w:autoSpaceDE w:val="0"/>
        <w:autoSpaceDN w:val="0"/>
        <w:adjustRightInd w:val="0"/>
        <w:spacing w:after="0" w:line="240" w:lineRule="auto"/>
        <w:ind w:left="0" w:firstLine="709"/>
        <w:jc w:val="both"/>
        <w:rPr>
          <w:rFonts w:ascii="Times New Roman" w:hAnsi="Times New Roman"/>
          <w:sz w:val="28"/>
          <w:szCs w:val="28"/>
          <w:lang w:val="uk-UA"/>
        </w:rPr>
      </w:pPr>
      <w:r w:rsidRPr="0037466E">
        <w:rPr>
          <w:rFonts w:ascii="Times New Roman" w:hAnsi="Times New Roman"/>
          <w:sz w:val="28"/>
          <w:szCs w:val="28"/>
          <w:lang w:val="uk-UA"/>
        </w:rPr>
        <w:t xml:space="preserve">Гайович В.В. </w:t>
      </w:r>
      <w:r w:rsidRPr="00995D33">
        <w:rPr>
          <w:rFonts w:ascii="Times New Roman" w:hAnsi="Times New Roman"/>
          <w:sz w:val="28"/>
          <w:szCs w:val="28"/>
          <w:lang w:val="uk-UA"/>
        </w:rPr>
        <w:t xml:space="preserve">(2014). </w:t>
      </w:r>
      <w:r w:rsidRPr="0037466E">
        <w:rPr>
          <w:rFonts w:ascii="Times New Roman" w:hAnsi="Times New Roman"/>
          <w:sz w:val="28"/>
          <w:szCs w:val="28"/>
          <w:lang w:val="uk-UA"/>
        </w:rPr>
        <w:t xml:space="preserve">Вплив збагаченої тромбоцитами плазми на відновлення нерва і м’яза після їх травматичного ушкодження. </w:t>
      </w:r>
      <w:r w:rsidRPr="00995D33">
        <w:rPr>
          <w:rFonts w:ascii="Times New Roman" w:hAnsi="Times New Roman"/>
          <w:i/>
          <w:sz w:val="28"/>
          <w:szCs w:val="28"/>
          <w:lang w:val="uk-UA"/>
        </w:rPr>
        <w:t>Укра</w:t>
      </w:r>
      <w:r>
        <w:rPr>
          <w:rFonts w:ascii="Times New Roman" w:hAnsi="Times New Roman"/>
          <w:i/>
          <w:sz w:val="28"/>
          <w:szCs w:val="28"/>
          <w:lang w:val="uk-UA"/>
        </w:rPr>
        <w:t>їнський нейрохірургічний журнал</w:t>
      </w:r>
      <w:r>
        <w:rPr>
          <w:rFonts w:ascii="Times New Roman" w:hAnsi="Times New Roman"/>
          <w:sz w:val="28"/>
          <w:szCs w:val="28"/>
          <w:lang w:val="en-US"/>
        </w:rPr>
        <w:t xml:space="preserve">, </w:t>
      </w:r>
      <w:r w:rsidRPr="0037466E">
        <w:rPr>
          <w:rFonts w:ascii="Times New Roman" w:hAnsi="Times New Roman"/>
          <w:sz w:val="28"/>
          <w:szCs w:val="28"/>
          <w:lang w:val="uk-UA"/>
        </w:rPr>
        <w:t>3</w:t>
      </w:r>
      <w:r>
        <w:rPr>
          <w:rFonts w:ascii="Times New Roman" w:hAnsi="Times New Roman"/>
          <w:sz w:val="28"/>
          <w:szCs w:val="28"/>
          <w:lang w:val="en-US"/>
        </w:rPr>
        <w:t xml:space="preserve">, </w:t>
      </w:r>
      <w:r w:rsidRPr="0037466E">
        <w:rPr>
          <w:rFonts w:ascii="Times New Roman" w:hAnsi="Times New Roman"/>
          <w:sz w:val="28"/>
          <w:szCs w:val="28"/>
          <w:lang w:val="uk-UA"/>
        </w:rPr>
        <w:t>79-83.</w:t>
      </w:r>
      <w:r w:rsidRPr="00995D33">
        <w:rPr>
          <w:rFonts w:ascii="Times New Roman" w:hAnsi="Times New Roman"/>
          <w:color w:val="FF0000"/>
          <w:sz w:val="28"/>
          <w:szCs w:val="28"/>
          <w:lang w:val="uk-UA"/>
        </w:rPr>
        <w:t xml:space="preserve"> </w:t>
      </w:r>
      <w:r w:rsidRPr="0037466E">
        <w:rPr>
          <w:rFonts w:ascii="Times New Roman" w:hAnsi="Times New Roman"/>
          <w:sz w:val="28"/>
          <w:szCs w:val="28"/>
          <w:lang w:val="uk-UA"/>
        </w:rPr>
        <w:t>Включений до наукометричних баз РІНЦ.</w:t>
      </w:r>
    </w:p>
    <w:p w:rsidR="00AB2480" w:rsidRPr="0037466E" w:rsidRDefault="00AB2480" w:rsidP="00AB2480">
      <w:pPr>
        <w:pStyle w:val="a4"/>
        <w:numPr>
          <w:ilvl w:val="0"/>
          <w:numId w:val="5"/>
        </w:numPr>
        <w:autoSpaceDE w:val="0"/>
        <w:autoSpaceDN w:val="0"/>
        <w:adjustRightInd w:val="0"/>
        <w:spacing w:after="0" w:line="240" w:lineRule="auto"/>
        <w:ind w:left="0" w:firstLine="709"/>
        <w:jc w:val="both"/>
        <w:rPr>
          <w:rFonts w:ascii="Times New Roman" w:hAnsi="Times New Roman"/>
          <w:sz w:val="28"/>
          <w:szCs w:val="28"/>
          <w:lang w:val="uk-UA"/>
        </w:rPr>
      </w:pPr>
      <w:r w:rsidRPr="0037466E">
        <w:rPr>
          <w:rFonts w:ascii="Times New Roman" w:hAnsi="Times New Roman"/>
          <w:sz w:val="28"/>
          <w:szCs w:val="28"/>
          <w:lang w:val="uk-UA"/>
        </w:rPr>
        <w:t>Страфун</w:t>
      </w:r>
      <w:r w:rsidRPr="00236658">
        <w:rPr>
          <w:rFonts w:ascii="Times New Roman" w:hAnsi="Times New Roman"/>
          <w:sz w:val="28"/>
          <w:szCs w:val="28"/>
        </w:rPr>
        <w:t>,</w:t>
      </w:r>
      <w:r w:rsidRPr="0037466E">
        <w:rPr>
          <w:rFonts w:ascii="Times New Roman" w:hAnsi="Times New Roman"/>
          <w:sz w:val="28"/>
          <w:szCs w:val="28"/>
          <w:lang w:val="uk-UA"/>
        </w:rPr>
        <w:t xml:space="preserve"> С.С., Гайович</w:t>
      </w:r>
      <w:r w:rsidRPr="00236658">
        <w:rPr>
          <w:rFonts w:ascii="Times New Roman" w:hAnsi="Times New Roman"/>
          <w:sz w:val="28"/>
          <w:szCs w:val="28"/>
        </w:rPr>
        <w:t>,</w:t>
      </w:r>
      <w:r w:rsidRPr="0037466E">
        <w:rPr>
          <w:rFonts w:ascii="Times New Roman" w:hAnsi="Times New Roman"/>
          <w:sz w:val="28"/>
          <w:szCs w:val="28"/>
          <w:lang w:val="uk-UA"/>
        </w:rPr>
        <w:t xml:space="preserve"> В.В., Савосько</w:t>
      </w:r>
      <w:r w:rsidRPr="00236658">
        <w:rPr>
          <w:rFonts w:ascii="Times New Roman" w:hAnsi="Times New Roman"/>
          <w:sz w:val="28"/>
          <w:szCs w:val="28"/>
        </w:rPr>
        <w:t>,</w:t>
      </w:r>
      <w:r w:rsidRPr="0037466E">
        <w:rPr>
          <w:rFonts w:ascii="Times New Roman" w:hAnsi="Times New Roman"/>
          <w:sz w:val="28"/>
          <w:szCs w:val="28"/>
          <w:lang w:val="uk-UA"/>
        </w:rPr>
        <w:t xml:space="preserve"> С.І. </w:t>
      </w:r>
      <w:r w:rsidRPr="00236658">
        <w:rPr>
          <w:rFonts w:ascii="Times New Roman" w:hAnsi="Times New Roman"/>
          <w:sz w:val="28"/>
          <w:szCs w:val="28"/>
        </w:rPr>
        <w:t xml:space="preserve">(2014). </w:t>
      </w:r>
      <w:r w:rsidRPr="0037466E">
        <w:rPr>
          <w:rFonts w:ascii="Times New Roman" w:hAnsi="Times New Roman"/>
          <w:sz w:val="28"/>
          <w:szCs w:val="28"/>
          <w:lang w:val="uk-UA"/>
        </w:rPr>
        <w:t xml:space="preserve">Ультраструктурна оцінка відновлення травмованого сідничного нерва при аутопластиці його великих дефектів у щурів в експерименті. </w:t>
      </w:r>
      <w:r w:rsidRPr="00236658">
        <w:rPr>
          <w:rFonts w:ascii="Times New Roman" w:hAnsi="Times New Roman"/>
          <w:i/>
          <w:sz w:val="28"/>
          <w:szCs w:val="28"/>
          <w:lang w:val="uk-UA"/>
        </w:rPr>
        <w:t>Укра</w:t>
      </w:r>
      <w:r>
        <w:rPr>
          <w:rFonts w:ascii="Times New Roman" w:hAnsi="Times New Roman"/>
          <w:i/>
          <w:sz w:val="28"/>
          <w:szCs w:val="28"/>
          <w:lang w:val="uk-UA"/>
        </w:rPr>
        <w:t>їнський нейрохірургічний журнал</w:t>
      </w:r>
      <w:r w:rsidRPr="003D32E0">
        <w:rPr>
          <w:rFonts w:ascii="Times New Roman" w:hAnsi="Times New Roman"/>
          <w:sz w:val="28"/>
          <w:szCs w:val="28"/>
          <w:lang w:val="uk-UA"/>
        </w:rPr>
        <w:t xml:space="preserve">, </w:t>
      </w:r>
      <w:r>
        <w:rPr>
          <w:rFonts w:ascii="Times New Roman" w:hAnsi="Times New Roman"/>
          <w:sz w:val="28"/>
          <w:szCs w:val="28"/>
          <w:lang w:val="uk-UA"/>
        </w:rPr>
        <w:t>4</w:t>
      </w:r>
      <w:r w:rsidRPr="003D32E0">
        <w:rPr>
          <w:rFonts w:ascii="Times New Roman" w:hAnsi="Times New Roman"/>
          <w:sz w:val="28"/>
          <w:szCs w:val="28"/>
          <w:lang w:val="uk-UA"/>
        </w:rPr>
        <w:t>,</w:t>
      </w:r>
      <w:r w:rsidRPr="0037466E">
        <w:rPr>
          <w:rFonts w:ascii="Times New Roman" w:hAnsi="Times New Roman"/>
          <w:sz w:val="28"/>
          <w:szCs w:val="28"/>
          <w:lang w:val="uk-UA"/>
        </w:rPr>
        <w:t xml:space="preserve"> 50-54. Включений до наукометричних баз РІНЦ. Особистий внесок автора полягає у аналізі результатів дослідження та інтерпретації отриманих даних.</w:t>
      </w:r>
    </w:p>
    <w:p w:rsidR="00AB2480" w:rsidRPr="0037466E" w:rsidRDefault="00AB2480" w:rsidP="00AB2480">
      <w:pPr>
        <w:pStyle w:val="a4"/>
        <w:numPr>
          <w:ilvl w:val="0"/>
          <w:numId w:val="5"/>
        </w:numPr>
        <w:autoSpaceDE w:val="0"/>
        <w:autoSpaceDN w:val="0"/>
        <w:adjustRightInd w:val="0"/>
        <w:spacing w:after="0" w:line="240" w:lineRule="auto"/>
        <w:ind w:left="0" w:firstLine="709"/>
        <w:jc w:val="both"/>
        <w:rPr>
          <w:rFonts w:ascii="Times New Roman" w:hAnsi="Times New Roman"/>
          <w:sz w:val="28"/>
          <w:szCs w:val="28"/>
          <w:lang w:val="uk-UA"/>
        </w:rPr>
      </w:pPr>
      <w:r w:rsidRPr="0037466E">
        <w:rPr>
          <w:rFonts w:ascii="Times New Roman" w:hAnsi="Times New Roman"/>
          <w:bCs/>
          <w:sz w:val="28"/>
          <w:szCs w:val="28"/>
          <w:lang w:val="uk-UA"/>
        </w:rPr>
        <w:t>Гайович</w:t>
      </w:r>
      <w:r w:rsidRPr="00320493">
        <w:rPr>
          <w:rFonts w:ascii="Times New Roman" w:hAnsi="Times New Roman"/>
          <w:bCs/>
          <w:sz w:val="28"/>
          <w:szCs w:val="28"/>
          <w:lang w:val="uk-UA"/>
        </w:rPr>
        <w:t>,</w:t>
      </w:r>
      <w:r w:rsidRPr="0037466E">
        <w:rPr>
          <w:rFonts w:ascii="Times New Roman" w:hAnsi="Times New Roman"/>
          <w:bCs/>
          <w:sz w:val="28"/>
          <w:szCs w:val="28"/>
          <w:lang w:val="uk-UA"/>
        </w:rPr>
        <w:t xml:space="preserve"> В.В., Макаренко</w:t>
      </w:r>
      <w:r w:rsidRPr="00320493">
        <w:rPr>
          <w:rFonts w:ascii="Times New Roman" w:hAnsi="Times New Roman"/>
          <w:bCs/>
          <w:sz w:val="28"/>
          <w:szCs w:val="28"/>
          <w:lang w:val="uk-UA"/>
        </w:rPr>
        <w:t>,</w:t>
      </w:r>
      <w:r w:rsidRPr="0037466E">
        <w:rPr>
          <w:rFonts w:ascii="Times New Roman" w:hAnsi="Times New Roman"/>
          <w:bCs/>
          <w:sz w:val="28"/>
          <w:szCs w:val="28"/>
          <w:lang w:val="uk-UA"/>
        </w:rPr>
        <w:t xml:space="preserve"> О.М., Савосько</w:t>
      </w:r>
      <w:r w:rsidRPr="00320493">
        <w:rPr>
          <w:rFonts w:ascii="Times New Roman" w:hAnsi="Times New Roman"/>
          <w:bCs/>
          <w:sz w:val="28"/>
          <w:szCs w:val="28"/>
          <w:lang w:val="uk-UA"/>
        </w:rPr>
        <w:t>,</w:t>
      </w:r>
      <w:r w:rsidRPr="0037466E">
        <w:rPr>
          <w:rFonts w:ascii="Times New Roman" w:hAnsi="Times New Roman"/>
          <w:bCs/>
          <w:sz w:val="28"/>
          <w:szCs w:val="28"/>
          <w:lang w:val="uk-UA"/>
        </w:rPr>
        <w:t xml:space="preserve"> С.І.</w:t>
      </w:r>
      <w:r w:rsidRPr="00320493">
        <w:rPr>
          <w:rFonts w:ascii="Times New Roman" w:hAnsi="Times New Roman"/>
          <w:bCs/>
          <w:sz w:val="28"/>
          <w:szCs w:val="28"/>
        </w:rPr>
        <w:t xml:space="preserve"> (2014).</w:t>
      </w:r>
      <w:r w:rsidRPr="0037466E">
        <w:rPr>
          <w:rFonts w:ascii="Times New Roman" w:hAnsi="Times New Roman"/>
          <w:bCs/>
          <w:sz w:val="28"/>
          <w:szCs w:val="28"/>
          <w:lang w:val="uk-UA"/>
        </w:rPr>
        <w:t xml:space="preserve"> Особливості обміну жирних кислот після травми периферійного нерва у щурів. </w:t>
      </w:r>
      <w:r w:rsidRPr="00320493">
        <w:rPr>
          <w:rFonts w:ascii="Times New Roman" w:hAnsi="Times New Roman"/>
          <w:bCs/>
          <w:i/>
          <w:sz w:val="28"/>
          <w:szCs w:val="28"/>
          <w:lang w:val="uk-UA"/>
        </w:rPr>
        <w:t>Вісник ортопедії, травматології та протезування</w:t>
      </w:r>
      <w:r w:rsidRPr="003D32E0">
        <w:rPr>
          <w:rFonts w:ascii="Times New Roman" w:hAnsi="Times New Roman"/>
          <w:bCs/>
          <w:sz w:val="28"/>
          <w:szCs w:val="28"/>
        </w:rPr>
        <w:t>,</w:t>
      </w:r>
      <w:r w:rsidRPr="0037466E">
        <w:rPr>
          <w:rFonts w:ascii="Times New Roman" w:hAnsi="Times New Roman"/>
          <w:bCs/>
          <w:sz w:val="28"/>
          <w:szCs w:val="28"/>
          <w:lang w:val="uk-UA"/>
        </w:rPr>
        <w:t xml:space="preserve"> 1</w:t>
      </w:r>
      <w:r w:rsidRPr="003D32E0">
        <w:rPr>
          <w:rFonts w:ascii="Times New Roman" w:hAnsi="Times New Roman"/>
          <w:bCs/>
          <w:sz w:val="28"/>
          <w:szCs w:val="28"/>
        </w:rPr>
        <w:t xml:space="preserve">, </w:t>
      </w:r>
      <w:r w:rsidRPr="0037466E">
        <w:rPr>
          <w:rFonts w:ascii="Times New Roman" w:hAnsi="Times New Roman"/>
          <w:bCs/>
          <w:sz w:val="28"/>
          <w:szCs w:val="28"/>
          <w:lang w:val="uk-UA"/>
        </w:rPr>
        <w:t xml:space="preserve">20-24. </w:t>
      </w:r>
      <w:r w:rsidRPr="0037466E">
        <w:rPr>
          <w:rFonts w:ascii="Times New Roman" w:hAnsi="Times New Roman"/>
          <w:sz w:val="28"/>
          <w:szCs w:val="28"/>
          <w:lang w:val="uk-UA"/>
        </w:rPr>
        <w:t>Включений до наукометричних баз РІНЦ. Особистий внесок автора полягає у виконанні експерименту, аналізі результатів дослідження та інтерпретації отриманих даних.</w:t>
      </w:r>
    </w:p>
    <w:p w:rsidR="00AB2480" w:rsidRPr="0037466E" w:rsidRDefault="00AB2480" w:rsidP="00AB2480">
      <w:pPr>
        <w:pStyle w:val="a4"/>
        <w:numPr>
          <w:ilvl w:val="0"/>
          <w:numId w:val="5"/>
        </w:numPr>
        <w:autoSpaceDE w:val="0"/>
        <w:autoSpaceDN w:val="0"/>
        <w:adjustRightInd w:val="0"/>
        <w:spacing w:after="0" w:line="240" w:lineRule="auto"/>
        <w:ind w:left="0" w:firstLine="709"/>
        <w:jc w:val="both"/>
        <w:rPr>
          <w:rFonts w:ascii="Times New Roman" w:hAnsi="Times New Roman"/>
          <w:sz w:val="28"/>
          <w:szCs w:val="28"/>
          <w:lang w:val="uk-UA"/>
        </w:rPr>
      </w:pPr>
      <w:r w:rsidRPr="0037466E">
        <w:rPr>
          <w:rFonts w:ascii="Times New Roman" w:hAnsi="Times New Roman"/>
          <w:sz w:val="28"/>
          <w:szCs w:val="28"/>
          <w:lang w:val="uk-UA"/>
        </w:rPr>
        <w:t>Страфун</w:t>
      </w:r>
      <w:r w:rsidRPr="00320493">
        <w:rPr>
          <w:rFonts w:ascii="Times New Roman" w:hAnsi="Times New Roman"/>
          <w:sz w:val="28"/>
          <w:szCs w:val="28"/>
        </w:rPr>
        <w:t>,</w:t>
      </w:r>
      <w:r w:rsidRPr="0037466E">
        <w:rPr>
          <w:rFonts w:ascii="Times New Roman" w:hAnsi="Times New Roman"/>
          <w:sz w:val="28"/>
          <w:szCs w:val="28"/>
          <w:lang w:val="uk-UA"/>
        </w:rPr>
        <w:t xml:space="preserve"> С.С., Гайович</w:t>
      </w:r>
      <w:r w:rsidRPr="00320493">
        <w:rPr>
          <w:rFonts w:ascii="Times New Roman" w:hAnsi="Times New Roman"/>
          <w:sz w:val="28"/>
          <w:szCs w:val="28"/>
        </w:rPr>
        <w:t>,</w:t>
      </w:r>
      <w:r w:rsidRPr="0037466E">
        <w:rPr>
          <w:rFonts w:ascii="Times New Roman" w:hAnsi="Times New Roman"/>
          <w:sz w:val="28"/>
          <w:szCs w:val="28"/>
          <w:lang w:val="uk-UA"/>
        </w:rPr>
        <w:t xml:space="preserve"> В.В., Безуглий</w:t>
      </w:r>
      <w:r w:rsidRPr="00320493">
        <w:rPr>
          <w:rFonts w:ascii="Times New Roman" w:hAnsi="Times New Roman"/>
          <w:sz w:val="28"/>
          <w:szCs w:val="28"/>
        </w:rPr>
        <w:t>,</w:t>
      </w:r>
      <w:r w:rsidRPr="0037466E">
        <w:rPr>
          <w:rFonts w:ascii="Times New Roman" w:hAnsi="Times New Roman"/>
          <w:sz w:val="28"/>
          <w:szCs w:val="28"/>
          <w:lang w:val="uk-UA"/>
        </w:rPr>
        <w:t xml:space="preserve"> А.А., Савосько</w:t>
      </w:r>
      <w:r w:rsidRPr="00320493">
        <w:rPr>
          <w:rFonts w:ascii="Times New Roman" w:hAnsi="Times New Roman"/>
          <w:sz w:val="28"/>
          <w:szCs w:val="28"/>
        </w:rPr>
        <w:t>,</w:t>
      </w:r>
      <w:r w:rsidRPr="0037466E">
        <w:rPr>
          <w:rFonts w:ascii="Times New Roman" w:hAnsi="Times New Roman"/>
          <w:sz w:val="28"/>
          <w:szCs w:val="28"/>
          <w:lang w:val="uk-UA"/>
        </w:rPr>
        <w:t xml:space="preserve"> С.І. </w:t>
      </w:r>
      <w:r w:rsidRPr="00320493">
        <w:rPr>
          <w:rFonts w:ascii="Times New Roman" w:hAnsi="Times New Roman"/>
          <w:sz w:val="28"/>
          <w:szCs w:val="28"/>
        </w:rPr>
        <w:t xml:space="preserve">(2014). </w:t>
      </w:r>
      <w:r w:rsidRPr="0037466E">
        <w:rPr>
          <w:rFonts w:ascii="Times New Roman" w:hAnsi="Times New Roman"/>
          <w:sz w:val="28"/>
          <w:szCs w:val="28"/>
          <w:lang w:val="uk-UA"/>
        </w:rPr>
        <w:t xml:space="preserve">Порівняльний аналіз результатів відновлення сідничного нерва при різних способах аутопластики. </w:t>
      </w:r>
      <w:r w:rsidRPr="00320493">
        <w:rPr>
          <w:rFonts w:ascii="Times New Roman" w:hAnsi="Times New Roman"/>
          <w:i/>
          <w:sz w:val="28"/>
          <w:szCs w:val="28"/>
          <w:lang w:val="uk-UA"/>
        </w:rPr>
        <w:t>Вісник ортопедії, травматології та протезування</w:t>
      </w:r>
      <w:r w:rsidRPr="003D32E0">
        <w:rPr>
          <w:rFonts w:ascii="Times New Roman" w:hAnsi="Times New Roman"/>
          <w:sz w:val="28"/>
          <w:szCs w:val="28"/>
        </w:rPr>
        <w:t xml:space="preserve">, </w:t>
      </w:r>
      <w:r>
        <w:rPr>
          <w:rFonts w:ascii="Times New Roman" w:hAnsi="Times New Roman"/>
          <w:sz w:val="28"/>
          <w:szCs w:val="28"/>
          <w:lang w:val="uk-UA"/>
        </w:rPr>
        <w:t>2</w:t>
      </w:r>
      <w:r w:rsidRPr="003D32E0">
        <w:rPr>
          <w:rFonts w:ascii="Times New Roman" w:hAnsi="Times New Roman"/>
          <w:sz w:val="28"/>
          <w:szCs w:val="28"/>
        </w:rPr>
        <w:t>,</w:t>
      </w:r>
      <w:r w:rsidRPr="0037466E">
        <w:rPr>
          <w:rFonts w:ascii="Times New Roman" w:hAnsi="Times New Roman"/>
          <w:sz w:val="28"/>
          <w:szCs w:val="28"/>
          <w:lang w:val="uk-UA"/>
        </w:rPr>
        <w:t xml:space="preserve"> 9-13. Включений до наукометричних баз РІНЦ. Особистий внесок автора полягає у виконанні експерименту, аналізі результатів дослідження та інтерпретації отриманих даних.</w:t>
      </w:r>
    </w:p>
    <w:p w:rsidR="00AB2480" w:rsidRPr="0037466E" w:rsidRDefault="00AB2480" w:rsidP="00AB2480">
      <w:pPr>
        <w:pStyle w:val="a4"/>
        <w:numPr>
          <w:ilvl w:val="0"/>
          <w:numId w:val="5"/>
        </w:numPr>
        <w:autoSpaceDE w:val="0"/>
        <w:autoSpaceDN w:val="0"/>
        <w:adjustRightInd w:val="0"/>
        <w:spacing w:after="0" w:line="240" w:lineRule="auto"/>
        <w:ind w:left="0" w:firstLine="709"/>
        <w:jc w:val="both"/>
        <w:rPr>
          <w:rFonts w:ascii="Times New Roman" w:hAnsi="Times New Roman"/>
          <w:sz w:val="28"/>
          <w:szCs w:val="28"/>
          <w:lang w:val="uk-UA"/>
        </w:rPr>
      </w:pPr>
      <w:r w:rsidRPr="0037466E">
        <w:rPr>
          <w:rFonts w:ascii="Times New Roman" w:hAnsi="Times New Roman"/>
          <w:sz w:val="28"/>
          <w:szCs w:val="28"/>
          <w:lang w:val="uk-UA"/>
        </w:rPr>
        <w:t>Григоровский</w:t>
      </w:r>
      <w:r w:rsidRPr="00320493">
        <w:rPr>
          <w:rFonts w:ascii="Times New Roman" w:hAnsi="Times New Roman"/>
          <w:sz w:val="28"/>
          <w:szCs w:val="28"/>
        </w:rPr>
        <w:t>,</w:t>
      </w:r>
      <w:r w:rsidRPr="0037466E">
        <w:rPr>
          <w:rFonts w:ascii="Times New Roman" w:hAnsi="Times New Roman"/>
          <w:sz w:val="28"/>
          <w:szCs w:val="28"/>
          <w:lang w:val="uk-UA"/>
        </w:rPr>
        <w:t xml:space="preserve"> В.В., Страфун</w:t>
      </w:r>
      <w:r w:rsidRPr="00320493">
        <w:rPr>
          <w:rFonts w:ascii="Times New Roman" w:hAnsi="Times New Roman"/>
          <w:sz w:val="28"/>
          <w:szCs w:val="28"/>
        </w:rPr>
        <w:t>,</w:t>
      </w:r>
      <w:r w:rsidRPr="0037466E">
        <w:rPr>
          <w:rFonts w:ascii="Times New Roman" w:hAnsi="Times New Roman"/>
          <w:sz w:val="28"/>
          <w:szCs w:val="28"/>
          <w:lang w:val="uk-UA"/>
        </w:rPr>
        <w:t xml:space="preserve"> С.С., Гайко</w:t>
      </w:r>
      <w:r w:rsidRPr="00320493">
        <w:rPr>
          <w:rFonts w:ascii="Times New Roman" w:hAnsi="Times New Roman"/>
          <w:sz w:val="28"/>
          <w:szCs w:val="28"/>
        </w:rPr>
        <w:t>,</w:t>
      </w:r>
      <w:r w:rsidRPr="0037466E">
        <w:rPr>
          <w:rFonts w:ascii="Times New Roman" w:hAnsi="Times New Roman"/>
          <w:sz w:val="28"/>
          <w:szCs w:val="28"/>
          <w:lang w:val="uk-UA"/>
        </w:rPr>
        <w:t xml:space="preserve"> О.Г., Гайович</w:t>
      </w:r>
      <w:r w:rsidRPr="00320493">
        <w:rPr>
          <w:rFonts w:ascii="Times New Roman" w:hAnsi="Times New Roman"/>
          <w:sz w:val="28"/>
          <w:szCs w:val="28"/>
        </w:rPr>
        <w:t>,</w:t>
      </w:r>
      <w:r w:rsidRPr="0037466E">
        <w:rPr>
          <w:rFonts w:ascii="Times New Roman" w:hAnsi="Times New Roman"/>
          <w:sz w:val="28"/>
          <w:szCs w:val="28"/>
          <w:lang w:val="uk-UA"/>
        </w:rPr>
        <w:t xml:space="preserve"> В.В. Блинова</w:t>
      </w:r>
      <w:r w:rsidRPr="00320493">
        <w:rPr>
          <w:rFonts w:ascii="Times New Roman" w:hAnsi="Times New Roman"/>
          <w:sz w:val="28"/>
          <w:szCs w:val="28"/>
        </w:rPr>
        <w:t>,</w:t>
      </w:r>
      <w:r w:rsidRPr="0037466E">
        <w:rPr>
          <w:rFonts w:ascii="Times New Roman" w:hAnsi="Times New Roman"/>
          <w:sz w:val="28"/>
          <w:szCs w:val="28"/>
          <w:lang w:val="uk-UA"/>
        </w:rPr>
        <w:t xml:space="preserve"> Е.Н. </w:t>
      </w:r>
      <w:r w:rsidRPr="00320493">
        <w:rPr>
          <w:rFonts w:ascii="Times New Roman" w:hAnsi="Times New Roman"/>
          <w:sz w:val="28"/>
          <w:szCs w:val="28"/>
        </w:rPr>
        <w:t xml:space="preserve">(2014). </w:t>
      </w:r>
      <w:r w:rsidRPr="0037466E">
        <w:rPr>
          <w:rFonts w:ascii="Times New Roman" w:hAnsi="Times New Roman"/>
          <w:sz w:val="28"/>
          <w:szCs w:val="28"/>
          <w:lang w:val="uk-UA"/>
        </w:rPr>
        <w:t xml:space="preserve">Гистопатологические изменения и кореляционные зависимости морфологических показателей состояния мышц конечностей и клинических данных у больных с последствиями травматических нарушений иннервации. </w:t>
      </w:r>
      <w:r w:rsidRPr="00320493">
        <w:rPr>
          <w:rFonts w:ascii="Times New Roman" w:hAnsi="Times New Roman"/>
          <w:i/>
          <w:sz w:val="28"/>
          <w:szCs w:val="28"/>
          <w:lang w:val="uk-UA"/>
        </w:rPr>
        <w:t>Гений ортопеди</w:t>
      </w:r>
      <w:r w:rsidRPr="003D32E0">
        <w:rPr>
          <w:rFonts w:ascii="Times New Roman" w:hAnsi="Times New Roman"/>
          <w:sz w:val="28"/>
          <w:szCs w:val="28"/>
        </w:rPr>
        <w:t xml:space="preserve">, </w:t>
      </w:r>
      <w:r w:rsidRPr="0037466E">
        <w:rPr>
          <w:rFonts w:ascii="Times New Roman" w:hAnsi="Times New Roman"/>
          <w:sz w:val="28"/>
          <w:szCs w:val="28"/>
          <w:lang w:val="uk-UA"/>
        </w:rPr>
        <w:t>4</w:t>
      </w:r>
      <w:r w:rsidRPr="003D32E0">
        <w:rPr>
          <w:rFonts w:ascii="Times New Roman" w:hAnsi="Times New Roman"/>
          <w:sz w:val="28"/>
          <w:szCs w:val="28"/>
        </w:rPr>
        <w:t>,</w:t>
      </w:r>
      <w:r w:rsidRPr="0037466E">
        <w:rPr>
          <w:rFonts w:ascii="Times New Roman" w:hAnsi="Times New Roman"/>
          <w:sz w:val="28"/>
          <w:szCs w:val="28"/>
          <w:lang w:val="uk-UA"/>
        </w:rPr>
        <w:t xml:space="preserve"> 49-57. (Закордонна публікація – Росія). Включений до наукометричних баз РІНЦ. Особистий внесок автора полягає у аналізі результатів дослідження та інтерпретації отриманих даних.</w:t>
      </w:r>
    </w:p>
    <w:p w:rsidR="00AB2480" w:rsidRPr="0037466E" w:rsidRDefault="00AB2480" w:rsidP="00AB2480">
      <w:pPr>
        <w:pStyle w:val="a4"/>
        <w:numPr>
          <w:ilvl w:val="0"/>
          <w:numId w:val="5"/>
        </w:numPr>
        <w:autoSpaceDE w:val="0"/>
        <w:autoSpaceDN w:val="0"/>
        <w:adjustRightInd w:val="0"/>
        <w:spacing w:after="0" w:line="240" w:lineRule="auto"/>
        <w:ind w:left="0" w:firstLine="709"/>
        <w:jc w:val="both"/>
        <w:rPr>
          <w:rFonts w:ascii="Times New Roman" w:hAnsi="Times New Roman"/>
          <w:sz w:val="28"/>
          <w:szCs w:val="28"/>
          <w:lang w:val="uk-UA"/>
        </w:rPr>
      </w:pPr>
      <w:r w:rsidRPr="0037466E">
        <w:rPr>
          <w:rFonts w:ascii="Times New Roman" w:hAnsi="Times New Roman"/>
          <w:sz w:val="28"/>
          <w:szCs w:val="28"/>
          <w:lang w:val="uk-UA"/>
        </w:rPr>
        <w:t>Gayovich</w:t>
      </w:r>
      <w:r w:rsidRPr="00320493">
        <w:rPr>
          <w:rFonts w:ascii="Times New Roman" w:hAnsi="Times New Roman"/>
          <w:sz w:val="28"/>
          <w:szCs w:val="28"/>
          <w:lang w:val="uk-UA"/>
        </w:rPr>
        <w:t>,</w:t>
      </w:r>
      <w:r w:rsidRPr="0037466E">
        <w:rPr>
          <w:rFonts w:ascii="Times New Roman" w:hAnsi="Times New Roman"/>
          <w:sz w:val="28"/>
          <w:szCs w:val="28"/>
          <w:lang w:val="uk-UA"/>
        </w:rPr>
        <w:t xml:space="preserve"> V.V., Makarenko</w:t>
      </w:r>
      <w:r w:rsidRPr="00320493">
        <w:rPr>
          <w:rFonts w:ascii="Times New Roman" w:hAnsi="Times New Roman"/>
          <w:sz w:val="28"/>
          <w:szCs w:val="28"/>
          <w:lang w:val="uk-UA"/>
        </w:rPr>
        <w:t>,</w:t>
      </w:r>
      <w:r w:rsidRPr="0037466E">
        <w:rPr>
          <w:rFonts w:ascii="Times New Roman" w:hAnsi="Times New Roman"/>
          <w:sz w:val="28"/>
          <w:szCs w:val="28"/>
          <w:lang w:val="uk-UA"/>
        </w:rPr>
        <w:t xml:space="preserve"> A.N., </w:t>
      </w:r>
      <w:r w:rsidRPr="00714A2B">
        <w:rPr>
          <w:rFonts w:ascii="Times New Roman" w:hAnsi="Times New Roman"/>
          <w:sz w:val="28"/>
          <w:szCs w:val="28"/>
          <w:lang w:val="uk-UA"/>
        </w:rPr>
        <w:t xml:space="preserve">&amp; </w:t>
      </w:r>
      <w:r w:rsidRPr="0037466E">
        <w:rPr>
          <w:rFonts w:ascii="Times New Roman" w:hAnsi="Times New Roman"/>
          <w:sz w:val="28"/>
          <w:szCs w:val="28"/>
          <w:lang w:val="uk-UA"/>
        </w:rPr>
        <w:t>Savosko</w:t>
      </w:r>
      <w:r w:rsidRPr="00320493">
        <w:rPr>
          <w:rFonts w:ascii="Times New Roman" w:hAnsi="Times New Roman"/>
          <w:sz w:val="28"/>
          <w:szCs w:val="28"/>
          <w:lang w:val="uk-UA"/>
        </w:rPr>
        <w:t>,</w:t>
      </w:r>
      <w:r w:rsidRPr="0037466E">
        <w:rPr>
          <w:rFonts w:ascii="Times New Roman" w:hAnsi="Times New Roman"/>
          <w:sz w:val="28"/>
          <w:szCs w:val="28"/>
          <w:lang w:val="uk-UA"/>
        </w:rPr>
        <w:t xml:space="preserve"> S.I. </w:t>
      </w:r>
      <w:r w:rsidRPr="00320493">
        <w:rPr>
          <w:rFonts w:ascii="Times New Roman" w:hAnsi="Times New Roman"/>
          <w:sz w:val="28"/>
          <w:szCs w:val="28"/>
          <w:lang w:val="uk-UA"/>
        </w:rPr>
        <w:t xml:space="preserve">(2014). </w:t>
      </w:r>
      <w:r w:rsidRPr="0037466E">
        <w:rPr>
          <w:rFonts w:ascii="Times New Roman" w:hAnsi="Times New Roman"/>
          <w:sz w:val="28"/>
          <w:szCs w:val="28"/>
          <w:lang w:val="uk-UA"/>
        </w:rPr>
        <w:t xml:space="preserve">Krvna plazma s koncentrovanymi krvnymi dostickami napomaha neuromuskularnemu hojeniu po autotransplantacii sedacieho nervu u potkanov. </w:t>
      </w:r>
      <w:r w:rsidRPr="00320493">
        <w:rPr>
          <w:rFonts w:ascii="Times New Roman" w:hAnsi="Times New Roman"/>
          <w:i/>
          <w:sz w:val="28"/>
          <w:szCs w:val="28"/>
          <w:lang w:val="uk-UA"/>
        </w:rPr>
        <w:t>Slovensky lekar</w:t>
      </w:r>
      <w:r w:rsidRPr="003D32E0">
        <w:rPr>
          <w:rFonts w:ascii="Times New Roman" w:hAnsi="Times New Roman"/>
          <w:i/>
          <w:sz w:val="28"/>
          <w:szCs w:val="28"/>
          <w:lang w:val="uk-UA"/>
        </w:rPr>
        <w:t>,</w:t>
      </w:r>
      <w:r w:rsidRPr="00320493">
        <w:rPr>
          <w:rFonts w:ascii="Times New Roman" w:hAnsi="Times New Roman"/>
          <w:i/>
          <w:sz w:val="28"/>
          <w:szCs w:val="28"/>
          <w:lang w:val="uk-UA"/>
        </w:rPr>
        <w:t xml:space="preserve"> Nov-dec</w:t>
      </w:r>
      <w:r w:rsidRPr="003D32E0">
        <w:rPr>
          <w:rFonts w:ascii="Times New Roman" w:hAnsi="Times New Roman"/>
          <w:i/>
          <w:sz w:val="28"/>
          <w:szCs w:val="28"/>
          <w:lang w:val="uk-UA"/>
        </w:rPr>
        <w:t>,</w:t>
      </w:r>
      <w:r w:rsidRPr="0037466E">
        <w:rPr>
          <w:rFonts w:ascii="Times New Roman" w:hAnsi="Times New Roman"/>
          <w:sz w:val="28"/>
          <w:szCs w:val="28"/>
          <w:lang w:val="uk-UA"/>
        </w:rPr>
        <w:t xml:space="preserve"> 11-17. (Закордонна публікація – Словакія). Особистий внесок автора полягає у виконанні експерименту, аналізі результатів дослідження та інтерпретації отриманих даних.</w:t>
      </w:r>
    </w:p>
    <w:p w:rsidR="00AB2480" w:rsidRPr="0037466E" w:rsidRDefault="00AB2480" w:rsidP="00AB2480">
      <w:pPr>
        <w:pStyle w:val="a4"/>
        <w:numPr>
          <w:ilvl w:val="0"/>
          <w:numId w:val="5"/>
        </w:numPr>
        <w:autoSpaceDE w:val="0"/>
        <w:autoSpaceDN w:val="0"/>
        <w:adjustRightInd w:val="0"/>
        <w:spacing w:after="0" w:line="240" w:lineRule="auto"/>
        <w:ind w:left="0" w:firstLine="709"/>
        <w:jc w:val="both"/>
        <w:rPr>
          <w:rFonts w:ascii="Times New Roman" w:hAnsi="Times New Roman"/>
          <w:sz w:val="28"/>
          <w:szCs w:val="28"/>
          <w:lang w:val="uk-UA"/>
        </w:rPr>
      </w:pPr>
      <w:r w:rsidRPr="0037466E">
        <w:rPr>
          <w:rFonts w:ascii="Times New Roman" w:hAnsi="Times New Roman"/>
          <w:sz w:val="28"/>
          <w:szCs w:val="28"/>
          <w:lang w:val="uk-UA"/>
        </w:rPr>
        <w:lastRenderedPageBreak/>
        <w:t>Страфун</w:t>
      </w:r>
      <w:r w:rsidRPr="00320493">
        <w:rPr>
          <w:rFonts w:ascii="Times New Roman" w:hAnsi="Times New Roman"/>
          <w:sz w:val="28"/>
          <w:szCs w:val="28"/>
          <w:lang w:val="uk-UA"/>
        </w:rPr>
        <w:t>,</w:t>
      </w:r>
      <w:r w:rsidRPr="0037466E">
        <w:rPr>
          <w:rFonts w:ascii="Times New Roman" w:hAnsi="Times New Roman"/>
          <w:sz w:val="28"/>
          <w:szCs w:val="28"/>
          <w:lang w:val="uk-UA"/>
        </w:rPr>
        <w:t xml:space="preserve"> С.С., Гайович</w:t>
      </w:r>
      <w:r w:rsidRPr="00320493">
        <w:rPr>
          <w:rFonts w:ascii="Times New Roman" w:hAnsi="Times New Roman"/>
          <w:sz w:val="28"/>
          <w:szCs w:val="28"/>
          <w:lang w:val="uk-UA"/>
        </w:rPr>
        <w:t>,</w:t>
      </w:r>
      <w:r w:rsidRPr="0037466E">
        <w:rPr>
          <w:rFonts w:ascii="Times New Roman" w:hAnsi="Times New Roman"/>
          <w:sz w:val="28"/>
          <w:szCs w:val="28"/>
          <w:lang w:val="uk-UA"/>
        </w:rPr>
        <w:t xml:space="preserve"> В.В., Гайович</w:t>
      </w:r>
      <w:r w:rsidRPr="00320493">
        <w:rPr>
          <w:rFonts w:ascii="Times New Roman" w:hAnsi="Times New Roman"/>
          <w:sz w:val="28"/>
          <w:szCs w:val="28"/>
          <w:lang w:val="uk-UA"/>
        </w:rPr>
        <w:t>,</w:t>
      </w:r>
      <w:r w:rsidRPr="0037466E">
        <w:rPr>
          <w:rFonts w:ascii="Times New Roman" w:hAnsi="Times New Roman"/>
          <w:sz w:val="28"/>
          <w:szCs w:val="28"/>
          <w:lang w:val="uk-UA"/>
        </w:rPr>
        <w:t xml:space="preserve"> І.В., Гайко</w:t>
      </w:r>
      <w:r w:rsidRPr="00320493">
        <w:rPr>
          <w:rFonts w:ascii="Times New Roman" w:hAnsi="Times New Roman"/>
          <w:sz w:val="28"/>
          <w:szCs w:val="28"/>
          <w:lang w:val="uk-UA"/>
        </w:rPr>
        <w:t>,</w:t>
      </w:r>
      <w:r w:rsidRPr="0037466E">
        <w:rPr>
          <w:rFonts w:ascii="Times New Roman" w:hAnsi="Times New Roman"/>
          <w:sz w:val="28"/>
          <w:szCs w:val="28"/>
          <w:lang w:val="uk-UA"/>
        </w:rPr>
        <w:t xml:space="preserve"> О.Г., Борзих</w:t>
      </w:r>
      <w:r w:rsidRPr="00320493">
        <w:rPr>
          <w:rFonts w:ascii="Times New Roman" w:hAnsi="Times New Roman"/>
          <w:sz w:val="28"/>
          <w:szCs w:val="28"/>
          <w:lang w:val="uk-UA"/>
        </w:rPr>
        <w:t>,</w:t>
      </w:r>
      <w:r w:rsidRPr="0037466E">
        <w:rPr>
          <w:rFonts w:ascii="Times New Roman" w:hAnsi="Times New Roman"/>
          <w:sz w:val="28"/>
          <w:szCs w:val="28"/>
          <w:lang w:val="uk-UA"/>
        </w:rPr>
        <w:t xml:space="preserve"> Н.О. </w:t>
      </w:r>
      <w:r w:rsidRPr="00320493">
        <w:rPr>
          <w:rFonts w:ascii="Times New Roman" w:hAnsi="Times New Roman"/>
          <w:sz w:val="28"/>
          <w:szCs w:val="28"/>
          <w:lang w:val="uk-UA"/>
        </w:rPr>
        <w:t xml:space="preserve">(2015). </w:t>
      </w:r>
      <w:r w:rsidRPr="0037466E">
        <w:rPr>
          <w:rFonts w:ascii="Times New Roman" w:hAnsi="Times New Roman"/>
          <w:sz w:val="28"/>
          <w:szCs w:val="28"/>
          <w:lang w:val="uk-UA"/>
        </w:rPr>
        <w:t xml:space="preserve">Лікування пошкоджень нервів кінцівок у результаті вогнепальних поранень. </w:t>
      </w:r>
      <w:r w:rsidRPr="00320493">
        <w:rPr>
          <w:rFonts w:ascii="Times New Roman" w:hAnsi="Times New Roman"/>
          <w:i/>
          <w:sz w:val="28"/>
          <w:szCs w:val="28"/>
          <w:lang w:val="uk-UA"/>
        </w:rPr>
        <w:t>Вісник ортопедії, травматології та протезування</w:t>
      </w:r>
      <w:r w:rsidRPr="00320493">
        <w:rPr>
          <w:rFonts w:ascii="Times New Roman" w:hAnsi="Times New Roman"/>
          <w:sz w:val="28"/>
          <w:szCs w:val="28"/>
          <w:lang w:val="uk-UA"/>
        </w:rPr>
        <w:t xml:space="preserve">, </w:t>
      </w:r>
      <w:r>
        <w:rPr>
          <w:rFonts w:ascii="Times New Roman" w:hAnsi="Times New Roman"/>
          <w:sz w:val="28"/>
          <w:szCs w:val="28"/>
          <w:lang w:val="uk-UA"/>
        </w:rPr>
        <w:t>2</w:t>
      </w:r>
      <w:r w:rsidRPr="003D32E0">
        <w:rPr>
          <w:rFonts w:ascii="Times New Roman" w:hAnsi="Times New Roman"/>
          <w:sz w:val="28"/>
          <w:szCs w:val="28"/>
        </w:rPr>
        <w:t xml:space="preserve">, </w:t>
      </w:r>
      <w:r w:rsidRPr="0037466E">
        <w:rPr>
          <w:rFonts w:ascii="Times New Roman" w:hAnsi="Times New Roman"/>
          <w:sz w:val="28"/>
          <w:szCs w:val="28"/>
          <w:lang w:val="uk-UA"/>
        </w:rPr>
        <w:t>16-21. Включений до наукометричних баз РІНЦ. Особистий внесок автора полягає у аналізі результатів дослідження та інтерпретації отриманих даних.</w:t>
      </w:r>
    </w:p>
    <w:p w:rsidR="00AB2480" w:rsidRPr="0037466E" w:rsidRDefault="00AB2480" w:rsidP="00AB2480">
      <w:pPr>
        <w:pStyle w:val="a4"/>
        <w:numPr>
          <w:ilvl w:val="0"/>
          <w:numId w:val="5"/>
        </w:numPr>
        <w:spacing w:after="0" w:line="240" w:lineRule="auto"/>
        <w:ind w:left="0" w:firstLine="709"/>
        <w:jc w:val="both"/>
        <w:rPr>
          <w:rFonts w:ascii="Times New Roman" w:hAnsi="Times New Roman"/>
          <w:sz w:val="28"/>
          <w:szCs w:val="28"/>
          <w:lang w:val="uk-UA"/>
        </w:rPr>
      </w:pPr>
      <w:r w:rsidRPr="0037466E">
        <w:rPr>
          <w:rFonts w:ascii="Times New Roman" w:hAnsi="Times New Roman"/>
          <w:sz w:val="28"/>
          <w:szCs w:val="28"/>
          <w:lang w:val="uk-UA"/>
        </w:rPr>
        <w:t>Zoltan</w:t>
      </w:r>
      <w:r>
        <w:rPr>
          <w:rFonts w:ascii="Times New Roman" w:hAnsi="Times New Roman"/>
          <w:sz w:val="28"/>
          <w:szCs w:val="28"/>
          <w:lang w:val="en-US"/>
        </w:rPr>
        <w:t>, T.</w:t>
      </w:r>
      <w:r w:rsidRPr="0037466E">
        <w:rPr>
          <w:rFonts w:ascii="Times New Roman" w:hAnsi="Times New Roman"/>
          <w:sz w:val="28"/>
          <w:szCs w:val="28"/>
          <w:lang w:val="uk-UA"/>
        </w:rPr>
        <w:t>, Dorottya,</w:t>
      </w:r>
      <w:r>
        <w:rPr>
          <w:rFonts w:ascii="Times New Roman" w:hAnsi="Times New Roman"/>
          <w:sz w:val="28"/>
          <w:szCs w:val="28"/>
          <w:lang w:val="en-US"/>
        </w:rPr>
        <w:t xml:space="preserve"> F.,</w:t>
      </w:r>
      <w:r w:rsidRPr="0037466E">
        <w:rPr>
          <w:rFonts w:ascii="Times New Roman" w:hAnsi="Times New Roman"/>
          <w:sz w:val="28"/>
          <w:szCs w:val="28"/>
          <w:lang w:val="uk-UA"/>
        </w:rPr>
        <w:t xml:space="preserve"> Bela, </w:t>
      </w:r>
      <w:r>
        <w:rPr>
          <w:rFonts w:ascii="Times New Roman" w:hAnsi="Times New Roman"/>
          <w:sz w:val="28"/>
          <w:szCs w:val="28"/>
          <w:lang w:val="en-US"/>
        </w:rPr>
        <w:t xml:space="preserve">K., &amp; </w:t>
      </w:r>
      <w:r w:rsidRPr="0037466E">
        <w:rPr>
          <w:rFonts w:ascii="Times New Roman" w:hAnsi="Times New Roman"/>
          <w:sz w:val="28"/>
          <w:szCs w:val="28"/>
          <w:lang w:val="uk-UA"/>
        </w:rPr>
        <w:t>Gayovich</w:t>
      </w:r>
      <w:r>
        <w:rPr>
          <w:rFonts w:ascii="Times New Roman" w:hAnsi="Times New Roman"/>
          <w:sz w:val="28"/>
          <w:szCs w:val="28"/>
          <w:lang w:val="en-US"/>
        </w:rPr>
        <w:t>, V.</w:t>
      </w:r>
      <w:r w:rsidRPr="0037466E">
        <w:rPr>
          <w:rFonts w:ascii="Times New Roman" w:hAnsi="Times New Roman"/>
          <w:sz w:val="28"/>
          <w:szCs w:val="28"/>
          <w:lang w:val="uk-UA"/>
        </w:rPr>
        <w:t xml:space="preserve"> </w:t>
      </w:r>
      <w:r>
        <w:rPr>
          <w:rFonts w:ascii="Times New Roman" w:hAnsi="Times New Roman"/>
          <w:sz w:val="28"/>
          <w:szCs w:val="28"/>
          <w:lang w:val="en-US"/>
        </w:rPr>
        <w:t xml:space="preserve">(2015). </w:t>
      </w:r>
      <w:r w:rsidRPr="0037466E">
        <w:rPr>
          <w:rFonts w:ascii="Times New Roman" w:hAnsi="Times New Roman"/>
          <w:sz w:val="28"/>
          <w:szCs w:val="28"/>
          <w:lang w:val="uk-UA"/>
        </w:rPr>
        <w:t xml:space="preserve">Thrombocyta gardag plazmaval kezelt periferias idegrekonstrukcio vizsgalata patkanyokon. </w:t>
      </w:r>
      <w:r w:rsidRPr="00320493">
        <w:rPr>
          <w:rFonts w:ascii="Times New Roman" w:hAnsi="Times New Roman"/>
          <w:i/>
          <w:sz w:val="28"/>
          <w:szCs w:val="28"/>
          <w:lang w:val="uk-UA"/>
        </w:rPr>
        <w:t>Magyar traumatologia ortopedia kezsebeszet plasztikai sebeszet.</w:t>
      </w:r>
      <w:r w:rsidRPr="0037466E">
        <w:rPr>
          <w:rFonts w:ascii="Times New Roman" w:hAnsi="Times New Roman"/>
          <w:sz w:val="28"/>
          <w:szCs w:val="28"/>
          <w:lang w:val="uk-UA"/>
        </w:rPr>
        <w:t xml:space="preserve"> </w:t>
      </w:r>
      <w:r w:rsidRPr="00320493">
        <w:rPr>
          <w:rFonts w:ascii="Times New Roman" w:hAnsi="Times New Roman"/>
          <w:i/>
          <w:sz w:val="28"/>
          <w:szCs w:val="28"/>
          <w:lang w:val="uk-UA"/>
        </w:rPr>
        <w:t>LVIII. EVFOLYAM</w:t>
      </w:r>
      <w:r w:rsidRPr="003D32E0">
        <w:rPr>
          <w:rFonts w:ascii="Times New Roman" w:hAnsi="Times New Roman"/>
          <w:i/>
          <w:sz w:val="28"/>
          <w:szCs w:val="28"/>
          <w:lang w:val="uk-UA"/>
        </w:rPr>
        <w:t>,</w:t>
      </w:r>
      <w:r w:rsidRPr="00320493">
        <w:rPr>
          <w:rFonts w:ascii="Times New Roman" w:hAnsi="Times New Roman"/>
          <w:i/>
          <w:sz w:val="28"/>
          <w:szCs w:val="28"/>
          <w:lang w:val="uk-UA"/>
        </w:rPr>
        <w:t xml:space="preserve"> 58</w:t>
      </w:r>
      <w:r w:rsidRPr="003D32E0">
        <w:rPr>
          <w:rFonts w:ascii="Times New Roman" w:hAnsi="Times New Roman"/>
          <w:sz w:val="28"/>
          <w:szCs w:val="28"/>
          <w:lang w:val="uk-UA"/>
        </w:rPr>
        <w:t>(</w:t>
      </w:r>
      <w:r w:rsidRPr="0037466E">
        <w:rPr>
          <w:rFonts w:ascii="Times New Roman" w:hAnsi="Times New Roman"/>
          <w:sz w:val="28"/>
          <w:szCs w:val="28"/>
          <w:lang w:val="uk-UA"/>
        </w:rPr>
        <w:t>1</w:t>
      </w:r>
      <w:r w:rsidRPr="003D32E0">
        <w:rPr>
          <w:rFonts w:ascii="Times New Roman" w:hAnsi="Times New Roman"/>
          <w:sz w:val="28"/>
          <w:szCs w:val="28"/>
          <w:lang w:val="uk-UA"/>
        </w:rPr>
        <w:t>),</w:t>
      </w:r>
      <w:r w:rsidRPr="0037466E">
        <w:rPr>
          <w:rFonts w:ascii="Times New Roman" w:hAnsi="Times New Roman"/>
          <w:sz w:val="28"/>
          <w:szCs w:val="28"/>
          <w:lang w:val="uk-UA"/>
        </w:rPr>
        <w:t xml:space="preserve"> 63-72. (Закордонна публікація – Угорщина) Особистий внесок автора полягає у виконанні експерименту, аналізі результатів дослідження та інтерпретації отриманих даних.</w:t>
      </w:r>
    </w:p>
    <w:p w:rsidR="00AB2480" w:rsidRPr="0037466E" w:rsidRDefault="00AB2480" w:rsidP="00AB2480">
      <w:pPr>
        <w:pStyle w:val="a4"/>
        <w:numPr>
          <w:ilvl w:val="0"/>
          <w:numId w:val="5"/>
        </w:numPr>
        <w:autoSpaceDE w:val="0"/>
        <w:autoSpaceDN w:val="0"/>
        <w:adjustRightInd w:val="0"/>
        <w:spacing w:after="0" w:line="240" w:lineRule="auto"/>
        <w:ind w:left="0" w:firstLine="709"/>
        <w:jc w:val="both"/>
        <w:rPr>
          <w:rFonts w:ascii="Times New Roman" w:hAnsi="Times New Roman"/>
          <w:sz w:val="28"/>
          <w:szCs w:val="28"/>
          <w:lang w:val="uk-UA"/>
        </w:rPr>
      </w:pPr>
      <w:r w:rsidRPr="0037466E">
        <w:rPr>
          <w:rFonts w:ascii="Times New Roman" w:hAnsi="Times New Roman"/>
          <w:sz w:val="28"/>
          <w:szCs w:val="28"/>
          <w:lang w:val="uk-UA"/>
        </w:rPr>
        <w:t>Страфун</w:t>
      </w:r>
      <w:r w:rsidRPr="007008D3">
        <w:rPr>
          <w:rFonts w:ascii="Times New Roman" w:hAnsi="Times New Roman"/>
          <w:sz w:val="28"/>
          <w:szCs w:val="28"/>
          <w:lang w:val="uk-UA"/>
        </w:rPr>
        <w:t>,</w:t>
      </w:r>
      <w:r w:rsidRPr="0037466E">
        <w:rPr>
          <w:rFonts w:ascii="Times New Roman" w:hAnsi="Times New Roman"/>
          <w:sz w:val="28"/>
          <w:szCs w:val="28"/>
          <w:lang w:val="uk-UA"/>
        </w:rPr>
        <w:t xml:space="preserve"> С.С., Гайович</w:t>
      </w:r>
      <w:r w:rsidRPr="007008D3">
        <w:rPr>
          <w:rFonts w:ascii="Times New Roman" w:hAnsi="Times New Roman"/>
          <w:sz w:val="28"/>
          <w:szCs w:val="28"/>
          <w:lang w:val="uk-UA"/>
        </w:rPr>
        <w:t>,</w:t>
      </w:r>
      <w:r w:rsidRPr="0037466E">
        <w:rPr>
          <w:rFonts w:ascii="Times New Roman" w:hAnsi="Times New Roman"/>
          <w:sz w:val="28"/>
          <w:szCs w:val="28"/>
          <w:lang w:val="uk-UA"/>
        </w:rPr>
        <w:t xml:space="preserve"> І.В., Гайович</w:t>
      </w:r>
      <w:r w:rsidRPr="007008D3">
        <w:rPr>
          <w:rFonts w:ascii="Times New Roman" w:hAnsi="Times New Roman"/>
          <w:sz w:val="28"/>
          <w:szCs w:val="28"/>
          <w:lang w:val="uk-UA"/>
        </w:rPr>
        <w:t>,</w:t>
      </w:r>
      <w:r w:rsidRPr="0037466E">
        <w:rPr>
          <w:rFonts w:ascii="Times New Roman" w:hAnsi="Times New Roman"/>
          <w:sz w:val="28"/>
          <w:szCs w:val="28"/>
          <w:lang w:val="uk-UA"/>
        </w:rPr>
        <w:t xml:space="preserve"> В.В., Борзих</w:t>
      </w:r>
      <w:r w:rsidRPr="007008D3">
        <w:rPr>
          <w:rFonts w:ascii="Times New Roman" w:hAnsi="Times New Roman"/>
          <w:sz w:val="28"/>
          <w:szCs w:val="28"/>
          <w:lang w:val="uk-UA"/>
        </w:rPr>
        <w:t>,</w:t>
      </w:r>
      <w:r w:rsidRPr="0037466E">
        <w:rPr>
          <w:rFonts w:ascii="Times New Roman" w:hAnsi="Times New Roman"/>
          <w:sz w:val="28"/>
          <w:szCs w:val="28"/>
          <w:lang w:val="uk-UA"/>
        </w:rPr>
        <w:t xml:space="preserve"> Н.О., Савосько</w:t>
      </w:r>
      <w:r w:rsidRPr="007008D3">
        <w:rPr>
          <w:rFonts w:ascii="Times New Roman" w:hAnsi="Times New Roman"/>
          <w:sz w:val="28"/>
          <w:szCs w:val="28"/>
          <w:lang w:val="uk-UA"/>
        </w:rPr>
        <w:t>,</w:t>
      </w:r>
      <w:r w:rsidRPr="0037466E">
        <w:rPr>
          <w:rFonts w:ascii="Times New Roman" w:hAnsi="Times New Roman"/>
          <w:sz w:val="28"/>
          <w:szCs w:val="28"/>
          <w:lang w:val="uk-UA"/>
        </w:rPr>
        <w:t xml:space="preserve"> С.І. </w:t>
      </w:r>
      <w:r w:rsidRPr="00AF37BA">
        <w:rPr>
          <w:rFonts w:ascii="Times New Roman" w:hAnsi="Times New Roman"/>
          <w:sz w:val="28"/>
          <w:szCs w:val="28"/>
          <w:lang w:val="uk-UA"/>
        </w:rPr>
        <w:t xml:space="preserve">(2015). </w:t>
      </w:r>
      <w:r w:rsidRPr="0037466E">
        <w:rPr>
          <w:rFonts w:ascii="Times New Roman" w:hAnsi="Times New Roman"/>
          <w:sz w:val="28"/>
          <w:szCs w:val="28"/>
          <w:lang w:val="uk-UA"/>
        </w:rPr>
        <w:t xml:space="preserve">Вплив суспензії жирової тканини на відновлення периферійного нерва після аутопластики дефекту. </w:t>
      </w:r>
      <w:r w:rsidRPr="00AF37BA">
        <w:rPr>
          <w:rFonts w:ascii="Times New Roman" w:hAnsi="Times New Roman"/>
          <w:bCs/>
          <w:i/>
          <w:sz w:val="28"/>
          <w:szCs w:val="28"/>
          <w:lang w:val="uk-UA"/>
        </w:rPr>
        <w:t>Вісник ортопедії, травматології та протезування</w:t>
      </w:r>
      <w:r w:rsidRPr="003D32E0">
        <w:rPr>
          <w:rFonts w:ascii="Times New Roman" w:hAnsi="Times New Roman"/>
          <w:bCs/>
          <w:i/>
          <w:sz w:val="28"/>
          <w:szCs w:val="28"/>
        </w:rPr>
        <w:t xml:space="preserve">, </w:t>
      </w:r>
      <w:r w:rsidRPr="0037466E">
        <w:rPr>
          <w:rFonts w:ascii="Times New Roman" w:hAnsi="Times New Roman"/>
          <w:bCs/>
          <w:sz w:val="28"/>
          <w:szCs w:val="28"/>
          <w:lang w:val="uk-UA"/>
        </w:rPr>
        <w:t>4</w:t>
      </w:r>
      <w:r w:rsidRPr="003D32E0">
        <w:rPr>
          <w:rFonts w:ascii="Times New Roman" w:hAnsi="Times New Roman"/>
          <w:bCs/>
          <w:sz w:val="28"/>
          <w:szCs w:val="28"/>
        </w:rPr>
        <w:t xml:space="preserve">, </w:t>
      </w:r>
      <w:r w:rsidRPr="0037466E">
        <w:rPr>
          <w:rFonts w:ascii="Times New Roman" w:hAnsi="Times New Roman"/>
          <w:bCs/>
          <w:sz w:val="28"/>
          <w:szCs w:val="28"/>
          <w:lang w:val="uk-UA"/>
        </w:rPr>
        <w:t xml:space="preserve">46-50. </w:t>
      </w:r>
      <w:r w:rsidRPr="0037466E">
        <w:rPr>
          <w:rFonts w:ascii="Times New Roman" w:hAnsi="Times New Roman"/>
          <w:sz w:val="28"/>
          <w:szCs w:val="28"/>
          <w:lang w:val="uk-UA"/>
        </w:rPr>
        <w:t>Включений до наукометричних баз РІНЦ. Особистий внесок автора полягає у виконанні експерименту, аналізі результатів дослідження та інтерпретації отриманих даних.</w:t>
      </w:r>
    </w:p>
    <w:p w:rsidR="00AB2480" w:rsidRPr="0037466E" w:rsidRDefault="00AB2480" w:rsidP="00AB2480">
      <w:pPr>
        <w:pStyle w:val="a4"/>
        <w:numPr>
          <w:ilvl w:val="0"/>
          <w:numId w:val="5"/>
        </w:numPr>
        <w:autoSpaceDE w:val="0"/>
        <w:autoSpaceDN w:val="0"/>
        <w:adjustRightInd w:val="0"/>
        <w:spacing w:after="0" w:line="240" w:lineRule="auto"/>
        <w:ind w:left="0" w:firstLine="709"/>
        <w:jc w:val="both"/>
        <w:rPr>
          <w:rFonts w:ascii="Times New Roman" w:hAnsi="Times New Roman"/>
          <w:sz w:val="28"/>
          <w:szCs w:val="28"/>
          <w:lang w:val="uk-UA"/>
        </w:rPr>
      </w:pPr>
      <w:r w:rsidRPr="0037466E">
        <w:rPr>
          <w:rFonts w:ascii="Times New Roman" w:hAnsi="Times New Roman"/>
          <w:sz w:val="28"/>
          <w:szCs w:val="28"/>
          <w:lang w:val="uk-UA"/>
        </w:rPr>
        <w:t>Страфун</w:t>
      </w:r>
      <w:r w:rsidRPr="00AF37BA">
        <w:rPr>
          <w:rFonts w:ascii="Times New Roman" w:hAnsi="Times New Roman"/>
          <w:sz w:val="28"/>
          <w:szCs w:val="28"/>
          <w:lang w:val="uk-UA"/>
        </w:rPr>
        <w:t>,</w:t>
      </w:r>
      <w:r w:rsidRPr="0037466E">
        <w:rPr>
          <w:rFonts w:ascii="Times New Roman" w:hAnsi="Times New Roman"/>
          <w:sz w:val="28"/>
          <w:szCs w:val="28"/>
          <w:lang w:val="uk-UA"/>
        </w:rPr>
        <w:t xml:space="preserve"> С.С., Гайович</w:t>
      </w:r>
      <w:r w:rsidRPr="00AF37BA">
        <w:rPr>
          <w:rFonts w:ascii="Times New Roman" w:hAnsi="Times New Roman"/>
          <w:sz w:val="28"/>
          <w:szCs w:val="28"/>
          <w:lang w:val="uk-UA"/>
        </w:rPr>
        <w:t>,</w:t>
      </w:r>
      <w:r w:rsidRPr="0037466E">
        <w:rPr>
          <w:rFonts w:ascii="Times New Roman" w:hAnsi="Times New Roman"/>
          <w:sz w:val="28"/>
          <w:szCs w:val="28"/>
          <w:lang w:val="uk-UA"/>
        </w:rPr>
        <w:t xml:space="preserve"> В.В., Гайко</w:t>
      </w:r>
      <w:r w:rsidRPr="00AF37BA">
        <w:rPr>
          <w:rFonts w:ascii="Times New Roman" w:hAnsi="Times New Roman"/>
          <w:sz w:val="28"/>
          <w:szCs w:val="28"/>
          <w:lang w:val="uk-UA"/>
        </w:rPr>
        <w:t>,</w:t>
      </w:r>
      <w:r w:rsidRPr="0037466E">
        <w:rPr>
          <w:rFonts w:ascii="Times New Roman" w:hAnsi="Times New Roman"/>
          <w:sz w:val="28"/>
          <w:szCs w:val="28"/>
          <w:lang w:val="uk-UA"/>
        </w:rPr>
        <w:t xml:space="preserve"> О.Г., Страфун</w:t>
      </w:r>
      <w:r w:rsidRPr="00AF37BA">
        <w:rPr>
          <w:rFonts w:ascii="Times New Roman" w:hAnsi="Times New Roman"/>
          <w:sz w:val="28"/>
          <w:szCs w:val="28"/>
          <w:lang w:val="uk-UA"/>
        </w:rPr>
        <w:t>,</w:t>
      </w:r>
      <w:r w:rsidRPr="0037466E">
        <w:rPr>
          <w:rFonts w:ascii="Times New Roman" w:hAnsi="Times New Roman"/>
          <w:sz w:val="28"/>
          <w:szCs w:val="28"/>
          <w:lang w:val="uk-UA"/>
        </w:rPr>
        <w:t xml:space="preserve"> О.С. </w:t>
      </w:r>
      <w:r w:rsidRPr="00AF37BA">
        <w:rPr>
          <w:rFonts w:ascii="Times New Roman" w:hAnsi="Times New Roman"/>
          <w:sz w:val="28"/>
          <w:szCs w:val="28"/>
          <w:lang w:val="uk-UA"/>
        </w:rPr>
        <w:t xml:space="preserve">(2015). </w:t>
      </w:r>
      <w:r w:rsidRPr="0037466E">
        <w:rPr>
          <w:rFonts w:ascii="Times New Roman" w:hAnsi="Times New Roman"/>
          <w:sz w:val="28"/>
          <w:szCs w:val="28"/>
          <w:lang w:val="uk-UA"/>
        </w:rPr>
        <w:t xml:space="preserve">Лікування тракційних поєднаних ушкоджень малогомілкового нерва. </w:t>
      </w:r>
      <w:r w:rsidRPr="00AF37BA">
        <w:rPr>
          <w:rFonts w:ascii="Times New Roman" w:hAnsi="Times New Roman"/>
          <w:i/>
          <w:sz w:val="28"/>
          <w:szCs w:val="28"/>
          <w:lang w:val="uk-UA"/>
        </w:rPr>
        <w:t>Ортопедія, травматологія та протезування</w:t>
      </w:r>
      <w:r w:rsidRPr="00AF37BA">
        <w:rPr>
          <w:rFonts w:ascii="Times New Roman" w:hAnsi="Times New Roman"/>
          <w:sz w:val="28"/>
          <w:szCs w:val="28"/>
          <w:lang w:val="uk-UA"/>
        </w:rPr>
        <w:t>,</w:t>
      </w:r>
      <w:r w:rsidRPr="003D32E0">
        <w:rPr>
          <w:rFonts w:ascii="Times New Roman" w:hAnsi="Times New Roman"/>
          <w:sz w:val="28"/>
          <w:szCs w:val="28"/>
        </w:rPr>
        <w:t xml:space="preserve"> </w:t>
      </w:r>
      <w:r>
        <w:rPr>
          <w:rFonts w:ascii="Times New Roman" w:hAnsi="Times New Roman"/>
          <w:sz w:val="28"/>
          <w:szCs w:val="28"/>
          <w:lang w:val="uk-UA"/>
        </w:rPr>
        <w:t>4</w:t>
      </w:r>
      <w:r w:rsidRPr="003D32E0">
        <w:rPr>
          <w:rFonts w:ascii="Times New Roman" w:hAnsi="Times New Roman"/>
          <w:sz w:val="28"/>
          <w:szCs w:val="28"/>
        </w:rPr>
        <w:t>,</w:t>
      </w:r>
      <w:r w:rsidRPr="0037466E">
        <w:rPr>
          <w:rFonts w:ascii="Times New Roman" w:hAnsi="Times New Roman"/>
          <w:sz w:val="28"/>
          <w:szCs w:val="28"/>
          <w:lang w:val="uk-UA"/>
        </w:rPr>
        <w:t xml:space="preserve"> 29-36. Включений до наукометричних баз РІНЦ. Особистий внесок автора полягає у аналізі результатів дослідження та інтерпретації отриманих даних.</w:t>
      </w:r>
    </w:p>
    <w:p w:rsidR="00AB2480" w:rsidRPr="0037466E" w:rsidRDefault="00AB2480" w:rsidP="00AB2480">
      <w:pPr>
        <w:pStyle w:val="a4"/>
        <w:numPr>
          <w:ilvl w:val="0"/>
          <w:numId w:val="5"/>
        </w:numPr>
        <w:autoSpaceDE w:val="0"/>
        <w:autoSpaceDN w:val="0"/>
        <w:adjustRightInd w:val="0"/>
        <w:spacing w:after="0" w:line="240" w:lineRule="auto"/>
        <w:ind w:left="0" w:firstLine="709"/>
        <w:jc w:val="both"/>
        <w:rPr>
          <w:rFonts w:ascii="Times New Roman" w:hAnsi="Times New Roman"/>
          <w:sz w:val="28"/>
          <w:szCs w:val="28"/>
          <w:lang w:val="uk-UA"/>
        </w:rPr>
      </w:pPr>
      <w:r w:rsidRPr="0037466E">
        <w:rPr>
          <w:rFonts w:ascii="Times New Roman" w:hAnsi="Times New Roman"/>
          <w:sz w:val="28"/>
          <w:szCs w:val="28"/>
          <w:lang w:val="uk-UA"/>
        </w:rPr>
        <w:t>Страфун</w:t>
      </w:r>
      <w:r w:rsidRPr="00AF37BA">
        <w:rPr>
          <w:rFonts w:ascii="Times New Roman" w:hAnsi="Times New Roman"/>
          <w:sz w:val="28"/>
          <w:szCs w:val="28"/>
          <w:lang w:val="uk-UA"/>
        </w:rPr>
        <w:t>,</w:t>
      </w:r>
      <w:r w:rsidRPr="0037466E">
        <w:rPr>
          <w:rFonts w:ascii="Times New Roman" w:hAnsi="Times New Roman"/>
          <w:sz w:val="28"/>
          <w:szCs w:val="28"/>
          <w:lang w:val="uk-UA"/>
        </w:rPr>
        <w:t xml:space="preserve"> С.С., Гайович</w:t>
      </w:r>
      <w:r w:rsidRPr="00AF37BA">
        <w:rPr>
          <w:rFonts w:ascii="Times New Roman" w:hAnsi="Times New Roman"/>
          <w:sz w:val="28"/>
          <w:szCs w:val="28"/>
          <w:lang w:val="uk-UA"/>
        </w:rPr>
        <w:t>,</w:t>
      </w:r>
      <w:r w:rsidRPr="0037466E">
        <w:rPr>
          <w:rFonts w:ascii="Times New Roman" w:hAnsi="Times New Roman"/>
          <w:sz w:val="28"/>
          <w:szCs w:val="28"/>
          <w:lang w:val="uk-UA"/>
        </w:rPr>
        <w:t xml:space="preserve"> В.В., Макаренко</w:t>
      </w:r>
      <w:r w:rsidRPr="00AF37BA">
        <w:rPr>
          <w:rFonts w:ascii="Times New Roman" w:hAnsi="Times New Roman"/>
          <w:sz w:val="28"/>
          <w:szCs w:val="28"/>
          <w:lang w:val="uk-UA"/>
        </w:rPr>
        <w:t>,</w:t>
      </w:r>
      <w:r w:rsidRPr="0037466E">
        <w:rPr>
          <w:rFonts w:ascii="Times New Roman" w:hAnsi="Times New Roman"/>
          <w:sz w:val="28"/>
          <w:szCs w:val="28"/>
          <w:lang w:val="uk-UA"/>
        </w:rPr>
        <w:t xml:space="preserve"> О.М., Савосько</w:t>
      </w:r>
      <w:r w:rsidRPr="00AF37BA">
        <w:rPr>
          <w:rFonts w:ascii="Times New Roman" w:hAnsi="Times New Roman"/>
          <w:sz w:val="28"/>
          <w:szCs w:val="28"/>
          <w:lang w:val="uk-UA"/>
        </w:rPr>
        <w:t>,</w:t>
      </w:r>
      <w:r w:rsidRPr="0037466E">
        <w:rPr>
          <w:rFonts w:ascii="Times New Roman" w:hAnsi="Times New Roman"/>
          <w:sz w:val="28"/>
          <w:szCs w:val="28"/>
          <w:lang w:val="uk-UA"/>
        </w:rPr>
        <w:t xml:space="preserve"> С.І. </w:t>
      </w:r>
      <w:r w:rsidRPr="00AF37BA">
        <w:rPr>
          <w:rFonts w:ascii="Times New Roman" w:hAnsi="Times New Roman"/>
          <w:sz w:val="28"/>
          <w:szCs w:val="28"/>
        </w:rPr>
        <w:t xml:space="preserve">(2015). </w:t>
      </w:r>
      <w:r w:rsidRPr="0037466E">
        <w:rPr>
          <w:rFonts w:ascii="Times New Roman" w:hAnsi="Times New Roman"/>
          <w:sz w:val="28"/>
          <w:szCs w:val="28"/>
          <w:lang w:val="uk-UA"/>
        </w:rPr>
        <w:t xml:space="preserve">Структурно-метаболічні зміни скелетних м’язів при травмуванні периферичного нерва. </w:t>
      </w:r>
      <w:r w:rsidRPr="00AF37BA">
        <w:rPr>
          <w:rFonts w:ascii="Times New Roman" w:hAnsi="Times New Roman"/>
          <w:i/>
          <w:sz w:val="28"/>
          <w:szCs w:val="28"/>
          <w:lang w:val="uk-UA"/>
        </w:rPr>
        <w:t>Літ</w:t>
      </w:r>
      <w:r>
        <w:rPr>
          <w:rFonts w:ascii="Times New Roman" w:hAnsi="Times New Roman"/>
          <w:i/>
          <w:sz w:val="28"/>
          <w:szCs w:val="28"/>
          <w:lang w:val="uk-UA"/>
        </w:rPr>
        <w:t>опис травматології та ортопедії</w:t>
      </w:r>
      <w:r w:rsidRPr="00AF37BA">
        <w:rPr>
          <w:rFonts w:ascii="Times New Roman" w:hAnsi="Times New Roman"/>
          <w:sz w:val="28"/>
          <w:szCs w:val="28"/>
        </w:rPr>
        <w:t>,</w:t>
      </w:r>
      <w:r w:rsidRPr="00AF37BA">
        <w:rPr>
          <w:rFonts w:ascii="Times New Roman" w:hAnsi="Times New Roman"/>
          <w:sz w:val="28"/>
          <w:szCs w:val="28"/>
          <w:lang w:val="uk-UA"/>
        </w:rPr>
        <w:t xml:space="preserve"> </w:t>
      </w:r>
      <w:r w:rsidRPr="0037466E">
        <w:rPr>
          <w:rFonts w:ascii="Times New Roman" w:hAnsi="Times New Roman"/>
          <w:sz w:val="28"/>
          <w:szCs w:val="28"/>
          <w:lang w:val="uk-UA"/>
        </w:rPr>
        <w:t>1-2</w:t>
      </w:r>
      <w:r w:rsidRPr="003D32E0">
        <w:rPr>
          <w:rFonts w:ascii="Times New Roman" w:hAnsi="Times New Roman"/>
          <w:sz w:val="28"/>
          <w:szCs w:val="28"/>
        </w:rPr>
        <w:t>,</w:t>
      </w:r>
      <w:r w:rsidRPr="0037466E">
        <w:rPr>
          <w:rFonts w:ascii="Times New Roman" w:hAnsi="Times New Roman"/>
          <w:sz w:val="28"/>
          <w:szCs w:val="28"/>
          <w:lang w:val="uk-UA"/>
        </w:rPr>
        <w:t xml:space="preserve"> 102-105. Включений до реферативної бази даних Google Scholar. Особистий внесок автора полягає у виконанні експерименту, аналізі результатів дослідження та інтерпретації отриманих даних.</w:t>
      </w:r>
    </w:p>
    <w:p w:rsidR="00AB2480" w:rsidRPr="0037466E" w:rsidRDefault="00AB2480" w:rsidP="00AB2480">
      <w:pPr>
        <w:pStyle w:val="a4"/>
        <w:numPr>
          <w:ilvl w:val="0"/>
          <w:numId w:val="5"/>
        </w:numPr>
        <w:autoSpaceDE w:val="0"/>
        <w:autoSpaceDN w:val="0"/>
        <w:adjustRightInd w:val="0"/>
        <w:spacing w:after="0" w:line="240" w:lineRule="auto"/>
        <w:ind w:left="0" w:firstLine="709"/>
        <w:jc w:val="both"/>
        <w:rPr>
          <w:rFonts w:ascii="Times New Roman" w:hAnsi="Times New Roman"/>
          <w:sz w:val="28"/>
          <w:szCs w:val="28"/>
          <w:lang w:val="uk-UA"/>
        </w:rPr>
      </w:pPr>
      <w:r w:rsidRPr="0037466E">
        <w:rPr>
          <w:rFonts w:ascii="Times New Roman" w:hAnsi="Times New Roman"/>
          <w:sz w:val="28"/>
          <w:szCs w:val="28"/>
          <w:lang w:val="uk-UA"/>
        </w:rPr>
        <w:t>Страфун</w:t>
      </w:r>
      <w:r w:rsidRPr="00AF37BA">
        <w:rPr>
          <w:rFonts w:ascii="Times New Roman" w:hAnsi="Times New Roman"/>
          <w:sz w:val="28"/>
          <w:szCs w:val="28"/>
          <w:lang w:val="uk-UA"/>
        </w:rPr>
        <w:t>,</w:t>
      </w:r>
      <w:r w:rsidRPr="0037466E">
        <w:rPr>
          <w:rFonts w:ascii="Times New Roman" w:hAnsi="Times New Roman"/>
          <w:sz w:val="28"/>
          <w:szCs w:val="28"/>
          <w:lang w:val="uk-UA"/>
        </w:rPr>
        <w:t xml:space="preserve"> С.С., Гайович</w:t>
      </w:r>
      <w:r w:rsidRPr="00AF37BA">
        <w:rPr>
          <w:rFonts w:ascii="Times New Roman" w:hAnsi="Times New Roman"/>
          <w:sz w:val="28"/>
          <w:szCs w:val="28"/>
          <w:lang w:val="uk-UA"/>
        </w:rPr>
        <w:t>,</w:t>
      </w:r>
      <w:r w:rsidRPr="0037466E">
        <w:rPr>
          <w:rFonts w:ascii="Times New Roman" w:hAnsi="Times New Roman"/>
          <w:sz w:val="28"/>
          <w:szCs w:val="28"/>
          <w:lang w:val="uk-UA"/>
        </w:rPr>
        <w:t xml:space="preserve"> І.В., Гайович</w:t>
      </w:r>
      <w:r w:rsidRPr="00AF37BA">
        <w:rPr>
          <w:rFonts w:ascii="Times New Roman" w:hAnsi="Times New Roman"/>
          <w:sz w:val="28"/>
          <w:szCs w:val="28"/>
          <w:lang w:val="uk-UA"/>
        </w:rPr>
        <w:t>,</w:t>
      </w:r>
      <w:r w:rsidRPr="0037466E">
        <w:rPr>
          <w:rFonts w:ascii="Times New Roman" w:hAnsi="Times New Roman"/>
          <w:sz w:val="28"/>
          <w:szCs w:val="28"/>
          <w:lang w:val="uk-UA"/>
        </w:rPr>
        <w:t xml:space="preserve"> В.В., Борзих</w:t>
      </w:r>
      <w:r w:rsidRPr="00AF37BA">
        <w:rPr>
          <w:rFonts w:ascii="Times New Roman" w:hAnsi="Times New Roman"/>
          <w:sz w:val="28"/>
          <w:szCs w:val="28"/>
          <w:lang w:val="uk-UA"/>
        </w:rPr>
        <w:t>,</w:t>
      </w:r>
      <w:r w:rsidRPr="0037466E">
        <w:rPr>
          <w:rFonts w:ascii="Times New Roman" w:hAnsi="Times New Roman"/>
          <w:sz w:val="28"/>
          <w:szCs w:val="28"/>
          <w:lang w:val="uk-UA"/>
        </w:rPr>
        <w:t xml:space="preserve"> Н.О., Савосько</w:t>
      </w:r>
      <w:r w:rsidRPr="00AF37BA">
        <w:rPr>
          <w:rFonts w:ascii="Times New Roman" w:hAnsi="Times New Roman"/>
          <w:sz w:val="28"/>
          <w:szCs w:val="28"/>
          <w:lang w:val="uk-UA"/>
        </w:rPr>
        <w:t>,</w:t>
      </w:r>
      <w:r w:rsidRPr="0037466E">
        <w:rPr>
          <w:rFonts w:ascii="Times New Roman" w:hAnsi="Times New Roman"/>
          <w:sz w:val="28"/>
          <w:szCs w:val="28"/>
          <w:lang w:val="uk-UA"/>
        </w:rPr>
        <w:t xml:space="preserve"> С.І.</w:t>
      </w:r>
      <w:r w:rsidRPr="00AF37BA">
        <w:rPr>
          <w:rFonts w:ascii="Times New Roman" w:hAnsi="Times New Roman"/>
          <w:sz w:val="28"/>
          <w:szCs w:val="28"/>
          <w:lang w:val="uk-UA"/>
        </w:rPr>
        <w:t xml:space="preserve"> (2016).</w:t>
      </w:r>
      <w:r w:rsidRPr="0037466E">
        <w:rPr>
          <w:rFonts w:ascii="Times New Roman" w:hAnsi="Times New Roman"/>
          <w:sz w:val="28"/>
          <w:szCs w:val="28"/>
          <w:lang w:val="uk-UA"/>
        </w:rPr>
        <w:t xml:space="preserve"> Вплив трансплантації концентрованої суспензії червоного кісткового  мозку на структурно-функціональне відновлення сідничого нерва після аутопластики. </w:t>
      </w:r>
      <w:r w:rsidRPr="00AF37BA">
        <w:rPr>
          <w:rFonts w:ascii="Times New Roman" w:hAnsi="Times New Roman"/>
          <w:i/>
          <w:sz w:val="28"/>
          <w:szCs w:val="28"/>
          <w:lang w:val="uk-UA"/>
        </w:rPr>
        <w:t>Літ</w:t>
      </w:r>
      <w:r>
        <w:rPr>
          <w:rFonts w:ascii="Times New Roman" w:hAnsi="Times New Roman"/>
          <w:i/>
          <w:sz w:val="28"/>
          <w:szCs w:val="28"/>
          <w:lang w:val="uk-UA"/>
        </w:rPr>
        <w:t>опис травматології та ортопедії</w:t>
      </w:r>
      <w:r w:rsidRPr="003D32E0">
        <w:rPr>
          <w:rFonts w:ascii="Times New Roman" w:hAnsi="Times New Roman"/>
          <w:sz w:val="28"/>
          <w:szCs w:val="28"/>
          <w:lang w:val="uk-UA"/>
        </w:rPr>
        <w:t xml:space="preserve">, </w:t>
      </w:r>
      <w:r w:rsidRPr="0037466E">
        <w:rPr>
          <w:rFonts w:ascii="Times New Roman" w:hAnsi="Times New Roman"/>
          <w:sz w:val="28"/>
          <w:szCs w:val="28"/>
          <w:lang w:val="uk-UA"/>
        </w:rPr>
        <w:t>1-2</w:t>
      </w:r>
      <w:r w:rsidRPr="003D32E0">
        <w:rPr>
          <w:rFonts w:ascii="Times New Roman" w:hAnsi="Times New Roman"/>
          <w:sz w:val="28"/>
          <w:szCs w:val="28"/>
          <w:lang w:val="uk-UA"/>
        </w:rPr>
        <w:t>,</w:t>
      </w:r>
      <w:r w:rsidRPr="0037466E">
        <w:rPr>
          <w:rFonts w:ascii="Times New Roman" w:hAnsi="Times New Roman"/>
          <w:sz w:val="28"/>
          <w:szCs w:val="28"/>
          <w:lang w:val="uk-UA"/>
        </w:rPr>
        <w:t xml:space="preserve"> 96-102.</w:t>
      </w:r>
      <w:r w:rsidRPr="00AF37BA">
        <w:rPr>
          <w:rFonts w:ascii="Times New Roman" w:hAnsi="Times New Roman"/>
          <w:color w:val="FF0000"/>
          <w:sz w:val="28"/>
          <w:szCs w:val="28"/>
          <w:lang w:val="uk-UA"/>
        </w:rPr>
        <w:t xml:space="preserve"> </w:t>
      </w:r>
      <w:r w:rsidRPr="0037466E">
        <w:rPr>
          <w:rFonts w:ascii="Times New Roman" w:hAnsi="Times New Roman"/>
          <w:sz w:val="28"/>
          <w:szCs w:val="28"/>
          <w:lang w:val="uk-UA"/>
        </w:rPr>
        <w:t>Включений та індексується наукометричною базою даних Google Scholar. Включений до наукометричних баз РІНЦ. Особистий внесок автора полягає у виконанні експерименту, аналізі результатів дослідження та інтерпретації отриманих даних.</w:t>
      </w:r>
    </w:p>
    <w:p w:rsidR="00AB2480" w:rsidRPr="0037466E" w:rsidRDefault="00AB2480" w:rsidP="00AB2480">
      <w:pPr>
        <w:pStyle w:val="a4"/>
        <w:numPr>
          <w:ilvl w:val="0"/>
          <w:numId w:val="5"/>
        </w:numPr>
        <w:autoSpaceDE w:val="0"/>
        <w:autoSpaceDN w:val="0"/>
        <w:adjustRightInd w:val="0"/>
        <w:spacing w:after="0" w:line="240" w:lineRule="auto"/>
        <w:ind w:left="0" w:firstLine="709"/>
        <w:jc w:val="both"/>
        <w:rPr>
          <w:rFonts w:ascii="Times New Roman" w:hAnsi="Times New Roman"/>
          <w:sz w:val="28"/>
          <w:szCs w:val="28"/>
          <w:lang w:val="uk-UA"/>
        </w:rPr>
      </w:pPr>
      <w:r w:rsidRPr="0037466E">
        <w:rPr>
          <w:rFonts w:ascii="Times New Roman" w:hAnsi="Times New Roman"/>
          <w:sz w:val="28"/>
          <w:szCs w:val="28"/>
          <w:lang w:val="uk-UA"/>
        </w:rPr>
        <w:t>Гайович</w:t>
      </w:r>
      <w:r w:rsidRPr="00AF37BA">
        <w:rPr>
          <w:rFonts w:ascii="Times New Roman" w:hAnsi="Times New Roman"/>
          <w:sz w:val="28"/>
          <w:szCs w:val="28"/>
          <w:lang w:val="uk-UA"/>
        </w:rPr>
        <w:t>,</w:t>
      </w:r>
      <w:r w:rsidRPr="0037466E">
        <w:rPr>
          <w:rFonts w:ascii="Times New Roman" w:hAnsi="Times New Roman"/>
          <w:sz w:val="28"/>
          <w:szCs w:val="28"/>
          <w:lang w:val="uk-UA"/>
        </w:rPr>
        <w:t xml:space="preserve"> В.В., Гайович</w:t>
      </w:r>
      <w:r w:rsidRPr="00AF37BA">
        <w:rPr>
          <w:rFonts w:ascii="Times New Roman" w:hAnsi="Times New Roman"/>
          <w:sz w:val="28"/>
          <w:szCs w:val="28"/>
          <w:lang w:val="uk-UA"/>
        </w:rPr>
        <w:t>,</w:t>
      </w:r>
      <w:r w:rsidRPr="0037466E">
        <w:rPr>
          <w:rFonts w:ascii="Times New Roman" w:hAnsi="Times New Roman"/>
          <w:sz w:val="28"/>
          <w:szCs w:val="28"/>
          <w:lang w:val="uk-UA"/>
        </w:rPr>
        <w:t xml:space="preserve"> І.В., Борзих</w:t>
      </w:r>
      <w:r w:rsidRPr="00AF37BA">
        <w:rPr>
          <w:rFonts w:ascii="Times New Roman" w:hAnsi="Times New Roman"/>
          <w:sz w:val="28"/>
          <w:szCs w:val="28"/>
          <w:lang w:val="uk-UA"/>
        </w:rPr>
        <w:t>,</w:t>
      </w:r>
      <w:r w:rsidRPr="0037466E">
        <w:rPr>
          <w:rFonts w:ascii="Times New Roman" w:hAnsi="Times New Roman"/>
          <w:sz w:val="28"/>
          <w:szCs w:val="28"/>
          <w:lang w:val="uk-UA"/>
        </w:rPr>
        <w:t xml:space="preserve"> Н.О. Застосування жирплазмотромбоцитарної  тканинної суміші у регенерації травматично ушкодженого периферичного нерва. </w:t>
      </w:r>
      <w:r w:rsidRPr="00AF37BA">
        <w:rPr>
          <w:rFonts w:ascii="Times New Roman" w:hAnsi="Times New Roman"/>
          <w:i/>
          <w:sz w:val="28"/>
          <w:szCs w:val="28"/>
          <w:lang w:val="uk-UA"/>
        </w:rPr>
        <w:t>Травма</w:t>
      </w:r>
      <w:r w:rsidRPr="00AF37BA">
        <w:rPr>
          <w:rFonts w:ascii="Times New Roman" w:hAnsi="Times New Roman"/>
          <w:sz w:val="28"/>
          <w:szCs w:val="28"/>
          <w:lang w:val="uk-UA"/>
        </w:rPr>
        <w:t>,</w:t>
      </w:r>
      <w:r w:rsidRPr="0037466E">
        <w:rPr>
          <w:rFonts w:ascii="Times New Roman" w:hAnsi="Times New Roman"/>
          <w:sz w:val="28"/>
          <w:szCs w:val="28"/>
          <w:lang w:val="uk-UA"/>
        </w:rPr>
        <w:t xml:space="preserve"> </w:t>
      </w:r>
      <w:r w:rsidRPr="00AF37BA">
        <w:rPr>
          <w:rFonts w:ascii="Times New Roman" w:hAnsi="Times New Roman"/>
          <w:i/>
          <w:sz w:val="28"/>
          <w:szCs w:val="28"/>
          <w:lang w:val="uk-UA"/>
        </w:rPr>
        <w:t>17</w:t>
      </w:r>
      <w:r w:rsidRPr="00AF37BA">
        <w:rPr>
          <w:rFonts w:ascii="Times New Roman" w:hAnsi="Times New Roman"/>
          <w:sz w:val="28"/>
          <w:szCs w:val="28"/>
          <w:lang w:val="uk-UA"/>
        </w:rPr>
        <w:t>(</w:t>
      </w:r>
      <w:r w:rsidRPr="0037466E">
        <w:rPr>
          <w:rFonts w:ascii="Times New Roman" w:hAnsi="Times New Roman"/>
          <w:sz w:val="28"/>
          <w:szCs w:val="28"/>
          <w:lang w:val="uk-UA"/>
        </w:rPr>
        <w:t>2</w:t>
      </w:r>
      <w:r w:rsidRPr="00AF37BA">
        <w:rPr>
          <w:rFonts w:ascii="Times New Roman" w:hAnsi="Times New Roman"/>
          <w:sz w:val="28"/>
          <w:szCs w:val="28"/>
          <w:lang w:val="uk-UA"/>
        </w:rPr>
        <w:t>),</w:t>
      </w:r>
      <w:r w:rsidRPr="0037466E">
        <w:rPr>
          <w:rFonts w:ascii="Times New Roman" w:hAnsi="Times New Roman"/>
          <w:sz w:val="28"/>
          <w:szCs w:val="28"/>
          <w:lang w:val="uk-UA"/>
        </w:rPr>
        <w:t xml:space="preserve"> 73-77. Індексується в наукометричних базах РИНЦ (Science Index), Google Scholar, «Джерело», Academic Resource Index (Research Bible) Особистий внесок автора полягає у виконанні експерименту, аналізі результатів дослідження та інтерпретації отриманих даних.</w:t>
      </w:r>
    </w:p>
    <w:p w:rsidR="00AB2480" w:rsidRPr="0037466E" w:rsidRDefault="00AB2480" w:rsidP="00AB2480">
      <w:pPr>
        <w:pStyle w:val="a4"/>
        <w:numPr>
          <w:ilvl w:val="0"/>
          <w:numId w:val="5"/>
        </w:numPr>
        <w:autoSpaceDE w:val="0"/>
        <w:autoSpaceDN w:val="0"/>
        <w:adjustRightInd w:val="0"/>
        <w:spacing w:after="0" w:line="240" w:lineRule="auto"/>
        <w:ind w:left="0" w:firstLine="709"/>
        <w:jc w:val="both"/>
        <w:rPr>
          <w:rFonts w:ascii="Times New Roman" w:hAnsi="Times New Roman"/>
          <w:sz w:val="28"/>
          <w:szCs w:val="28"/>
          <w:lang w:val="uk-UA"/>
        </w:rPr>
      </w:pPr>
      <w:r w:rsidRPr="0037466E">
        <w:rPr>
          <w:rFonts w:ascii="Times New Roman" w:hAnsi="Times New Roman"/>
          <w:sz w:val="28"/>
          <w:szCs w:val="28"/>
          <w:lang w:val="uk-UA"/>
        </w:rPr>
        <w:lastRenderedPageBreak/>
        <w:t>Гайович</w:t>
      </w:r>
      <w:r w:rsidRPr="00AF37BA">
        <w:rPr>
          <w:rFonts w:ascii="Times New Roman" w:hAnsi="Times New Roman"/>
          <w:sz w:val="28"/>
          <w:szCs w:val="28"/>
          <w:lang w:val="uk-UA"/>
        </w:rPr>
        <w:t>,</w:t>
      </w:r>
      <w:r w:rsidRPr="0037466E">
        <w:rPr>
          <w:rFonts w:ascii="Times New Roman" w:hAnsi="Times New Roman"/>
          <w:sz w:val="28"/>
          <w:szCs w:val="28"/>
          <w:lang w:val="uk-UA"/>
        </w:rPr>
        <w:t xml:space="preserve"> В.В., Магомедов</w:t>
      </w:r>
      <w:r w:rsidRPr="00AF37BA">
        <w:rPr>
          <w:rFonts w:ascii="Times New Roman" w:hAnsi="Times New Roman"/>
          <w:sz w:val="28"/>
          <w:szCs w:val="28"/>
          <w:lang w:val="uk-UA"/>
        </w:rPr>
        <w:t>,</w:t>
      </w:r>
      <w:r>
        <w:rPr>
          <w:rFonts w:ascii="Times New Roman" w:hAnsi="Times New Roman"/>
          <w:sz w:val="28"/>
          <w:szCs w:val="28"/>
          <w:lang w:val="uk-UA"/>
        </w:rPr>
        <w:t xml:space="preserve"> А.М.,</w:t>
      </w:r>
      <w:r w:rsidRPr="0037466E">
        <w:rPr>
          <w:rFonts w:ascii="Times New Roman" w:hAnsi="Times New Roman"/>
          <w:sz w:val="28"/>
          <w:szCs w:val="28"/>
          <w:lang w:val="uk-UA"/>
        </w:rPr>
        <w:t xml:space="preserve"> Макаренко</w:t>
      </w:r>
      <w:r w:rsidRPr="00AF37BA">
        <w:rPr>
          <w:rFonts w:ascii="Times New Roman" w:hAnsi="Times New Roman"/>
          <w:sz w:val="28"/>
          <w:szCs w:val="28"/>
          <w:lang w:val="uk-UA"/>
        </w:rPr>
        <w:t>,</w:t>
      </w:r>
      <w:r w:rsidRPr="0037466E">
        <w:rPr>
          <w:rFonts w:ascii="Times New Roman" w:hAnsi="Times New Roman"/>
          <w:sz w:val="28"/>
          <w:szCs w:val="28"/>
          <w:lang w:val="uk-UA"/>
        </w:rPr>
        <w:t xml:space="preserve"> О.М., Савосько</w:t>
      </w:r>
      <w:r w:rsidRPr="00AF37BA">
        <w:rPr>
          <w:rFonts w:ascii="Times New Roman" w:hAnsi="Times New Roman"/>
          <w:sz w:val="28"/>
          <w:szCs w:val="28"/>
          <w:lang w:val="uk-UA"/>
        </w:rPr>
        <w:t>,</w:t>
      </w:r>
      <w:r w:rsidRPr="0037466E">
        <w:rPr>
          <w:rFonts w:ascii="Times New Roman" w:hAnsi="Times New Roman"/>
          <w:sz w:val="28"/>
          <w:szCs w:val="28"/>
          <w:lang w:val="uk-UA"/>
        </w:rPr>
        <w:t xml:space="preserve"> С.І. </w:t>
      </w:r>
      <w:r w:rsidRPr="00AF37BA">
        <w:rPr>
          <w:rFonts w:ascii="Times New Roman" w:hAnsi="Times New Roman"/>
          <w:sz w:val="28"/>
          <w:szCs w:val="28"/>
        </w:rPr>
        <w:t xml:space="preserve">(2016). </w:t>
      </w:r>
      <w:r w:rsidRPr="0037466E">
        <w:rPr>
          <w:rFonts w:ascii="Times New Roman" w:hAnsi="Times New Roman"/>
          <w:sz w:val="28"/>
          <w:szCs w:val="28"/>
          <w:lang w:val="uk-UA"/>
        </w:rPr>
        <w:t>Метаболічні зміни скелетних м’язів при травматичному ушкодженні периферійного нерва та аутопластиці в експери</w:t>
      </w:r>
      <w:r>
        <w:rPr>
          <w:rFonts w:ascii="Times New Roman" w:hAnsi="Times New Roman"/>
          <w:sz w:val="28"/>
          <w:szCs w:val="28"/>
          <w:lang w:val="uk-UA"/>
        </w:rPr>
        <w:t xml:space="preserve">менті. </w:t>
      </w:r>
      <w:r w:rsidRPr="00AF37BA">
        <w:rPr>
          <w:rFonts w:ascii="Times New Roman" w:hAnsi="Times New Roman"/>
          <w:i/>
          <w:sz w:val="28"/>
          <w:szCs w:val="28"/>
          <w:lang w:val="uk-UA"/>
        </w:rPr>
        <w:t>Клінічна хірургія</w:t>
      </w:r>
      <w:r w:rsidRPr="003D32E0">
        <w:rPr>
          <w:rFonts w:ascii="Times New Roman" w:hAnsi="Times New Roman"/>
          <w:sz w:val="28"/>
          <w:szCs w:val="28"/>
          <w:lang w:val="uk-UA"/>
        </w:rPr>
        <w:t xml:space="preserve">, </w:t>
      </w:r>
      <w:r w:rsidRPr="0037466E">
        <w:rPr>
          <w:rFonts w:ascii="Times New Roman" w:hAnsi="Times New Roman"/>
          <w:sz w:val="28"/>
          <w:szCs w:val="28"/>
          <w:lang w:val="uk-UA"/>
        </w:rPr>
        <w:t>3. 58-61. Включений до наукометричних баз РІНЦ. Особистий внесок автора полягає у аналізі результатів дослідження та інтерпретації отриманих даних.</w:t>
      </w:r>
    </w:p>
    <w:p w:rsidR="00AB2480" w:rsidRPr="0037466E" w:rsidRDefault="00AB2480" w:rsidP="00AB2480">
      <w:pPr>
        <w:pStyle w:val="a4"/>
        <w:numPr>
          <w:ilvl w:val="0"/>
          <w:numId w:val="5"/>
        </w:numPr>
        <w:autoSpaceDE w:val="0"/>
        <w:autoSpaceDN w:val="0"/>
        <w:adjustRightInd w:val="0"/>
        <w:spacing w:after="0" w:line="240" w:lineRule="auto"/>
        <w:ind w:left="0" w:firstLine="709"/>
        <w:jc w:val="both"/>
        <w:rPr>
          <w:rFonts w:ascii="Times New Roman" w:hAnsi="Times New Roman"/>
          <w:sz w:val="28"/>
          <w:szCs w:val="28"/>
          <w:lang w:val="uk-UA"/>
        </w:rPr>
      </w:pPr>
      <w:r w:rsidRPr="0037466E">
        <w:rPr>
          <w:rFonts w:ascii="Times New Roman" w:hAnsi="Times New Roman"/>
          <w:sz w:val="28"/>
          <w:szCs w:val="28"/>
          <w:lang w:val="uk-UA"/>
        </w:rPr>
        <w:t>Цимбалюк</w:t>
      </w:r>
      <w:r w:rsidRPr="00AF37BA">
        <w:rPr>
          <w:rFonts w:ascii="Times New Roman" w:hAnsi="Times New Roman"/>
          <w:sz w:val="28"/>
          <w:szCs w:val="28"/>
          <w:lang w:val="uk-UA"/>
        </w:rPr>
        <w:t>,</w:t>
      </w:r>
      <w:r w:rsidRPr="0037466E">
        <w:rPr>
          <w:rFonts w:ascii="Times New Roman" w:hAnsi="Times New Roman"/>
          <w:sz w:val="28"/>
          <w:szCs w:val="28"/>
          <w:lang w:val="uk-UA"/>
        </w:rPr>
        <w:t xml:space="preserve"> В.І., Страфун</w:t>
      </w:r>
      <w:r w:rsidRPr="00AF37BA">
        <w:rPr>
          <w:rFonts w:ascii="Times New Roman" w:hAnsi="Times New Roman"/>
          <w:sz w:val="28"/>
          <w:szCs w:val="28"/>
          <w:lang w:val="uk-UA"/>
        </w:rPr>
        <w:t>,</w:t>
      </w:r>
      <w:r w:rsidRPr="0037466E">
        <w:rPr>
          <w:rFonts w:ascii="Times New Roman" w:hAnsi="Times New Roman"/>
          <w:sz w:val="28"/>
          <w:szCs w:val="28"/>
          <w:lang w:val="uk-UA"/>
        </w:rPr>
        <w:t xml:space="preserve"> С.С., Гайко</w:t>
      </w:r>
      <w:r w:rsidRPr="00AF37BA">
        <w:rPr>
          <w:rFonts w:ascii="Times New Roman" w:hAnsi="Times New Roman"/>
          <w:sz w:val="28"/>
          <w:szCs w:val="28"/>
          <w:lang w:val="uk-UA"/>
        </w:rPr>
        <w:t>,</w:t>
      </w:r>
      <w:r w:rsidRPr="0037466E">
        <w:rPr>
          <w:rFonts w:ascii="Times New Roman" w:hAnsi="Times New Roman"/>
          <w:sz w:val="28"/>
          <w:szCs w:val="28"/>
          <w:lang w:val="uk-UA"/>
        </w:rPr>
        <w:t xml:space="preserve"> О.Г., Гайович</w:t>
      </w:r>
      <w:r w:rsidRPr="00AF37BA">
        <w:rPr>
          <w:rFonts w:ascii="Times New Roman" w:hAnsi="Times New Roman"/>
          <w:sz w:val="28"/>
          <w:szCs w:val="28"/>
          <w:lang w:val="uk-UA"/>
        </w:rPr>
        <w:t>,</w:t>
      </w:r>
      <w:r w:rsidRPr="0037466E">
        <w:rPr>
          <w:rFonts w:ascii="Times New Roman" w:hAnsi="Times New Roman"/>
          <w:sz w:val="28"/>
          <w:szCs w:val="28"/>
          <w:lang w:val="uk-UA"/>
        </w:rPr>
        <w:t xml:space="preserve"> В.В. </w:t>
      </w:r>
      <w:r w:rsidRPr="00AF37BA">
        <w:rPr>
          <w:rFonts w:ascii="Times New Roman" w:hAnsi="Times New Roman"/>
          <w:sz w:val="28"/>
          <w:szCs w:val="28"/>
          <w:lang w:val="uk-UA"/>
        </w:rPr>
        <w:t xml:space="preserve">(2016). </w:t>
      </w:r>
      <w:r w:rsidRPr="0037466E">
        <w:rPr>
          <w:rFonts w:ascii="Times New Roman" w:hAnsi="Times New Roman"/>
          <w:sz w:val="28"/>
          <w:szCs w:val="28"/>
          <w:lang w:val="uk-UA"/>
        </w:rPr>
        <w:t xml:space="preserve">Концепція відновлення функції кінцівки при травматичному ушкодженні периферичних нервів. </w:t>
      </w:r>
      <w:r w:rsidRPr="00AF37BA">
        <w:rPr>
          <w:rFonts w:ascii="Times New Roman" w:hAnsi="Times New Roman"/>
          <w:i/>
          <w:sz w:val="28"/>
          <w:szCs w:val="28"/>
          <w:lang w:val="uk-UA"/>
        </w:rPr>
        <w:t>Український нейрохірургічний журнал</w:t>
      </w:r>
      <w:r w:rsidRPr="003D32E0">
        <w:rPr>
          <w:rFonts w:ascii="Times New Roman" w:hAnsi="Times New Roman"/>
          <w:sz w:val="28"/>
          <w:szCs w:val="28"/>
          <w:lang w:val="uk-UA"/>
        </w:rPr>
        <w:t xml:space="preserve">, </w:t>
      </w:r>
      <w:r>
        <w:rPr>
          <w:rFonts w:ascii="Times New Roman" w:hAnsi="Times New Roman"/>
          <w:sz w:val="28"/>
          <w:szCs w:val="28"/>
          <w:lang w:val="uk-UA"/>
        </w:rPr>
        <w:t>3</w:t>
      </w:r>
      <w:r w:rsidRPr="003D32E0">
        <w:rPr>
          <w:rFonts w:ascii="Times New Roman" w:hAnsi="Times New Roman"/>
          <w:sz w:val="28"/>
          <w:szCs w:val="28"/>
          <w:lang w:val="uk-UA"/>
        </w:rPr>
        <w:t>,</w:t>
      </w:r>
      <w:r w:rsidRPr="0037466E">
        <w:rPr>
          <w:rFonts w:ascii="Times New Roman" w:hAnsi="Times New Roman"/>
          <w:sz w:val="28"/>
          <w:szCs w:val="28"/>
          <w:lang w:val="uk-UA"/>
        </w:rPr>
        <w:t xml:space="preserve"> 48-54.</w:t>
      </w:r>
      <w:r w:rsidRPr="00AF37BA">
        <w:rPr>
          <w:rFonts w:ascii="Times New Roman" w:hAnsi="Times New Roman"/>
          <w:color w:val="FF0000"/>
          <w:sz w:val="28"/>
          <w:szCs w:val="28"/>
          <w:lang w:val="uk-UA"/>
        </w:rPr>
        <w:t xml:space="preserve"> </w:t>
      </w:r>
      <w:r w:rsidRPr="0037466E">
        <w:rPr>
          <w:rFonts w:ascii="Times New Roman" w:hAnsi="Times New Roman"/>
          <w:sz w:val="28"/>
          <w:szCs w:val="28"/>
          <w:lang w:val="uk-UA"/>
        </w:rPr>
        <w:t>Особистий внесок автора полягає у аналізі результатів дослідження та інтерпретації отриманих даних.</w:t>
      </w:r>
    </w:p>
    <w:p w:rsidR="00AB2480" w:rsidRPr="0037466E" w:rsidRDefault="00AB2480" w:rsidP="00AB2480">
      <w:pPr>
        <w:pStyle w:val="a4"/>
        <w:keepNext/>
        <w:numPr>
          <w:ilvl w:val="0"/>
          <w:numId w:val="5"/>
        </w:numPr>
        <w:autoSpaceDE w:val="0"/>
        <w:autoSpaceDN w:val="0"/>
        <w:adjustRightInd w:val="0"/>
        <w:spacing w:after="0" w:line="240" w:lineRule="auto"/>
        <w:ind w:left="0" w:firstLine="709"/>
        <w:jc w:val="both"/>
        <w:rPr>
          <w:color w:val="000000"/>
          <w:szCs w:val="28"/>
          <w:shd w:val="clear" w:color="auto" w:fill="FFFFFF"/>
          <w:lang w:val="uk-UA"/>
        </w:rPr>
      </w:pPr>
      <w:r w:rsidRPr="0037466E">
        <w:rPr>
          <w:rFonts w:ascii="Times New Roman" w:hAnsi="Times New Roman"/>
          <w:sz w:val="28"/>
          <w:szCs w:val="28"/>
          <w:lang w:val="uk-UA"/>
        </w:rPr>
        <w:t>Гайович</w:t>
      </w:r>
      <w:r w:rsidRPr="00AF37BA">
        <w:rPr>
          <w:rFonts w:ascii="Times New Roman" w:hAnsi="Times New Roman"/>
          <w:sz w:val="28"/>
          <w:szCs w:val="28"/>
        </w:rPr>
        <w:t>,</w:t>
      </w:r>
      <w:r w:rsidRPr="0037466E">
        <w:rPr>
          <w:rFonts w:ascii="Times New Roman" w:hAnsi="Times New Roman"/>
          <w:sz w:val="28"/>
          <w:szCs w:val="28"/>
          <w:lang w:val="uk-UA"/>
        </w:rPr>
        <w:t xml:space="preserve"> В.В., Магомедов</w:t>
      </w:r>
      <w:r w:rsidRPr="00AF37BA">
        <w:rPr>
          <w:rFonts w:ascii="Times New Roman" w:hAnsi="Times New Roman"/>
          <w:sz w:val="28"/>
          <w:szCs w:val="28"/>
        </w:rPr>
        <w:t>,</w:t>
      </w:r>
      <w:r w:rsidRPr="0037466E">
        <w:rPr>
          <w:rFonts w:ascii="Times New Roman" w:hAnsi="Times New Roman"/>
          <w:sz w:val="28"/>
          <w:szCs w:val="28"/>
          <w:lang w:val="uk-UA"/>
        </w:rPr>
        <w:t xml:space="preserve"> С., Макаренко</w:t>
      </w:r>
      <w:r w:rsidRPr="00AF37BA">
        <w:rPr>
          <w:rFonts w:ascii="Times New Roman" w:hAnsi="Times New Roman"/>
          <w:sz w:val="28"/>
          <w:szCs w:val="28"/>
        </w:rPr>
        <w:t>,</w:t>
      </w:r>
      <w:r w:rsidRPr="0037466E">
        <w:rPr>
          <w:rFonts w:ascii="Times New Roman" w:hAnsi="Times New Roman"/>
          <w:sz w:val="28"/>
          <w:szCs w:val="28"/>
          <w:lang w:val="uk-UA"/>
        </w:rPr>
        <w:t xml:space="preserve"> О.М., Савосько</w:t>
      </w:r>
      <w:r w:rsidRPr="00AF37BA">
        <w:rPr>
          <w:rFonts w:ascii="Times New Roman" w:hAnsi="Times New Roman"/>
          <w:sz w:val="28"/>
          <w:szCs w:val="28"/>
        </w:rPr>
        <w:t>,</w:t>
      </w:r>
      <w:r w:rsidRPr="0037466E">
        <w:rPr>
          <w:rFonts w:ascii="Times New Roman" w:hAnsi="Times New Roman"/>
          <w:sz w:val="28"/>
          <w:szCs w:val="28"/>
          <w:lang w:val="uk-UA"/>
        </w:rPr>
        <w:t xml:space="preserve"> С.І. Біохімічні зміни в скелетних м’язах при травматичному ушкодженні периферійного нерва в експерименті. </w:t>
      </w:r>
      <w:r w:rsidRPr="00AF37BA">
        <w:rPr>
          <w:rFonts w:ascii="Times New Roman" w:hAnsi="Times New Roman"/>
          <w:i/>
          <w:sz w:val="28"/>
          <w:szCs w:val="28"/>
          <w:lang w:val="uk-UA"/>
        </w:rPr>
        <w:t>Вісник ортопедії, травматології та протезування</w:t>
      </w:r>
      <w:r w:rsidRPr="003D32E0">
        <w:rPr>
          <w:rFonts w:ascii="Times New Roman" w:hAnsi="Times New Roman"/>
          <w:sz w:val="28"/>
          <w:szCs w:val="28"/>
        </w:rPr>
        <w:t>, 1,</w:t>
      </w:r>
      <w:r w:rsidRPr="0037466E">
        <w:rPr>
          <w:rFonts w:ascii="Times New Roman" w:hAnsi="Times New Roman"/>
          <w:sz w:val="28"/>
          <w:szCs w:val="28"/>
          <w:lang w:val="uk-UA"/>
        </w:rPr>
        <w:t xml:space="preserve"> 33-40. Включений до наукометричних баз РІНЦ. Особистий внесок автора полягає у виконанні експерименту, аналізі результатів дослідження та інтерпретації отриманих даних.</w:t>
      </w:r>
    </w:p>
    <w:p w:rsidR="00AB2480" w:rsidRPr="00BD4863" w:rsidRDefault="00AB2480" w:rsidP="00AB2480">
      <w:pPr>
        <w:pStyle w:val="a4"/>
        <w:keepNext/>
        <w:numPr>
          <w:ilvl w:val="0"/>
          <w:numId w:val="5"/>
        </w:numPr>
        <w:autoSpaceDE w:val="0"/>
        <w:autoSpaceDN w:val="0"/>
        <w:adjustRightInd w:val="0"/>
        <w:spacing w:after="0" w:line="240" w:lineRule="auto"/>
        <w:ind w:left="0" w:firstLine="709"/>
        <w:jc w:val="both"/>
        <w:rPr>
          <w:color w:val="000000"/>
          <w:szCs w:val="28"/>
          <w:shd w:val="clear" w:color="auto" w:fill="FFFFFF"/>
          <w:lang w:val="uk-UA"/>
        </w:rPr>
      </w:pPr>
      <w:r w:rsidRPr="0037466E">
        <w:rPr>
          <w:rFonts w:ascii="Times New Roman" w:hAnsi="Times New Roman"/>
          <w:sz w:val="28"/>
          <w:szCs w:val="28"/>
          <w:lang w:val="uk-UA"/>
        </w:rPr>
        <w:t>Страфун</w:t>
      </w:r>
      <w:r w:rsidRPr="00AF37BA">
        <w:rPr>
          <w:rFonts w:ascii="Times New Roman" w:hAnsi="Times New Roman"/>
          <w:sz w:val="28"/>
          <w:szCs w:val="28"/>
          <w:lang w:val="uk-UA"/>
        </w:rPr>
        <w:t>,</w:t>
      </w:r>
      <w:r w:rsidRPr="0037466E">
        <w:rPr>
          <w:rFonts w:ascii="Times New Roman" w:hAnsi="Times New Roman"/>
          <w:sz w:val="28"/>
          <w:szCs w:val="28"/>
          <w:lang w:val="uk-UA"/>
        </w:rPr>
        <w:t xml:space="preserve"> С.С., Гайович</w:t>
      </w:r>
      <w:r w:rsidRPr="00AF37BA">
        <w:rPr>
          <w:rFonts w:ascii="Times New Roman" w:hAnsi="Times New Roman"/>
          <w:sz w:val="28"/>
          <w:szCs w:val="28"/>
          <w:lang w:val="uk-UA"/>
        </w:rPr>
        <w:t>,</w:t>
      </w:r>
      <w:r w:rsidRPr="0037466E">
        <w:rPr>
          <w:rFonts w:ascii="Times New Roman" w:hAnsi="Times New Roman"/>
          <w:sz w:val="28"/>
          <w:szCs w:val="28"/>
          <w:lang w:val="uk-UA"/>
        </w:rPr>
        <w:t xml:space="preserve"> В.В. Гайко</w:t>
      </w:r>
      <w:r w:rsidRPr="00AF37BA">
        <w:rPr>
          <w:rFonts w:ascii="Times New Roman" w:hAnsi="Times New Roman"/>
          <w:sz w:val="28"/>
          <w:szCs w:val="28"/>
          <w:lang w:val="uk-UA"/>
        </w:rPr>
        <w:t>,</w:t>
      </w:r>
      <w:r w:rsidRPr="0037466E">
        <w:rPr>
          <w:rFonts w:ascii="Times New Roman" w:hAnsi="Times New Roman"/>
          <w:sz w:val="28"/>
          <w:szCs w:val="28"/>
          <w:lang w:val="uk-UA"/>
        </w:rPr>
        <w:t xml:space="preserve"> О.Г.</w:t>
      </w:r>
      <w:r w:rsidRPr="00AF37BA">
        <w:rPr>
          <w:rFonts w:ascii="Times New Roman" w:hAnsi="Times New Roman"/>
          <w:sz w:val="28"/>
          <w:szCs w:val="28"/>
          <w:lang w:val="uk-UA"/>
        </w:rPr>
        <w:t xml:space="preserve"> (2017).</w:t>
      </w:r>
      <w:r w:rsidRPr="0037466E">
        <w:rPr>
          <w:rFonts w:ascii="Times New Roman" w:hAnsi="Times New Roman"/>
          <w:sz w:val="28"/>
          <w:szCs w:val="28"/>
          <w:lang w:val="uk-UA"/>
        </w:rPr>
        <w:t xml:space="preserve"> Оцінка результатів лікування хворих із застарілими ушкодженнями  периферичних нервів нижньої кінцівки. </w:t>
      </w:r>
      <w:r w:rsidRPr="00AF37BA">
        <w:rPr>
          <w:rFonts w:ascii="Times New Roman" w:hAnsi="Times New Roman"/>
          <w:i/>
          <w:sz w:val="28"/>
          <w:szCs w:val="28"/>
          <w:lang w:val="uk-UA"/>
        </w:rPr>
        <w:t>Вісник ортопедії</w:t>
      </w:r>
      <w:r>
        <w:rPr>
          <w:rFonts w:ascii="Times New Roman" w:hAnsi="Times New Roman"/>
          <w:i/>
          <w:sz w:val="28"/>
          <w:szCs w:val="28"/>
          <w:lang w:val="uk-UA"/>
        </w:rPr>
        <w:t>, травматології та протезування</w:t>
      </w:r>
      <w:r w:rsidRPr="003D32E0">
        <w:rPr>
          <w:rFonts w:ascii="Times New Roman" w:hAnsi="Times New Roman"/>
          <w:sz w:val="28"/>
          <w:szCs w:val="28"/>
        </w:rPr>
        <w:t xml:space="preserve">, </w:t>
      </w:r>
      <w:r>
        <w:rPr>
          <w:rFonts w:ascii="Times New Roman" w:hAnsi="Times New Roman"/>
          <w:sz w:val="28"/>
          <w:szCs w:val="28"/>
          <w:lang w:val="uk-UA"/>
        </w:rPr>
        <w:t>2</w:t>
      </w:r>
      <w:r w:rsidRPr="003D32E0">
        <w:rPr>
          <w:rFonts w:ascii="Times New Roman" w:hAnsi="Times New Roman"/>
          <w:sz w:val="28"/>
          <w:szCs w:val="28"/>
        </w:rPr>
        <w:t>,</w:t>
      </w:r>
      <w:r>
        <w:rPr>
          <w:rFonts w:ascii="Times New Roman" w:hAnsi="Times New Roman"/>
          <w:sz w:val="28"/>
          <w:szCs w:val="28"/>
          <w:lang w:val="uk-UA"/>
        </w:rPr>
        <w:t xml:space="preserve"> 4-9</w:t>
      </w:r>
      <w:r w:rsidRPr="0037466E">
        <w:rPr>
          <w:rFonts w:ascii="Times New Roman" w:hAnsi="Times New Roman"/>
          <w:sz w:val="28"/>
          <w:szCs w:val="28"/>
          <w:lang w:val="uk-UA"/>
        </w:rPr>
        <w:t>. Включений до наукометричних баз РІНЦ. Особистий внесок автора полягає у аналізі результатів дослідження та інтерпретації отриманих даних.</w:t>
      </w:r>
    </w:p>
    <w:p w:rsidR="00AB2480" w:rsidRPr="00EB56F5" w:rsidRDefault="00AB2480" w:rsidP="00AB2480">
      <w:pPr>
        <w:rPr>
          <w:lang w:val="uk-UA"/>
        </w:rPr>
      </w:pPr>
    </w:p>
    <w:p w:rsidR="00BD4863" w:rsidRDefault="00BD4863" w:rsidP="00BD4863">
      <w:pPr>
        <w:keepNext/>
        <w:autoSpaceDE w:val="0"/>
        <w:autoSpaceDN w:val="0"/>
        <w:adjustRightInd w:val="0"/>
        <w:rPr>
          <w:color w:val="000000"/>
          <w:szCs w:val="28"/>
          <w:shd w:val="clear" w:color="auto" w:fill="FFFFFF"/>
          <w:lang w:val="uk-UA"/>
        </w:rPr>
      </w:pPr>
    </w:p>
    <w:p w:rsidR="00BD4863" w:rsidRPr="00D06C2C" w:rsidRDefault="00BD4863" w:rsidP="00BD4863">
      <w:pPr>
        <w:keepNext/>
        <w:autoSpaceDE w:val="0"/>
        <w:autoSpaceDN w:val="0"/>
        <w:adjustRightInd w:val="0"/>
        <w:jc w:val="center"/>
        <w:rPr>
          <w:b/>
          <w:color w:val="000000"/>
          <w:szCs w:val="28"/>
          <w:shd w:val="clear" w:color="auto" w:fill="FFFFFF"/>
          <w:lang w:val="uk-UA"/>
        </w:rPr>
      </w:pPr>
      <w:r w:rsidRPr="00D06C2C">
        <w:rPr>
          <w:b/>
          <w:color w:val="000000"/>
          <w:szCs w:val="28"/>
          <w:shd w:val="clear" w:color="auto" w:fill="FFFFFF"/>
          <w:lang w:val="uk-UA"/>
        </w:rPr>
        <w:t>АНОТАЦІЯ</w:t>
      </w:r>
    </w:p>
    <w:p w:rsidR="00BD4863" w:rsidRPr="00C008B0" w:rsidRDefault="005F46D4" w:rsidP="00BD4863">
      <w:pPr>
        <w:pStyle w:val="rvps2"/>
        <w:shd w:val="clear" w:color="auto" w:fill="FFFFFF"/>
        <w:spacing w:before="0" w:beforeAutospacing="0" w:after="0" w:afterAutospacing="0"/>
        <w:ind w:firstLine="720"/>
        <w:jc w:val="both"/>
        <w:textAlignment w:val="baseline"/>
        <w:rPr>
          <w:color w:val="000000"/>
          <w:sz w:val="28"/>
          <w:szCs w:val="28"/>
        </w:rPr>
      </w:pPr>
      <w:r>
        <w:rPr>
          <w:rStyle w:val="rvts11"/>
          <w:b/>
          <w:iCs/>
          <w:color w:val="000000"/>
          <w:sz w:val="28"/>
          <w:szCs w:val="28"/>
          <w:bdr w:val="none" w:sz="0" w:space="0" w:color="auto" w:frame="1"/>
        </w:rPr>
        <w:t>Гайович </w:t>
      </w:r>
      <w:r w:rsidR="00BD4863" w:rsidRPr="00C008B0">
        <w:rPr>
          <w:rStyle w:val="rvts11"/>
          <w:b/>
          <w:iCs/>
          <w:color w:val="000000"/>
          <w:sz w:val="28"/>
          <w:szCs w:val="28"/>
          <w:bdr w:val="none" w:sz="0" w:space="0" w:color="auto" w:frame="1"/>
        </w:rPr>
        <w:t>В.</w:t>
      </w:r>
      <w:r>
        <w:rPr>
          <w:rStyle w:val="rvts11"/>
          <w:b/>
          <w:iCs/>
          <w:color w:val="000000"/>
          <w:sz w:val="28"/>
          <w:szCs w:val="28"/>
          <w:bdr w:val="none" w:sz="0" w:space="0" w:color="auto" w:frame="1"/>
        </w:rPr>
        <w:t> </w:t>
      </w:r>
      <w:r w:rsidR="00BD4863" w:rsidRPr="00C008B0">
        <w:rPr>
          <w:rStyle w:val="rvts11"/>
          <w:b/>
          <w:iCs/>
          <w:color w:val="000000"/>
          <w:sz w:val="28"/>
          <w:szCs w:val="28"/>
          <w:bdr w:val="none" w:sz="0" w:space="0" w:color="auto" w:frame="1"/>
        </w:rPr>
        <w:t>В.</w:t>
      </w:r>
      <w:r w:rsidR="00BD4863" w:rsidRPr="00C008B0">
        <w:rPr>
          <w:rStyle w:val="rvts11"/>
          <w:i/>
          <w:iCs/>
          <w:color w:val="000000"/>
          <w:sz w:val="28"/>
          <w:szCs w:val="28"/>
          <w:bdr w:val="none" w:sz="0" w:space="0" w:color="auto" w:frame="1"/>
        </w:rPr>
        <w:t xml:space="preserve"> </w:t>
      </w:r>
      <w:r w:rsidR="00BD4863" w:rsidRPr="00C008B0">
        <w:rPr>
          <w:color w:val="000000"/>
          <w:sz w:val="28"/>
          <w:szCs w:val="28"/>
        </w:rPr>
        <w:t>Комплексне ортопедичне лікування хворих з травматичними ушкодженнями периферичних нервів нижньої кінцівки</w:t>
      </w:r>
      <w:r w:rsidR="00BD4863" w:rsidRPr="003430AE">
        <w:rPr>
          <w:color w:val="000000"/>
          <w:sz w:val="28"/>
          <w:szCs w:val="28"/>
        </w:rPr>
        <w:t xml:space="preserve"> (</w:t>
      </w:r>
      <w:r w:rsidR="00BD4863">
        <w:rPr>
          <w:color w:val="000000"/>
          <w:sz w:val="28"/>
          <w:szCs w:val="28"/>
        </w:rPr>
        <w:t>клініко-експериментальне дослідження)</w:t>
      </w:r>
      <w:r w:rsidR="00BD4863" w:rsidRPr="00C008B0">
        <w:rPr>
          <w:color w:val="000000"/>
          <w:sz w:val="28"/>
          <w:szCs w:val="28"/>
        </w:rPr>
        <w:t>. - Кваліфікаційна наукова праця на правах рукопису.</w:t>
      </w:r>
    </w:p>
    <w:p w:rsidR="00BD4863" w:rsidRPr="00C008B0" w:rsidRDefault="00BD4863" w:rsidP="00BD4863">
      <w:pPr>
        <w:pStyle w:val="rvps2"/>
        <w:shd w:val="clear" w:color="auto" w:fill="FFFFFF"/>
        <w:spacing w:before="0" w:beforeAutospacing="0" w:after="0" w:afterAutospacing="0"/>
        <w:ind w:firstLine="720"/>
        <w:jc w:val="both"/>
        <w:textAlignment w:val="baseline"/>
        <w:rPr>
          <w:color w:val="000000"/>
          <w:sz w:val="28"/>
          <w:szCs w:val="28"/>
        </w:rPr>
      </w:pPr>
      <w:r w:rsidRPr="00C008B0">
        <w:rPr>
          <w:color w:val="000000"/>
          <w:sz w:val="28"/>
          <w:szCs w:val="28"/>
        </w:rPr>
        <w:t xml:space="preserve">Дисертація на здобуття наукового </w:t>
      </w:r>
      <w:r w:rsidRPr="00563E6C">
        <w:rPr>
          <w:color w:val="000000"/>
          <w:sz w:val="28"/>
          <w:szCs w:val="28"/>
        </w:rPr>
        <w:t xml:space="preserve">ступеня доктора медичних наук за спеціальністю 14.01.21 «Травматологія та ортопедія» (222 - Медицина). - </w:t>
      </w:r>
      <w:r w:rsidRPr="00563E6C">
        <w:rPr>
          <w:color w:val="000000"/>
          <w:sz w:val="28"/>
          <w:szCs w:val="28"/>
        </w:rPr>
        <w:br/>
        <w:t>ДУ «Інститут травматології та ортопедії НА</w:t>
      </w:r>
      <w:r w:rsidRPr="00C008B0">
        <w:rPr>
          <w:color w:val="000000"/>
          <w:sz w:val="28"/>
          <w:szCs w:val="28"/>
        </w:rPr>
        <w:t>МН України», Київ, 2017.</w:t>
      </w:r>
    </w:p>
    <w:p w:rsidR="00657DF5" w:rsidRDefault="00AB6FDC" w:rsidP="00783D9C">
      <w:pPr>
        <w:ind w:firstLine="720"/>
        <w:rPr>
          <w:rFonts w:cs="Times New Roman"/>
          <w:szCs w:val="28"/>
          <w:lang w:val="uk-UA"/>
        </w:rPr>
      </w:pPr>
      <w:r w:rsidRPr="00294A63">
        <w:rPr>
          <w:rFonts w:cs="Times New Roman"/>
          <w:szCs w:val="28"/>
          <w:lang w:val="uk-UA"/>
        </w:rPr>
        <w:t>Дисертація</w:t>
      </w:r>
      <w:r w:rsidR="00BD4863" w:rsidRPr="00294A63">
        <w:rPr>
          <w:rFonts w:cs="Times New Roman"/>
          <w:szCs w:val="28"/>
          <w:lang w:val="uk-UA"/>
        </w:rPr>
        <w:t xml:space="preserve"> присвячена пошуку шляхів покращення результатів відновлення функції нижньої кінцівки у хворих </w:t>
      </w:r>
      <w:r w:rsidR="00132A81" w:rsidRPr="00294A63">
        <w:rPr>
          <w:rFonts w:cs="Times New Roman"/>
          <w:szCs w:val="28"/>
          <w:lang w:val="uk-UA"/>
        </w:rPr>
        <w:t>і</w:t>
      </w:r>
      <w:r w:rsidR="00783D9C" w:rsidRPr="00294A63">
        <w:rPr>
          <w:rFonts w:cs="Times New Roman"/>
          <w:szCs w:val="28"/>
          <w:lang w:val="uk-UA"/>
        </w:rPr>
        <w:t xml:space="preserve">з травмами периферичних нервів. </w:t>
      </w:r>
      <w:r w:rsidR="00BD4863" w:rsidRPr="00294A63">
        <w:rPr>
          <w:rFonts w:cs="Times New Roman"/>
          <w:szCs w:val="28"/>
          <w:lang w:val="uk-UA"/>
        </w:rPr>
        <w:t>В експериментал</w:t>
      </w:r>
      <w:r w:rsidR="008F437A" w:rsidRPr="00294A63">
        <w:rPr>
          <w:rFonts w:cs="Times New Roman"/>
          <w:szCs w:val="28"/>
          <w:lang w:val="uk-UA"/>
        </w:rPr>
        <w:t>ьній частині роботи досліджено</w:t>
      </w:r>
      <w:r w:rsidR="00BD4863" w:rsidRPr="00294A63">
        <w:rPr>
          <w:rFonts w:cs="Times New Roman"/>
          <w:szCs w:val="28"/>
          <w:lang w:val="uk-UA"/>
        </w:rPr>
        <w:t xml:space="preserve"> реакції</w:t>
      </w:r>
      <w:r w:rsidR="00BD4863">
        <w:rPr>
          <w:rFonts w:cs="Times New Roman"/>
          <w:szCs w:val="28"/>
          <w:lang w:val="uk-UA"/>
        </w:rPr>
        <w:t xml:space="preserve"> на тривалу </w:t>
      </w:r>
      <w:r w:rsidR="00BD4863" w:rsidRPr="00294A63">
        <w:rPr>
          <w:rFonts w:cs="Times New Roman"/>
          <w:szCs w:val="28"/>
          <w:lang w:val="uk-UA"/>
        </w:rPr>
        <w:t xml:space="preserve">денервацію </w:t>
      </w:r>
      <w:r w:rsidR="00531EFA" w:rsidRPr="00294A63">
        <w:rPr>
          <w:rFonts w:cs="Times New Roman"/>
          <w:szCs w:val="28"/>
          <w:lang w:val="uk-UA"/>
        </w:rPr>
        <w:t>м’язів</w:t>
      </w:r>
      <w:r w:rsidR="00BD4863" w:rsidRPr="00294A63">
        <w:rPr>
          <w:rFonts w:cs="Times New Roman"/>
          <w:szCs w:val="28"/>
          <w:lang w:val="uk-UA"/>
        </w:rPr>
        <w:t xml:space="preserve"> </w:t>
      </w:r>
      <w:r w:rsidR="00531EFA" w:rsidRPr="00294A63">
        <w:rPr>
          <w:rFonts w:cs="Times New Roman"/>
          <w:szCs w:val="28"/>
          <w:lang w:val="uk-UA"/>
        </w:rPr>
        <w:t>краніальних</w:t>
      </w:r>
      <w:r w:rsidR="00BD4863" w:rsidRPr="00294A63">
        <w:rPr>
          <w:rFonts w:cs="Times New Roman"/>
          <w:szCs w:val="28"/>
          <w:lang w:val="uk-UA"/>
        </w:rPr>
        <w:t xml:space="preserve"> </w:t>
      </w:r>
      <w:r w:rsidRPr="00294A63">
        <w:rPr>
          <w:rFonts w:cs="Times New Roman"/>
          <w:szCs w:val="28"/>
          <w:lang w:val="uk-UA"/>
        </w:rPr>
        <w:t>та тазо</w:t>
      </w:r>
      <w:r w:rsidR="00531EFA" w:rsidRPr="00294A63">
        <w:rPr>
          <w:rFonts w:cs="Times New Roman"/>
          <w:szCs w:val="28"/>
          <w:lang w:val="uk-UA"/>
        </w:rPr>
        <w:t xml:space="preserve">стегнових </w:t>
      </w:r>
      <w:r w:rsidR="00BD4863" w:rsidRPr="00294A63">
        <w:rPr>
          <w:rFonts w:cs="Times New Roman"/>
          <w:szCs w:val="28"/>
          <w:lang w:val="uk-UA"/>
        </w:rPr>
        <w:t>кінцівок</w:t>
      </w:r>
      <w:r w:rsidR="00531EFA" w:rsidRPr="00294A63">
        <w:rPr>
          <w:rFonts w:cs="Times New Roman"/>
          <w:szCs w:val="28"/>
          <w:lang w:val="uk-UA"/>
        </w:rPr>
        <w:t xml:space="preserve"> щурів</w:t>
      </w:r>
      <w:r w:rsidR="008F437A" w:rsidRPr="00294A63">
        <w:rPr>
          <w:rFonts w:cs="Times New Roman"/>
          <w:szCs w:val="28"/>
          <w:lang w:val="uk-UA"/>
        </w:rPr>
        <w:t>, проаналізовано</w:t>
      </w:r>
      <w:r w:rsidR="00BD4863" w:rsidRPr="00294A63">
        <w:rPr>
          <w:rFonts w:cs="Times New Roman"/>
          <w:szCs w:val="28"/>
          <w:lang w:val="uk-UA"/>
        </w:rPr>
        <w:t xml:space="preserve"> вплив різних факторів на результати</w:t>
      </w:r>
      <w:r w:rsidR="008F437A" w:rsidRPr="00294A63">
        <w:rPr>
          <w:rFonts w:cs="Times New Roman"/>
          <w:szCs w:val="28"/>
          <w:lang w:val="uk-UA"/>
        </w:rPr>
        <w:t xml:space="preserve"> відновлення нерва, з’ясовано</w:t>
      </w:r>
      <w:r w:rsidR="00BD4863" w:rsidRPr="00294A63">
        <w:rPr>
          <w:rFonts w:cs="Times New Roman"/>
          <w:szCs w:val="28"/>
          <w:lang w:val="uk-UA"/>
        </w:rPr>
        <w:t xml:space="preserve"> </w:t>
      </w:r>
      <w:r w:rsidR="00531EFA" w:rsidRPr="00294A63">
        <w:rPr>
          <w:rFonts w:cs="Times New Roman"/>
          <w:szCs w:val="28"/>
          <w:lang w:val="uk-UA"/>
        </w:rPr>
        <w:t>ді</w:t>
      </w:r>
      <w:r w:rsidR="00132A81" w:rsidRPr="00294A63">
        <w:rPr>
          <w:rFonts w:cs="Times New Roman"/>
          <w:szCs w:val="28"/>
          <w:lang w:val="uk-UA"/>
        </w:rPr>
        <w:t>ю фактора росту нерва, тироксину</w:t>
      </w:r>
      <w:r w:rsidR="00531EFA" w:rsidRPr="00294A63">
        <w:rPr>
          <w:rFonts w:cs="Times New Roman"/>
          <w:szCs w:val="28"/>
          <w:lang w:val="uk-UA"/>
        </w:rPr>
        <w:t xml:space="preserve"> та збагачен</w:t>
      </w:r>
      <w:r w:rsidR="002B0405" w:rsidRPr="00294A63">
        <w:rPr>
          <w:rFonts w:cs="Times New Roman"/>
          <w:szCs w:val="28"/>
          <w:lang w:val="uk-UA"/>
        </w:rPr>
        <w:t>ої</w:t>
      </w:r>
      <w:r w:rsidR="00531EFA" w:rsidRPr="00294A63">
        <w:rPr>
          <w:rFonts w:cs="Times New Roman"/>
          <w:szCs w:val="28"/>
          <w:lang w:val="uk-UA"/>
        </w:rPr>
        <w:t xml:space="preserve"> тромбоцитами плазми </w:t>
      </w:r>
      <w:r w:rsidRPr="00294A63">
        <w:rPr>
          <w:rFonts w:cs="Times New Roman"/>
          <w:szCs w:val="28"/>
          <w:lang w:val="uk-UA"/>
        </w:rPr>
        <w:t>на регенерацію нерва і</w:t>
      </w:r>
      <w:r w:rsidR="00BD4863" w:rsidRPr="00294A63">
        <w:rPr>
          <w:rFonts w:cs="Times New Roman"/>
          <w:szCs w:val="28"/>
          <w:lang w:val="uk-UA"/>
        </w:rPr>
        <w:t xml:space="preserve"> підтримання життєдіяльності </w:t>
      </w:r>
      <w:r w:rsidR="00531EFA" w:rsidRPr="00294A63">
        <w:rPr>
          <w:rFonts w:cs="Times New Roman"/>
          <w:szCs w:val="28"/>
          <w:lang w:val="uk-UA"/>
        </w:rPr>
        <w:t>м</w:t>
      </w:r>
      <w:r w:rsidR="00132A81" w:rsidRPr="00294A63">
        <w:rPr>
          <w:rFonts w:cs="Times New Roman"/>
          <w:szCs w:val="28"/>
          <w:lang w:val="uk-UA"/>
        </w:rPr>
        <w:t>’язів при тривалій денервації. У</w:t>
      </w:r>
      <w:r w:rsidR="00531EFA" w:rsidRPr="00294A63">
        <w:rPr>
          <w:rFonts w:cs="Times New Roman"/>
          <w:szCs w:val="28"/>
          <w:lang w:val="uk-UA"/>
        </w:rPr>
        <w:t xml:space="preserve"> клінічній частині роботи </w:t>
      </w:r>
      <w:r w:rsidR="002B0405" w:rsidRPr="00294A63">
        <w:rPr>
          <w:rFonts w:cs="Times New Roman"/>
          <w:szCs w:val="28"/>
          <w:lang w:val="uk-UA"/>
        </w:rPr>
        <w:t xml:space="preserve">запропоновано концепцію лікування хворих </w:t>
      </w:r>
      <w:r w:rsidR="00132A81" w:rsidRPr="00294A63">
        <w:rPr>
          <w:rFonts w:cs="Times New Roman"/>
          <w:szCs w:val="28"/>
          <w:lang w:val="uk-UA"/>
        </w:rPr>
        <w:t>і</w:t>
      </w:r>
      <w:r w:rsidR="002B0405" w:rsidRPr="00294A63">
        <w:rPr>
          <w:rFonts w:cs="Times New Roman"/>
          <w:szCs w:val="28"/>
          <w:lang w:val="uk-UA"/>
        </w:rPr>
        <w:t>з поєднаними ушкодженнями нервів</w:t>
      </w:r>
      <w:r w:rsidR="00657DF5" w:rsidRPr="00294A63">
        <w:rPr>
          <w:rFonts w:cs="Times New Roman"/>
          <w:szCs w:val="28"/>
          <w:lang w:val="uk-UA"/>
        </w:rPr>
        <w:t>, яка базується на трьох основних положен</w:t>
      </w:r>
      <w:r w:rsidR="00132A81" w:rsidRPr="00294A63">
        <w:rPr>
          <w:rFonts w:cs="Times New Roman"/>
          <w:szCs w:val="28"/>
          <w:lang w:val="uk-UA"/>
        </w:rPr>
        <w:t>нях: визначення рівня та ступеня</w:t>
      </w:r>
      <w:r w:rsidR="00657DF5" w:rsidRPr="00294A63">
        <w:rPr>
          <w:rFonts w:cs="Times New Roman"/>
          <w:szCs w:val="28"/>
          <w:lang w:val="uk-UA"/>
        </w:rPr>
        <w:t xml:space="preserve"> ушкодження нерва, оцінка характеру та ступеня ураження ключових м’язів, оцінка ушкодження інших функціональних структур. У результаті р</w:t>
      </w:r>
      <w:r w:rsidR="00657DF5" w:rsidRPr="00294A63">
        <w:rPr>
          <w:rFonts w:eastAsia="Times New Roman" w:cs="Times New Roman"/>
          <w:szCs w:val="28"/>
          <w:lang w:val="uk-UA"/>
        </w:rPr>
        <w:t xml:space="preserve">озроблено систему відновлення опороздатності нижньої кінцівки у хворих із травматичним ушкодженням </w:t>
      </w:r>
      <w:r w:rsidR="00657DF5" w:rsidRPr="00294A63">
        <w:rPr>
          <w:rFonts w:eastAsia="Times New Roman" w:cs="Times New Roman"/>
          <w:szCs w:val="28"/>
          <w:lang w:val="uk-UA"/>
        </w:rPr>
        <w:lastRenderedPageBreak/>
        <w:t xml:space="preserve">периферичних нервів на основі розробки концепції комплексного, патогенетично обґрунтованого лікування </w:t>
      </w:r>
      <w:r w:rsidR="00657DF5">
        <w:rPr>
          <w:rFonts w:eastAsia="Times New Roman" w:cs="Times New Roman"/>
          <w:szCs w:val="28"/>
          <w:lang w:val="uk-UA"/>
        </w:rPr>
        <w:t>із застосуванням нових та удосконалених хірургічних методик, клітинних та тканинних технологій.</w:t>
      </w:r>
    </w:p>
    <w:p w:rsidR="00984DBB" w:rsidRDefault="00984DBB" w:rsidP="00984DBB">
      <w:pPr>
        <w:ind w:firstLine="720"/>
        <w:rPr>
          <w:rFonts w:eastAsia="Calibri" w:cs="Times New Roman"/>
          <w:szCs w:val="28"/>
          <w:lang w:val="uk-UA"/>
        </w:rPr>
      </w:pPr>
      <w:r w:rsidRPr="00294A63">
        <w:rPr>
          <w:rFonts w:cs="Times New Roman"/>
          <w:b/>
          <w:szCs w:val="28"/>
          <w:lang w:val="uk-UA"/>
        </w:rPr>
        <w:t>Ключові слова:</w:t>
      </w:r>
      <w:r w:rsidRPr="00294A63">
        <w:rPr>
          <w:rFonts w:cs="Times New Roman"/>
          <w:szCs w:val="28"/>
          <w:lang w:val="uk-UA"/>
        </w:rPr>
        <w:t xml:space="preserve"> </w:t>
      </w:r>
      <w:r w:rsidRPr="00294A63">
        <w:rPr>
          <w:rFonts w:eastAsia="Calibri" w:cs="Times New Roman"/>
          <w:szCs w:val="28"/>
          <w:lang w:val="uk-UA"/>
        </w:rPr>
        <w:t>периферичні</w:t>
      </w:r>
      <w:r w:rsidR="00102FFC" w:rsidRPr="00294A63">
        <w:rPr>
          <w:rFonts w:eastAsia="Calibri" w:cs="Times New Roman"/>
          <w:szCs w:val="28"/>
          <w:lang w:val="uk-UA"/>
        </w:rPr>
        <w:t xml:space="preserve"> нерви, нижня кінцівка, необ</w:t>
      </w:r>
      <w:r w:rsidRPr="00294A63">
        <w:rPr>
          <w:rFonts w:eastAsia="Calibri" w:cs="Times New Roman"/>
          <w:szCs w:val="28"/>
          <w:lang w:val="uk-UA"/>
        </w:rPr>
        <w:t>оротні ушкодження, дефект нерва, пластика нерва, шов нерва, клітинні технології, денер</w:t>
      </w:r>
      <w:r w:rsidRPr="00C008B0">
        <w:rPr>
          <w:rFonts w:eastAsia="Calibri" w:cs="Times New Roman"/>
          <w:szCs w:val="28"/>
          <w:lang w:val="uk-UA"/>
        </w:rPr>
        <w:t>вація м’язів, концепція, реконструктивні ортопедичні втручання, транспозиція м’язів, елевація стопи та пальців, відновлення функції кінцівки.</w:t>
      </w:r>
    </w:p>
    <w:p w:rsidR="00D06C2C" w:rsidRPr="00015FA9" w:rsidRDefault="00D06C2C" w:rsidP="00D06C2C">
      <w:pPr>
        <w:jc w:val="center"/>
        <w:rPr>
          <w:lang w:val="uk-UA"/>
        </w:rPr>
      </w:pPr>
    </w:p>
    <w:p w:rsidR="00D06C2C" w:rsidRPr="00D06C2C" w:rsidRDefault="00D06C2C" w:rsidP="00D06C2C">
      <w:pPr>
        <w:jc w:val="center"/>
        <w:rPr>
          <w:b/>
        </w:rPr>
      </w:pPr>
      <w:r w:rsidRPr="00D06C2C">
        <w:rPr>
          <w:b/>
        </w:rPr>
        <w:t>АННОТАЦИЯ</w:t>
      </w:r>
    </w:p>
    <w:p w:rsidR="00D06C2C" w:rsidRPr="00E73836" w:rsidRDefault="00D06C2C" w:rsidP="00D06C2C">
      <w:r w:rsidRPr="00E73836">
        <w:rPr>
          <w:b/>
        </w:rPr>
        <w:t>Гайович В. В.</w:t>
      </w:r>
      <w:r w:rsidRPr="00E73836">
        <w:t xml:space="preserve"> Комплексное ортопедическое лечение больных с травматическими повреждениями периферических нервов нижней конечности (клинико-экспериментальное исследование). - Квалификационн</w:t>
      </w:r>
      <w:r w:rsidR="00190CDC">
        <w:t>ый</w:t>
      </w:r>
      <w:r w:rsidRPr="00E73836">
        <w:t xml:space="preserve"> научный труд на правах рукописи.</w:t>
      </w:r>
    </w:p>
    <w:p w:rsidR="00D06C2C" w:rsidRPr="00E73836" w:rsidRDefault="00D06C2C" w:rsidP="00D06C2C">
      <w:r w:rsidRPr="00E73836">
        <w:t xml:space="preserve">Диссертация на соискание ученой степени доктора медицинских наук по специальности 14.01.21 «Травматология и ортопедия» (222 - Медицина). </w:t>
      </w:r>
      <w:r>
        <w:t xml:space="preserve">– </w:t>
      </w:r>
      <w:r w:rsidRPr="00E73836">
        <w:t>ГУ</w:t>
      </w:r>
      <w:r>
        <w:t> </w:t>
      </w:r>
      <w:r w:rsidRPr="00E73836">
        <w:t>«Институт травматологии и ортопедии АМН Украины», Киев, 2017.</w:t>
      </w:r>
    </w:p>
    <w:p w:rsidR="00D06C2C" w:rsidRPr="00E73836" w:rsidRDefault="00D06C2C" w:rsidP="00190CDC">
      <w:pPr>
        <w:spacing w:before="120"/>
      </w:pPr>
      <w:r w:rsidRPr="00E73836">
        <w:t>Диссертация посвящена поиску путей улучшения результатов восстановления функции нижней конечности у больных с травмами периферических нервов и состоит из экспериментальной и клинической частей. Экспериментальная часть работы посвящена системному анализу всех возможных факторов влияния на результаты лечения травм нервов и поисков путей улучшения результатов лечения путем стимуляции регенерации восстановленного нерва, поддержания жизнедеятельности мышц при длительной денервации фактором роста нерва, тироксином и обогащенной тромбоцитами плазмой у крыс. В результате исследования обнаружили большую толерантность мышц нижней конечности к длительной денервации при проксимальной травме</w:t>
      </w:r>
      <w:r>
        <w:t xml:space="preserve"> нерва</w:t>
      </w:r>
      <w:r w:rsidRPr="00E73836">
        <w:t xml:space="preserve">, </w:t>
      </w:r>
      <w:r>
        <w:t xml:space="preserve">что </w:t>
      </w:r>
      <w:r w:rsidRPr="00E73836">
        <w:t>проявлялось на гистологическом, ультраструктурном и морфометирич</w:t>
      </w:r>
      <w:r>
        <w:t>еско</w:t>
      </w:r>
      <w:r w:rsidRPr="00E73836">
        <w:t>м уровнях. При анализе влияния стимулирующих факторов на восстановительные процессы, отмечено, что наибольшее влияние имела аутопластика с обогащенной тромбоцитами плазмой. Морфометрических анализ показал, что тироксин и обогащенная тромбоцитами плазма не только активировали количество и диаметр нервных волокон, но и улучшали их ремиелинизаци</w:t>
      </w:r>
      <w:r>
        <w:t>ю</w:t>
      </w:r>
      <w:r w:rsidRPr="00E73836">
        <w:t xml:space="preserve">. На </w:t>
      </w:r>
      <w:r>
        <w:t>замедление</w:t>
      </w:r>
      <w:r w:rsidRPr="00E73836">
        <w:t xml:space="preserve"> гипотрофич</w:t>
      </w:r>
      <w:r>
        <w:t>еских</w:t>
      </w:r>
      <w:r w:rsidRPr="00E73836">
        <w:t xml:space="preserve"> процессов в мышцах и нормализации белкового обмена больше влияла обогащенная тромбоцитами плазма и тироксин. Кальциевый обмен существенно изменился при применении фактора роста нерва и тироксина. Относительно ровное сохранени</w:t>
      </w:r>
      <w:r>
        <w:t>е</w:t>
      </w:r>
      <w:r w:rsidRPr="00E73836">
        <w:t xml:space="preserve"> мышечной ткани наблюдали в группах, где использовали фактор роста нерва, тироксин и обогащенную тромбоцитами плазму.</w:t>
      </w:r>
    </w:p>
    <w:p w:rsidR="00D06C2C" w:rsidRPr="00E73836" w:rsidRDefault="00D06C2C" w:rsidP="00D06C2C">
      <w:r w:rsidRPr="00E73836">
        <w:t>Клиническая часть работы посвящена разработке и обоснованию системы лечения больных с повреждением периферических нервов и со</w:t>
      </w:r>
      <w:r>
        <w:t>чета</w:t>
      </w:r>
      <w:r w:rsidRPr="00E73836">
        <w:t>нных с ними повреждений для восстановления функций нижней конечности.</w:t>
      </w:r>
      <w:r>
        <w:t xml:space="preserve"> </w:t>
      </w:r>
      <w:r w:rsidRPr="00E73836">
        <w:t xml:space="preserve">Автором разработана концепция, которая базируется на трех основных положениях: определение уровня и степени повреждения нерва, </w:t>
      </w:r>
      <w:r w:rsidRPr="00E73836">
        <w:lastRenderedPageBreak/>
        <w:t>оценка характера и степени поражения ключевых мышц, оценка повреждения других функциональных структур. Концепция позволяет в конкретные сроки на этапах реконструктивно-восстановительных операций на основе критериев клинико-инструментальных данных достоверно прогнозировать результат и выработать показания к быстрому и эффективному восстановлению функции конечности.</w:t>
      </w:r>
    </w:p>
    <w:p w:rsidR="00D06C2C" w:rsidRPr="00E73836" w:rsidRDefault="00D06C2C" w:rsidP="00D06C2C">
      <w:r w:rsidRPr="00E73836">
        <w:t>Основываясь на анализе клинического материала и опыте работы</w:t>
      </w:r>
      <w:r>
        <w:t>,</w:t>
      </w:r>
      <w:r w:rsidRPr="00E73836">
        <w:t xml:space="preserve"> автор освещает аспекты тактики, стратегии и дает практические рекомендации по восстановлению функции конечности в зависимости от уровня повреждения нерва. Особое внимание обращено на огнестрельные поражения, где диссертант предлагает использование тканевых и клеточных технологий для лечения таких состояний.</w:t>
      </w:r>
    </w:p>
    <w:p w:rsidR="00D06C2C" w:rsidRPr="00E73836" w:rsidRDefault="00D06C2C" w:rsidP="00D06C2C">
      <w:r w:rsidRPr="00E73836">
        <w:t>Значительная часть работы посвящена восстановлению функции конечности путем ортопедических реконструкций у больных с необратимыми повреждениями нерва и бесперспективной дегенерацией денервированных мышц. Автором разработаны операции по реи</w:t>
      </w:r>
      <w:r>
        <w:t>н</w:t>
      </w:r>
      <w:r w:rsidRPr="00E73836">
        <w:t>нервации проблемных участков опорных поверхностей стопы, предложена методика транспозиции мышц для восстановления подъемов стопы и пальцев при необратимых повреждениях малоберцового нерва, биомеханически доказана ее наибольш</w:t>
      </w:r>
      <w:r>
        <w:t>ая</w:t>
      </w:r>
      <w:r w:rsidRPr="00E73836">
        <w:t xml:space="preserve"> эффективность.</w:t>
      </w:r>
    </w:p>
    <w:p w:rsidR="00D06C2C" w:rsidRPr="00E73836" w:rsidRDefault="00D06C2C" w:rsidP="00D06C2C">
      <w:r w:rsidRPr="00E73836">
        <w:t xml:space="preserve">Автором предложена система оценки результатов лечения больных с полиструктурной травмой, сочетанной с повреждениями нервов, где учитываются результаты </w:t>
      </w:r>
      <w:r>
        <w:t>лечения</w:t>
      </w:r>
      <w:r w:rsidRPr="00E73836">
        <w:t xml:space="preserve"> как самого нерва, так и результатов ортопедических реконструкций. В ее основу был положен концептуальный тактический подход к лечению, где в понятие восстановления функции конечности вошли следующие параметры: восстановление опороспособности конечности, восстановления защитной чувствительности нагрузочных поверхностей стопы, реин</w:t>
      </w:r>
      <w:r>
        <w:t>н</w:t>
      </w:r>
      <w:r w:rsidRPr="00E73836">
        <w:t>ервация мышц до уровня М3 и более, восстановление активных движ</w:t>
      </w:r>
      <w:r>
        <w:t>ений в смежных суставах и стопе</w:t>
      </w:r>
      <w:r w:rsidRPr="00E73836">
        <w:t>, отсутствие гиперпатич</w:t>
      </w:r>
      <w:r>
        <w:t>еских</w:t>
      </w:r>
      <w:r w:rsidRPr="00E73836">
        <w:t xml:space="preserve"> болевых синдромов.</w:t>
      </w:r>
    </w:p>
    <w:p w:rsidR="00D06C2C" w:rsidRPr="00E73836" w:rsidRDefault="00D06C2C" w:rsidP="00D06C2C">
      <w:r w:rsidRPr="00E73836">
        <w:t>Отличного результата при хирургическом вмешательстве только на нерве достигли в 40 (12,2</w:t>
      </w:r>
      <w:r>
        <w:t> </w:t>
      </w:r>
      <w:r w:rsidRPr="00E73836">
        <w:t>%) из 329 больных; хорошие результаты при восстановлении нерва имели только 8 (2,4</w:t>
      </w:r>
      <w:r>
        <w:t> </w:t>
      </w:r>
      <w:r w:rsidRPr="00E73836">
        <w:t>%) больных; 8 (2,4</w:t>
      </w:r>
      <w:r>
        <w:t> </w:t>
      </w:r>
      <w:r w:rsidRPr="00E73836">
        <w:t>%) - удовлетворительные результаты; 65 (19,8</w:t>
      </w:r>
      <w:r>
        <w:t> </w:t>
      </w:r>
      <w:r w:rsidRPr="00E73836">
        <w:t>%) - неудовлетв</w:t>
      </w:r>
      <w:r>
        <w:t>орительные результаты у больных, которые</w:t>
      </w:r>
      <w:r w:rsidRPr="00E73836">
        <w:t xml:space="preserve"> отказались продолжать лечение последствий повреждений нервов путем ортопедических реконструкций.</w:t>
      </w:r>
    </w:p>
    <w:p w:rsidR="00D06C2C" w:rsidRPr="00866626" w:rsidRDefault="00D06C2C" w:rsidP="00D06C2C">
      <w:pPr>
        <w:rPr>
          <w:rFonts w:cs="Times New Roman"/>
          <w:color w:val="000000" w:themeColor="text1"/>
        </w:rPr>
      </w:pPr>
      <w:r w:rsidRPr="00E73836">
        <w:t>Ортопедические реконструктивно-восстановительные хирургические вмешательства выполняли 96 больным с последствиями травм нервов при отсутствии регенерации нерва, необратимой денервации мышц и трофических расстройств</w:t>
      </w:r>
      <w:r>
        <w:t>ах</w:t>
      </w:r>
      <w:r w:rsidRPr="00E73836">
        <w:t xml:space="preserve"> на стопе. Из них отличные результаты получили в 32 (33,3</w:t>
      </w:r>
      <w:r>
        <w:t> </w:t>
      </w:r>
      <w:r w:rsidRPr="00E73836">
        <w:t>%) пациентов (9,7</w:t>
      </w:r>
      <w:r>
        <w:t> </w:t>
      </w:r>
      <w:r w:rsidRPr="00E73836">
        <w:t>% от всех пациентов, которые продолжили лечение в ортопедов) хорошие результаты - в 51 (53,1</w:t>
      </w:r>
      <w:r>
        <w:t> </w:t>
      </w:r>
      <w:r w:rsidRPr="00E73836">
        <w:t>%) оперированных больных (15,5</w:t>
      </w:r>
      <w:r>
        <w:t> </w:t>
      </w:r>
      <w:r w:rsidRPr="00E73836">
        <w:t>% от всех пациентов) удовлетворительные - у 7 (7,3</w:t>
      </w:r>
      <w:r>
        <w:t> </w:t>
      </w:r>
      <w:r w:rsidRPr="00E73836">
        <w:t>%) больных, (2,1</w:t>
      </w:r>
      <w:r>
        <w:t> </w:t>
      </w:r>
      <w:r w:rsidRPr="00E73836">
        <w:t>% от всех пациен</w:t>
      </w:r>
      <w:r w:rsidRPr="00866626">
        <w:rPr>
          <w:rFonts w:cs="Times New Roman"/>
          <w:color w:val="000000" w:themeColor="text1"/>
        </w:rPr>
        <w:t>тов) неудовлетворительных было 2 (2,1 %), не удалось отследить результаты в 4 (4,1 %) больных.</w:t>
      </w:r>
    </w:p>
    <w:p w:rsidR="00D06C2C" w:rsidRPr="00866626" w:rsidRDefault="00D06C2C" w:rsidP="00D06C2C">
      <w:pPr>
        <w:rPr>
          <w:rFonts w:cs="Times New Roman"/>
          <w:color w:val="000000" w:themeColor="text1"/>
        </w:rPr>
      </w:pPr>
      <w:r w:rsidRPr="00866626">
        <w:rPr>
          <w:rFonts w:cs="Times New Roman"/>
          <w:color w:val="000000" w:themeColor="text1"/>
        </w:rPr>
        <w:lastRenderedPageBreak/>
        <w:t>В результате комплексного нейрохирургического и ортопедического лечения и оценки восстановления функции конечности, согласно нашим критериям отличные результаты получили 72 (21,9 %) больных; хорошие – 59 (17,9 %) пациентов, на удовлетворительно оценили 15 (4,6 %) больных, неудовлетворительных было 67 (20,3 %). Не удалось отследить результат в 116 (35,3 %) пациентов из-за потери с частью больных связи и из-за продолжения восстановления нервов в короткие сроки после хирургических вмешательств.</w:t>
      </w:r>
    </w:p>
    <w:p w:rsidR="00D06C2C" w:rsidRPr="00866626" w:rsidRDefault="00D06C2C" w:rsidP="00D06C2C">
      <w:pPr>
        <w:rPr>
          <w:rFonts w:cs="Times New Roman"/>
          <w:color w:val="000000" w:themeColor="text1"/>
          <w:lang w:val="uk-UA"/>
        </w:rPr>
      </w:pPr>
      <w:r w:rsidRPr="00866626">
        <w:rPr>
          <w:rFonts w:cs="Times New Roman"/>
          <w:b/>
          <w:color w:val="000000" w:themeColor="text1"/>
        </w:rPr>
        <w:t>Ключевые слова</w:t>
      </w:r>
      <w:r w:rsidRPr="00866626">
        <w:rPr>
          <w:rFonts w:cs="Times New Roman"/>
          <w:color w:val="000000" w:themeColor="text1"/>
        </w:rPr>
        <w:t>: периферические нервы, нижняя конечность, необратимые повреждения, дефект нерва, пластика нерва, шов нерва, клеточные технологии, денервация мышц, концепция, реконструктивные ортопедические вмешательства, транспозиция мышц, элевация стопы и пальцев, восстановление функции конечности.</w:t>
      </w:r>
    </w:p>
    <w:p w:rsidR="00866626" w:rsidRPr="00866626" w:rsidRDefault="00866626" w:rsidP="00D06C2C">
      <w:pPr>
        <w:rPr>
          <w:rFonts w:cs="Times New Roman"/>
          <w:color w:val="000000" w:themeColor="text1"/>
          <w:lang w:val="uk-UA"/>
        </w:rPr>
      </w:pPr>
    </w:p>
    <w:p w:rsidR="00E2098B" w:rsidRDefault="00E2098B" w:rsidP="00E2098B">
      <w:pPr>
        <w:jc w:val="center"/>
        <w:textAlignment w:val="top"/>
        <w:rPr>
          <w:rFonts w:cs="Times New Roman"/>
          <w:color w:val="000000" w:themeColor="text1"/>
          <w:lang/>
        </w:rPr>
      </w:pPr>
      <w:r w:rsidRPr="00781498">
        <w:rPr>
          <w:b/>
          <w:szCs w:val="28"/>
          <w:lang w:val="en-US"/>
        </w:rPr>
        <w:t>ANNOTATION</w:t>
      </w:r>
    </w:p>
    <w:p w:rsidR="00866626" w:rsidRDefault="00866626" w:rsidP="00866626">
      <w:pPr>
        <w:textAlignment w:val="top"/>
        <w:rPr>
          <w:rFonts w:cs="Times New Roman"/>
          <w:color w:val="000000" w:themeColor="text1"/>
          <w:lang/>
        </w:rPr>
      </w:pPr>
      <w:r w:rsidRPr="00866626">
        <w:rPr>
          <w:rFonts w:cs="Times New Roman"/>
          <w:color w:val="000000" w:themeColor="text1"/>
          <w:lang/>
        </w:rPr>
        <w:t>Complex orthopedic treatment of patients with injurie of peripheral nerves of lower limb (clinical and experimental study). - Qualifying scientific work with the rights</w:t>
      </w:r>
      <w:r>
        <w:rPr>
          <w:rFonts w:cs="Times New Roman"/>
          <w:color w:val="000000" w:themeColor="text1"/>
          <w:lang/>
        </w:rPr>
        <w:t xml:space="preserve"> </w:t>
      </w:r>
      <w:r w:rsidRPr="00866626">
        <w:rPr>
          <w:rFonts w:cs="Times New Roman"/>
          <w:color w:val="000000" w:themeColor="text1"/>
          <w:lang/>
        </w:rPr>
        <w:t>of manuscripts.</w:t>
      </w:r>
    </w:p>
    <w:p w:rsidR="00866626" w:rsidRPr="00866626" w:rsidRDefault="00866626" w:rsidP="00866626">
      <w:pPr>
        <w:textAlignment w:val="top"/>
        <w:rPr>
          <w:rFonts w:cs="Times New Roman"/>
          <w:color w:val="000000" w:themeColor="text1"/>
          <w:sz w:val="20"/>
          <w:szCs w:val="20"/>
          <w:lang w:val="en-US"/>
        </w:rPr>
      </w:pPr>
      <w:r w:rsidRPr="00866626">
        <w:rPr>
          <w:rStyle w:val="alt-edited1"/>
          <w:rFonts w:cs="Times New Roman"/>
          <w:color w:val="000000" w:themeColor="text1"/>
          <w:lang/>
        </w:rPr>
        <w:t>The thesis for the degree of doctor of medical sciences, specialty 14.01.21 "Traumatology and Orthopedics" (222 - Medicine).</w:t>
      </w:r>
      <w:r w:rsidRPr="00866626">
        <w:rPr>
          <w:rFonts w:cs="Times New Roman"/>
          <w:color w:val="000000" w:themeColor="text1"/>
          <w:lang/>
        </w:rPr>
        <w:t xml:space="preserve"> – State institution “Institute of Traumatology and Orthopedics, NAMS of Ukraine”, Kyiv, 2017.</w:t>
      </w:r>
    </w:p>
    <w:p w:rsidR="00866626" w:rsidRPr="00866626" w:rsidRDefault="00E2098B" w:rsidP="00866626">
      <w:pPr>
        <w:rPr>
          <w:rFonts w:cs="Times New Roman"/>
          <w:b/>
          <w:color w:val="000000" w:themeColor="text1"/>
          <w:lang w:val="en-US"/>
        </w:rPr>
      </w:pPr>
      <w:r>
        <w:rPr>
          <w:b/>
          <w:szCs w:val="28"/>
          <w:lang w:val="en-US"/>
        </w:rPr>
        <w:t>A</w:t>
      </w:r>
      <w:r w:rsidRPr="00781498">
        <w:rPr>
          <w:b/>
          <w:szCs w:val="28"/>
          <w:lang w:val="en-US"/>
        </w:rPr>
        <w:t>nnotation</w:t>
      </w:r>
      <w:r>
        <w:rPr>
          <w:b/>
          <w:szCs w:val="28"/>
          <w:lang w:val="en-US"/>
        </w:rPr>
        <w:t xml:space="preserve"> summary</w:t>
      </w:r>
    </w:p>
    <w:p w:rsidR="00866626" w:rsidRPr="00866626" w:rsidRDefault="00866626" w:rsidP="00866626">
      <w:pPr>
        <w:rPr>
          <w:rFonts w:cs="Times New Roman"/>
          <w:color w:val="000000" w:themeColor="text1"/>
          <w:lang/>
        </w:rPr>
      </w:pPr>
      <w:r w:rsidRPr="00866626">
        <w:rPr>
          <w:rFonts w:cs="Times New Roman"/>
          <w:color w:val="000000" w:themeColor="text1"/>
          <w:lang/>
        </w:rPr>
        <w:t xml:space="preserve">The work is devoted to improve the results of restoration of the function, of the lower extremity in patients with peripheral nerves </w:t>
      </w:r>
      <w:r w:rsidR="00AB2480" w:rsidRPr="00866626">
        <w:rPr>
          <w:rFonts w:cs="Times New Roman"/>
          <w:color w:val="000000" w:themeColor="text1"/>
          <w:lang/>
        </w:rPr>
        <w:t>injury</w:t>
      </w:r>
      <w:r w:rsidRPr="00866626">
        <w:rPr>
          <w:rFonts w:cs="Times New Roman"/>
          <w:color w:val="000000" w:themeColor="text1"/>
          <w:lang/>
        </w:rPr>
        <w:t xml:space="preserve">. In the experimental part of the study, the reactions to long-term denervation of the muscles of the cranial and pelvic </w:t>
      </w:r>
      <w:r w:rsidRPr="00866626">
        <w:rPr>
          <w:rFonts w:cs="Times New Roman"/>
          <w:color w:val="000000" w:themeColor="text1"/>
          <w:lang w:val="en-US"/>
        </w:rPr>
        <w:t>limbs</w:t>
      </w:r>
      <w:r w:rsidRPr="00866626">
        <w:rPr>
          <w:rFonts w:cs="Times New Roman"/>
          <w:color w:val="000000" w:themeColor="text1"/>
          <w:lang/>
        </w:rPr>
        <w:t xml:space="preserve"> of the rats were investigated. We analyzed the influence of various factors on the recovery of the nerve: the effect of the nerve growth factor, thyroxine and platelet rich gel on nerve regeneration and maintenance of muscles in case of long denervation. In the clinical part of the work, we proposed the concept of treatment of patients with combined nerve damage, which is based on three main provisions: determination of the level and degree of nerve </w:t>
      </w:r>
      <w:r w:rsidR="00AB2480" w:rsidRPr="00866626">
        <w:rPr>
          <w:rFonts w:cs="Times New Roman"/>
          <w:color w:val="000000" w:themeColor="text1"/>
          <w:lang/>
        </w:rPr>
        <w:t>injury</w:t>
      </w:r>
      <w:r w:rsidRPr="00866626">
        <w:rPr>
          <w:rFonts w:cs="Times New Roman"/>
          <w:color w:val="000000" w:themeColor="text1"/>
          <w:lang/>
        </w:rPr>
        <w:t xml:space="preserve">, assessment of the nature and degree of </w:t>
      </w:r>
      <w:r w:rsidR="00AB2480" w:rsidRPr="00866626">
        <w:rPr>
          <w:rFonts w:cs="Times New Roman"/>
          <w:color w:val="000000" w:themeColor="text1"/>
          <w:lang/>
        </w:rPr>
        <w:t>injury</w:t>
      </w:r>
      <w:r w:rsidRPr="00866626">
        <w:rPr>
          <w:rFonts w:cs="Times New Roman"/>
          <w:color w:val="000000" w:themeColor="text1"/>
          <w:lang/>
        </w:rPr>
        <w:t xml:space="preserve"> of key muscles, evaluation of damage to other functional structures. As a result, we developed a system of restoration of the lower extremity </w:t>
      </w:r>
      <w:r w:rsidRPr="00866626">
        <w:rPr>
          <w:rStyle w:val="shorttext"/>
          <w:rFonts w:cs="Times New Roman"/>
          <w:color w:val="000000" w:themeColor="text1"/>
          <w:lang/>
        </w:rPr>
        <w:t>bearing capacity</w:t>
      </w:r>
      <w:r w:rsidRPr="00866626">
        <w:rPr>
          <w:rFonts w:cs="Times New Roman"/>
          <w:color w:val="000000" w:themeColor="text1"/>
          <w:lang/>
        </w:rPr>
        <w:t xml:space="preserve"> in patients with </w:t>
      </w:r>
      <w:r w:rsidR="00AB2480" w:rsidRPr="00866626">
        <w:rPr>
          <w:rFonts w:cs="Times New Roman"/>
          <w:color w:val="000000" w:themeColor="text1"/>
          <w:lang/>
        </w:rPr>
        <w:t>injury</w:t>
      </w:r>
      <w:r w:rsidRPr="00866626">
        <w:rPr>
          <w:rFonts w:cs="Times New Roman"/>
          <w:color w:val="000000" w:themeColor="text1"/>
          <w:lang/>
        </w:rPr>
        <w:t xml:space="preserve"> of peripheral nerve on the basis of the concept of complex, pathogenetically substantiated treatment with the use of new and improved surgical techniques, cell and tissue technologies.</w:t>
      </w:r>
    </w:p>
    <w:p w:rsidR="00866626" w:rsidRPr="00866626" w:rsidRDefault="00866626" w:rsidP="00866626">
      <w:pPr>
        <w:rPr>
          <w:rFonts w:cs="Times New Roman"/>
          <w:color w:val="000000" w:themeColor="text1"/>
          <w:lang/>
        </w:rPr>
      </w:pPr>
    </w:p>
    <w:p w:rsidR="00866626" w:rsidRPr="00866626" w:rsidRDefault="00866626" w:rsidP="00866626">
      <w:pPr>
        <w:textAlignment w:val="top"/>
        <w:rPr>
          <w:rFonts w:cs="Times New Roman"/>
          <w:color w:val="000000" w:themeColor="text1"/>
          <w:lang w:val="uk-UA"/>
        </w:rPr>
      </w:pPr>
      <w:r w:rsidRPr="00866626">
        <w:rPr>
          <w:rFonts w:cs="Times New Roman"/>
          <w:color w:val="000000" w:themeColor="text1"/>
          <w:lang/>
        </w:rPr>
        <w:t>Key words: peripheral nerves, lower extremity, irreversible damage, nerve defect, nerve plastic, nerve suturing, cell technology, muscle denervation, concept, reconstructive orthopedic interventions, muscle transposition, elevation of foot and fingers, restoration of limb function.</w:t>
      </w:r>
    </w:p>
    <w:p w:rsidR="00984DBB" w:rsidRPr="00866626" w:rsidRDefault="00984DBB" w:rsidP="00866626">
      <w:pPr>
        <w:ind w:firstLine="720"/>
        <w:rPr>
          <w:rFonts w:eastAsia="Calibri" w:cs="Times New Roman"/>
          <w:szCs w:val="28"/>
          <w:lang w:val="en-US"/>
        </w:rPr>
      </w:pPr>
    </w:p>
    <w:sectPr w:rsidR="00984DBB" w:rsidRPr="00866626" w:rsidSect="008F5A92">
      <w:headerReference w:type="default" r:id="rId14"/>
      <w:pgSz w:w="11906" w:h="16838"/>
      <w:pgMar w:top="1134" w:right="851" w:bottom="1134" w:left="1440" w:header="709"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3ADE" w:rsidRDefault="00AF3ADE" w:rsidP="00EA1D84">
      <w:r>
        <w:separator/>
      </w:r>
    </w:p>
  </w:endnote>
  <w:endnote w:type="continuationSeparator" w:id="0">
    <w:p w:rsidR="00AF3ADE" w:rsidRDefault="00AF3ADE" w:rsidP="00EA1D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3ADE" w:rsidRDefault="00AF3ADE" w:rsidP="00EA1D84">
      <w:r>
        <w:separator/>
      </w:r>
    </w:p>
  </w:footnote>
  <w:footnote w:type="continuationSeparator" w:id="0">
    <w:p w:rsidR="00AF3ADE" w:rsidRDefault="00AF3ADE" w:rsidP="00EA1D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3484544"/>
      <w:docPartObj>
        <w:docPartGallery w:val="Page Numbers (Top of Page)"/>
        <w:docPartUnique/>
      </w:docPartObj>
    </w:sdtPr>
    <w:sdtContent>
      <w:p w:rsidR="008F5A92" w:rsidRDefault="00D679B0">
        <w:pPr>
          <w:pStyle w:val="aa"/>
          <w:jc w:val="center"/>
        </w:pPr>
        <w:r>
          <w:fldChar w:fldCharType="begin"/>
        </w:r>
        <w:r w:rsidR="008F5A92">
          <w:instrText>PAGE   \* MERGEFORMAT</w:instrText>
        </w:r>
        <w:r>
          <w:fldChar w:fldCharType="separate"/>
        </w:r>
        <w:r w:rsidR="00F26F10">
          <w:rPr>
            <w:noProof/>
          </w:rPr>
          <w:t>4</w:t>
        </w:r>
        <w:r>
          <w:fldChar w:fldCharType="end"/>
        </w:r>
      </w:p>
    </w:sdtContent>
  </w:sdt>
  <w:p w:rsidR="008F437A" w:rsidRDefault="008F437A">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A5562"/>
    <w:multiLevelType w:val="hybridMultilevel"/>
    <w:tmpl w:val="2796EB6E"/>
    <w:lvl w:ilvl="0" w:tplc="581A6D7A">
      <w:start w:val="1"/>
      <w:numFmt w:val="decimal"/>
      <w:lvlText w:val="%1."/>
      <w:lvlJc w:val="left"/>
      <w:pPr>
        <w:ind w:left="1778" w:hanging="360"/>
      </w:pPr>
      <w:rPr>
        <w:rFonts w:hint="default"/>
        <w:b w:val="0"/>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nsid w:val="3A371E55"/>
    <w:multiLevelType w:val="hybridMultilevel"/>
    <w:tmpl w:val="CCE28044"/>
    <w:lvl w:ilvl="0" w:tplc="2B08345A">
      <w:start w:val="1"/>
      <w:numFmt w:val="bullet"/>
      <w:lvlText w:val="-"/>
      <w:lvlJc w:val="left"/>
      <w:pPr>
        <w:tabs>
          <w:tab w:val="num" w:pos="720"/>
        </w:tabs>
        <w:ind w:left="720" w:hanging="360"/>
      </w:pPr>
      <w:rPr>
        <w:rFonts w:ascii="Times New Roman" w:hAnsi="Times New Roman" w:hint="default"/>
      </w:rPr>
    </w:lvl>
    <w:lvl w:ilvl="1" w:tplc="C69A87AC" w:tentative="1">
      <w:start w:val="1"/>
      <w:numFmt w:val="bullet"/>
      <w:lvlText w:val="-"/>
      <w:lvlJc w:val="left"/>
      <w:pPr>
        <w:tabs>
          <w:tab w:val="num" w:pos="1440"/>
        </w:tabs>
        <w:ind w:left="1440" w:hanging="360"/>
      </w:pPr>
      <w:rPr>
        <w:rFonts w:ascii="Times New Roman" w:hAnsi="Times New Roman" w:hint="default"/>
      </w:rPr>
    </w:lvl>
    <w:lvl w:ilvl="2" w:tplc="6DB65FB8" w:tentative="1">
      <w:start w:val="1"/>
      <w:numFmt w:val="bullet"/>
      <w:lvlText w:val="-"/>
      <w:lvlJc w:val="left"/>
      <w:pPr>
        <w:tabs>
          <w:tab w:val="num" w:pos="2160"/>
        </w:tabs>
        <w:ind w:left="2160" w:hanging="360"/>
      </w:pPr>
      <w:rPr>
        <w:rFonts w:ascii="Times New Roman" w:hAnsi="Times New Roman" w:hint="default"/>
      </w:rPr>
    </w:lvl>
    <w:lvl w:ilvl="3" w:tplc="B3984C6C" w:tentative="1">
      <w:start w:val="1"/>
      <w:numFmt w:val="bullet"/>
      <w:lvlText w:val="-"/>
      <w:lvlJc w:val="left"/>
      <w:pPr>
        <w:tabs>
          <w:tab w:val="num" w:pos="2880"/>
        </w:tabs>
        <w:ind w:left="2880" w:hanging="360"/>
      </w:pPr>
      <w:rPr>
        <w:rFonts w:ascii="Times New Roman" w:hAnsi="Times New Roman" w:hint="default"/>
      </w:rPr>
    </w:lvl>
    <w:lvl w:ilvl="4" w:tplc="2E4A4752" w:tentative="1">
      <w:start w:val="1"/>
      <w:numFmt w:val="bullet"/>
      <w:lvlText w:val="-"/>
      <w:lvlJc w:val="left"/>
      <w:pPr>
        <w:tabs>
          <w:tab w:val="num" w:pos="3600"/>
        </w:tabs>
        <w:ind w:left="3600" w:hanging="360"/>
      </w:pPr>
      <w:rPr>
        <w:rFonts w:ascii="Times New Roman" w:hAnsi="Times New Roman" w:hint="default"/>
      </w:rPr>
    </w:lvl>
    <w:lvl w:ilvl="5" w:tplc="8A1016F4" w:tentative="1">
      <w:start w:val="1"/>
      <w:numFmt w:val="bullet"/>
      <w:lvlText w:val="-"/>
      <w:lvlJc w:val="left"/>
      <w:pPr>
        <w:tabs>
          <w:tab w:val="num" w:pos="4320"/>
        </w:tabs>
        <w:ind w:left="4320" w:hanging="360"/>
      </w:pPr>
      <w:rPr>
        <w:rFonts w:ascii="Times New Roman" w:hAnsi="Times New Roman" w:hint="default"/>
      </w:rPr>
    </w:lvl>
    <w:lvl w:ilvl="6" w:tplc="181C4BE8" w:tentative="1">
      <w:start w:val="1"/>
      <w:numFmt w:val="bullet"/>
      <w:lvlText w:val="-"/>
      <w:lvlJc w:val="left"/>
      <w:pPr>
        <w:tabs>
          <w:tab w:val="num" w:pos="5040"/>
        </w:tabs>
        <w:ind w:left="5040" w:hanging="360"/>
      </w:pPr>
      <w:rPr>
        <w:rFonts w:ascii="Times New Roman" w:hAnsi="Times New Roman" w:hint="default"/>
      </w:rPr>
    </w:lvl>
    <w:lvl w:ilvl="7" w:tplc="92647058" w:tentative="1">
      <w:start w:val="1"/>
      <w:numFmt w:val="bullet"/>
      <w:lvlText w:val="-"/>
      <w:lvlJc w:val="left"/>
      <w:pPr>
        <w:tabs>
          <w:tab w:val="num" w:pos="5760"/>
        </w:tabs>
        <w:ind w:left="5760" w:hanging="360"/>
      </w:pPr>
      <w:rPr>
        <w:rFonts w:ascii="Times New Roman" w:hAnsi="Times New Roman" w:hint="default"/>
      </w:rPr>
    </w:lvl>
    <w:lvl w:ilvl="8" w:tplc="40AC82D2" w:tentative="1">
      <w:start w:val="1"/>
      <w:numFmt w:val="bullet"/>
      <w:lvlText w:val="-"/>
      <w:lvlJc w:val="left"/>
      <w:pPr>
        <w:tabs>
          <w:tab w:val="num" w:pos="6480"/>
        </w:tabs>
        <w:ind w:left="6480" w:hanging="360"/>
      </w:pPr>
      <w:rPr>
        <w:rFonts w:ascii="Times New Roman" w:hAnsi="Times New Roman" w:hint="default"/>
      </w:rPr>
    </w:lvl>
  </w:abstractNum>
  <w:abstractNum w:abstractNumId="2">
    <w:nsid w:val="51C23D44"/>
    <w:multiLevelType w:val="hybridMultilevel"/>
    <w:tmpl w:val="C8E811C0"/>
    <w:lvl w:ilvl="0" w:tplc="04220011">
      <w:start w:val="1"/>
      <w:numFmt w:val="decimal"/>
      <w:lvlText w:val="%1)"/>
      <w:lvlJc w:val="left"/>
      <w:pPr>
        <w:ind w:left="1069" w:hanging="360"/>
      </w:pPr>
      <w:rPr>
        <w:rFonts w:hint="default"/>
        <w:b w:val="0"/>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nsid w:val="68457B6D"/>
    <w:multiLevelType w:val="hybridMultilevel"/>
    <w:tmpl w:val="D55CAD5A"/>
    <w:lvl w:ilvl="0" w:tplc="4072B18C">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nsid w:val="762008DF"/>
    <w:multiLevelType w:val="multilevel"/>
    <w:tmpl w:val="63949048"/>
    <w:lvl w:ilvl="0">
      <w:start w:val="1"/>
      <w:numFmt w:val="decimal"/>
      <w:lvlText w:val="%1."/>
      <w:lvlJc w:val="left"/>
      <w:pPr>
        <w:ind w:left="360" w:hanging="360"/>
      </w:pPr>
      <w:rPr>
        <w:rFonts w:ascii="Times New Roman" w:hAnsi="Times New Roman" w:cs="Times New Roman" w:hint="default"/>
        <w:sz w:val="28"/>
        <w:szCs w:val="28"/>
      </w:rPr>
    </w:lvl>
    <w:lvl w:ilvl="1">
      <w:start w:val="3"/>
      <w:numFmt w:val="decimal"/>
      <w:isLgl/>
      <w:lvlText w:val="%1.%2."/>
      <w:lvlJc w:val="left"/>
      <w:pPr>
        <w:ind w:left="1117" w:hanging="720"/>
      </w:pPr>
      <w:rPr>
        <w:rFonts w:hint="default"/>
      </w:rPr>
    </w:lvl>
    <w:lvl w:ilvl="2">
      <w:start w:val="1"/>
      <w:numFmt w:val="decimal"/>
      <w:isLgl/>
      <w:lvlText w:val="%1.%2.%3."/>
      <w:lvlJc w:val="left"/>
      <w:pPr>
        <w:ind w:left="1514" w:hanging="720"/>
      </w:pPr>
      <w:rPr>
        <w:rFonts w:hint="default"/>
      </w:rPr>
    </w:lvl>
    <w:lvl w:ilvl="3">
      <w:start w:val="1"/>
      <w:numFmt w:val="decimal"/>
      <w:isLgl/>
      <w:lvlText w:val="%1.%2.%3.%4."/>
      <w:lvlJc w:val="left"/>
      <w:pPr>
        <w:ind w:left="2271" w:hanging="1080"/>
      </w:pPr>
      <w:rPr>
        <w:rFonts w:hint="default"/>
      </w:rPr>
    </w:lvl>
    <w:lvl w:ilvl="4">
      <w:start w:val="1"/>
      <w:numFmt w:val="decimal"/>
      <w:isLgl/>
      <w:lvlText w:val="%1.%2.%3.%4.%5."/>
      <w:lvlJc w:val="left"/>
      <w:pPr>
        <w:ind w:left="2668"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4182" w:hanging="1800"/>
      </w:pPr>
      <w:rPr>
        <w:rFonts w:hint="default"/>
      </w:rPr>
    </w:lvl>
    <w:lvl w:ilvl="7">
      <w:start w:val="1"/>
      <w:numFmt w:val="decimal"/>
      <w:isLgl/>
      <w:lvlText w:val="%1.%2.%3.%4.%5.%6.%7.%8."/>
      <w:lvlJc w:val="left"/>
      <w:pPr>
        <w:ind w:left="4579" w:hanging="1800"/>
      </w:pPr>
      <w:rPr>
        <w:rFonts w:hint="default"/>
      </w:rPr>
    </w:lvl>
    <w:lvl w:ilvl="8">
      <w:start w:val="1"/>
      <w:numFmt w:val="decimal"/>
      <w:isLgl/>
      <w:lvlText w:val="%1.%2.%3.%4.%5.%6.%7.%8.%9."/>
      <w:lvlJc w:val="left"/>
      <w:pPr>
        <w:ind w:left="5336" w:hanging="2160"/>
      </w:pPr>
      <w:rPr>
        <w:rFonts w:hint="default"/>
      </w:rPr>
    </w:lvl>
  </w:abstractNum>
  <w:abstractNum w:abstractNumId="5">
    <w:nsid w:val="77321564"/>
    <w:multiLevelType w:val="hybridMultilevel"/>
    <w:tmpl w:val="1DCC610A"/>
    <w:lvl w:ilvl="0" w:tplc="F61C350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nsid w:val="79452A9F"/>
    <w:multiLevelType w:val="hybridMultilevel"/>
    <w:tmpl w:val="9BC0C124"/>
    <w:lvl w:ilvl="0" w:tplc="366403EA">
      <w:start w:val="1"/>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4"/>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4097"/>
  </w:hdrShapeDefaults>
  <w:footnotePr>
    <w:footnote w:id="-1"/>
    <w:footnote w:id="0"/>
  </w:footnotePr>
  <w:endnotePr>
    <w:endnote w:id="-1"/>
    <w:endnote w:id="0"/>
  </w:endnotePr>
  <w:compat/>
  <w:rsids>
    <w:rsidRoot w:val="00EF39A0"/>
    <w:rsid w:val="000024B3"/>
    <w:rsid w:val="000024E8"/>
    <w:rsid w:val="00013EA5"/>
    <w:rsid w:val="0001460F"/>
    <w:rsid w:val="00015FA9"/>
    <w:rsid w:val="00016FD3"/>
    <w:rsid w:val="00024C97"/>
    <w:rsid w:val="0003573F"/>
    <w:rsid w:val="00035971"/>
    <w:rsid w:val="00040C79"/>
    <w:rsid w:val="00040CC1"/>
    <w:rsid w:val="00043A5D"/>
    <w:rsid w:val="0005047A"/>
    <w:rsid w:val="00076170"/>
    <w:rsid w:val="000923A6"/>
    <w:rsid w:val="000B6071"/>
    <w:rsid w:val="000C0888"/>
    <w:rsid w:val="000D18B7"/>
    <w:rsid w:val="000D3E44"/>
    <w:rsid w:val="000F1A25"/>
    <w:rsid w:val="00102FFC"/>
    <w:rsid w:val="0010688C"/>
    <w:rsid w:val="00106A1B"/>
    <w:rsid w:val="00117368"/>
    <w:rsid w:val="00132A81"/>
    <w:rsid w:val="00137483"/>
    <w:rsid w:val="001514D8"/>
    <w:rsid w:val="00156EA5"/>
    <w:rsid w:val="00166F99"/>
    <w:rsid w:val="0017319C"/>
    <w:rsid w:val="00175CB5"/>
    <w:rsid w:val="00177E9D"/>
    <w:rsid w:val="00180470"/>
    <w:rsid w:val="00190CDC"/>
    <w:rsid w:val="00195DAA"/>
    <w:rsid w:val="001A0D5F"/>
    <w:rsid w:val="001A3183"/>
    <w:rsid w:val="001C53E9"/>
    <w:rsid w:val="001C5941"/>
    <w:rsid w:val="001C623D"/>
    <w:rsid w:val="001C7180"/>
    <w:rsid w:val="001D19B9"/>
    <w:rsid w:val="001E5A23"/>
    <w:rsid w:val="001F631C"/>
    <w:rsid w:val="001F74B6"/>
    <w:rsid w:val="0021522A"/>
    <w:rsid w:val="00223E7B"/>
    <w:rsid w:val="00236B48"/>
    <w:rsid w:val="0024505D"/>
    <w:rsid w:val="00255438"/>
    <w:rsid w:val="0025744E"/>
    <w:rsid w:val="00257544"/>
    <w:rsid w:val="00257984"/>
    <w:rsid w:val="00273740"/>
    <w:rsid w:val="00292AF6"/>
    <w:rsid w:val="0029390C"/>
    <w:rsid w:val="00294A63"/>
    <w:rsid w:val="002967CF"/>
    <w:rsid w:val="002A54E4"/>
    <w:rsid w:val="002A7307"/>
    <w:rsid w:val="002B0405"/>
    <w:rsid w:val="002C66E1"/>
    <w:rsid w:val="002C6996"/>
    <w:rsid w:val="002C7672"/>
    <w:rsid w:val="002E5339"/>
    <w:rsid w:val="002F424C"/>
    <w:rsid w:val="00304DD1"/>
    <w:rsid w:val="00312FCE"/>
    <w:rsid w:val="003178AD"/>
    <w:rsid w:val="00326077"/>
    <w:rsid w:val="00340BC3"/>
    <w:rsid w:val="00340ECC"/>
    <w:rsid w:val="00341583"/>
    <w:rsid w:val="003415A9"/>
    <w:rsid w:val="00350ED9"/>
    <w:rsid w:val="0036227C"/>
    <w:rsid w:val="00371A7E"/>
    <w:rsid w:val="0037466E"/>
    <w:rsid w:val="00381D79"/>
    <w:rsid w:val="00383521"/>
    <w:rsid w:val="00387877"/>
    <w:rsid w:val="0039032B"/>
    <w:rsid w:val="0039600D"/>
    <w:rsid w:val="003A1B40"/>
    <w:rsid w:val="003A31B2"/>
    <w:rsid w:val="003A5A19"/>
    <w:rsid w:val="003A67DC"/>
    <w:rsid w:val="003D7B42"/>
    <w:rsid w:val="003F041F"/>
    <w:rsid w:val="00401B8A"/>
    <w:rsid w:val="00411105"/>
    <w:rsid w:val="0042008E"/>
    <w:rsid w:val="00422D7F"/>
    <w:rsid w:val="00424569"/>
    <w:rsid w:val="0043404D"/>
    <w:rsid w:val="00435AFF"/>
    <w:rsid w:val="00444DF2"/>
    <w:rsid w:val="00451B18"/>
    <w:rsid w:val="0045470E"/>
    <w:rsid w:val="004568C6"/>
    <w:rsid w:val="00462075"/>
    <w:rsid w:val="004706BA"/>
    <w:rsid w:val="00474235"/>
    <w:rsid w:val="0047493A"/>
    <w:rsid w:val="0047503E"/>
    <w:rsid w:val="004873D8"/>
    <w:rsid w:val="00495325"/>
    <w:rsid w:val="004B5BA3"/>
    <w:rsid w:val="004E37C8"/>
    <w:rsid w:val="004F4541"/>
    <w:rsid w:val="00515582"/>
    <w:rsid w:val="00515651"/>
    <w:rsid w:val="00516F9B"/>
    <w:rsid w:val="0052290B"/>
    <w:rsid w:val="00526066"/>
    <w:rsid w:val="00531EFA"/>
    <w:rsid w:val="00535616"/>
    <w:rsid w:val="00541C3E"/>
    <w:rsid w:val="00542EA0"/>
    <w:rsid w:val="005515FC"/>
    <w:rsid w:val="00553CBB"/>
    <w:rsid w:val="00563C18"/>
    <w:rsid w:val="0057405A"/>
    <w:rsid w:val="005A0487"/>
    <w:rsid w:val="005A6F6A"/>
    <w:rsid w:val="005C3B4D"/>
    <w:rsid w:val="005D3417"/>
    <w:rsid w:val="005F0AD0"/>
    <w:rsid w:val="005F46D4"/>
    <w:rsid w:val="0060044C"/>
    <w:rsid w:val="00601FE2"/>
    <w:rsid w:val="006073C1"/>
    <w:rsid w:val="0061040D"/>
    <w:rsid w:val="00644340"/>
    <w:rsid w:val="00657DF5"/>
    <w:rsid w:val="00663814"/>
    <w:rsid w:val="00671507"/>
    <w:rsid w:val="0068594E"/>
    <w:rsid w:val="006A5F80"/>
    <w:rsid w:val="006A6892"/>
    <w:rsid w:val="006B4B44"/>
    <w:rsid w:val="006C1920"/>
    <w:rsid w:val="006C20C4"/>
    <w:rsid w:val="006C48C1"/>
    <w:rsid w:val="006D583D"/>
    <w:rsid w:val="006E1B04"/>
    <w:rsid w:val="006E2DFD"/>
    <w:rsid w:val="00724FBE"/>
    <w:rsid w:val="00727E0B"/>
    <w:rsid w:val="00737974"/>
    <w:rsid w:val="007461F5"/>
    <w:rsid w:val="00752D0A"/>
    <w:rsid w:val="0076069D"/>
    <w:rsid w:val="00765AB3"/>
    <w:rsid w:val="007679E8"/>
    <w:rsid w:val="0077656B"/>
    <w:rsid w:val="007768A4"/>
    <w:rsid w:val="00780504"/>
    <w:rsid w:val="00783D9C"/>
    <w:rsid w:val="00786E3A"/>
    <w:rsid w:val="00790A4E"/>
    <w:rsid w:val="007962A4"/>
    <w:rsid w:val="007B25FB"/>
    <w:rsid w:val="007C4BFD"/>
    <w:rsid w:val="007D2B81"/>
    <w:rsid w:val="007D39CA"/>
    <w:rsid w:val="007D4E8A"/>
    <w:rsid w:val="007D6C80"/>
    <w:rsid w:val="007D7DAC"/>
    <w:rsid w:val="008041A4"/>
    <w:rsid w:val="00827A62"/>
    <w:rsid w:val="008376AB"/>
    <w:rsid w:val="0084199A"/>
    <w:rsid w:val="00847652"/>
    <w:rsid w:val="00866626"/>
    <w:rsid w:val="00870986"/>
    <w:rsid w:val="008A55FD"/>
    <w:rsid w:val="008A622E"/>
    <w:rsid w:val="008B1BF9"/>
    <w:rsid w:val="008B5963"/>
    <w:rsid w:val="008B6FA5"/>
    <w:rsid w:val="008C3F36"/>
    <w:rsid w:val="008D0FC6"/>
    <w:rsid w:val="008D5145"/>
    <w:rsid w:val="008E4D55"/>
    <w:rsid w:val="008F437A"/>
    <w:rsid w:val="008F5A92"/>
    <w:rsid w:val="0092305A"/>
    <w:rsid w:val="0092409D"/>
    <w:rsid w:val="00925736"/>
    <w:rsid w:val="0094231C"/>
    <w:rsid w:val="00952F80"/>
    <w:rsid w:val="009533A5"/>
    <w:rsid w:val="00967E52"/>
    <w:rsid w:val="00981AB0"/>
    <w:rsid w:val="00983F84"/>
    <w:rsid w:val="00984DBB"/>
    <w:rsid w:val="009B1437"/>
    <w:rsid w:val="009C3CB4"/>
    <w:rsid w:val="009D31EC"/>
    <w:rsid w:val="00A002C3"/>
    <w:rsid w:val="00A01A66"/>
    <w:rsid w:val="00A14487"/>
    <w:rsid w:val="00A21127"/>
    <w:rsid w:val="00A233A2"/>
    <w:rsid w:val="00A33E92"/>
    <w:rsid w:val="00A442FC"/>
    <w:rsid w:val="00A632E4"/>
    <w:rsid w:val="00A65ACD"/>
    <w:rsid w:val="00A667BC"/>
    <w:rsid w:val="00A85DE9"/>
    <w:rsid w:val="00A85F00"/>
    <w:rsid w:val="00A92968"/>
    <w:rsid w:val="00A94997"/>
    <w:rsid w:val="00A97399"/>
    <w:rsid w:val="00AA0060"/>
    <w:rsid w:val="00AA1687"/>
    <w:rsid w:val="00AB2480"/>
    <w:rsid w:val="00AB399D"/>
    <w:rsid w:val="00AB6FDC"/>
    <w:rsid w:val="00AC36DE"/>
    <w:rsid w:val="00AF3ADE"/>
    <w:rsid w:val="00AF6123"/>
    <w:rsid w:val="00AF6D7C"/>
    <w:rsid w:val="00AF7A52"/>
    <w:rsid w:val="00B175F2"/>
    <w:rsid w:val="00B37F9F"/>
    <w:rsid w:val="00B52A16"/>
    <w:rsid w:val="00B575DC"/>
    <w:rsid w:val="00B60A7D"/>
    <w:rsid w:val="00B7258E"/>
    <w:rsid w:val="00B8650F"/>
    <w:rsid w:val="00B95793"/>
    <w:rsid w:val="00BA415E"/>
    <w:rsid w:val="00BD4863"/>
    <w:rsid w:val="00BE44E3"/>
    <w:rsid w:val="00BE773D"/>
    <w:rsid w:val="00C32D6A"/>
    <w:rsid w:val="00C33FBB"/>
    <w:rsid w:val="00C34217"/>
    <w:rsid w:val="00C4078E"/>
    <w:rsid w:val="00C462BB"/>
    <w:rsid w:val="00C55FF1"/>
    <w:rsid w:val="00C60B2B"/>
    <w:rsid w:val="00C646FD"/>
    <w:rsid w:val="00C7122C"/>
    <w:rsid w:val="00C80404"/>
    <w:rsid w:val="00C9688C"/>
    <w:rsid w:val="00CA569F"/>
    <w:rsid w:val="00CA7034"/>
    <w:rsid w:val="00CB534C"/>
    <w:rsid w:val="00CC1D9C"/>
    <w:rsid w:val="00CD624C"/>
    <w:rsid w:val="00CD6BC0"/>
    <w:rsid w:val="00CF1B1C"/>
    <w:rsid w:val="00D00EC1"/>
    <w:rsid w:val="00D03135"/>
    <w:rsid w:val="00D06C2C"/>
    <w:rsid w:val="00D11225"/>
    <w:rsid w:val="00D13EF2"/>
    <w:rsid w:val="00D1467B"/>
    <w:rsid w:val="00D1665F"/>
    <w:rsid w:val="00D42680"/>
    <w:rsid w:val="00D44339"/>
    <w:rsid w:val="00D5436B"/>
    <w:rsid w:val="00D61500"/>
    <w:rsid w:val="00D679B0"/>
    <w:rsid w:val="00D74FE1"/>
    <w:rsid w:val="00D8721A"/>
    <w:rsid w:val="00D90BA4"/>
    <w:rsid w:val="00D91365"/>
    <w:rsid w:val="00D97305"/>
    <w:rsid w:val="00DA2B06"/>
    <w:rsid w:val="00DB51C3"/>
    <w:rsid w:val="00DC1AB6"/>
    <w:rsid w:val="00DE0015"/>
    <w:rsid w:val="00DE2FA9"/>
    <w:rsid w:val="00DE4723"/>
    <w:rsid w:val="00DE5645"/>
    <w:rsid w:val="00E059C2"/>
    <w:rsid w:val="00E2098B"/>
    <w:rsid w:val="00E40EBE"/>
    <w:rsid w:val="00E6152F"/>
    <w:rsid w:val="00E70DC3"/>
    <w:rsid w:val="00E8424E"/>
    <w:rsid w:val="00E85FBE"/>
    <w:rsid w:val="00EA0220"/>
    <w:rsid w:val="00EA1D84"/>
    <w:rsid w:val="00EE5897"/>
    <w:rsid w:val="00EF39A0"/>
    <w:rsid w:val="00F079DC"/>
    <w:rsid w:val="00F23EE2"/>
    <w:rsid w:val="00F25A67"/>
    <w:rsid w:val="00F26F10"/>
    <w:rsid w:val="00F41153"/>
    <w:rsid w:val="00F51CAC"/>
    <w:rsid w:val="00F62084"/>
    <w:rsid w:val="00F73DFA"/>
    <w:rsid w:val="00F75203"/>
    <w:rsid w:val="00F80522"/>
    <w:rsid w:val="00F8483F"/>
    <w:rsid w:val="00F87C3C"/>
    <w:rsid w:val="00FA37B8"/>
    <w:rsid w:val="00FC7D25"/>
    <w:rsid w:val="00FD0A89"/>
    <w:rsid w:val="00FD278D"/>
    <w:rsid w:val="00FE2E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F36"/>
    <w:rPr>
      <w:rFonts w:ascii="Times New Roman" w:hAnsi="Times New Roman"/>
      <w:sz w:val="28"/>
    </w:rPr>
  </w:style>
  <w:style w:type="paragraph" w:styleId="3">
    <w:name w:val="heading 3"/>
    <w:basedOn w:val="a"/>
    <w:link w:val="30"/>
    <w:uiPriority w:val="9"/>
    <w:qFormat/>
    <w:rsid w:val="00C32D6A"/>
    <w:pPr>
      <w:spacing w:before="100" w:beforeAutospacing="1" w:after="100" w:afterAutospacing="1"/>
      <w:ind w:firstLine="0"/>
      <w:jc w:val="left"/>
      <w:outlineLvl w:val="2"/>
    </w:pPr>
    <w:rPr>
      <w:rFonts w:eastAsia="Times New Roman" w:cs="Times New Roman"/>
      <w:b/>
      <w:bCs/>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47652"/>
    <w:rPr>
      <w:color w:val="0000FF"/>
      <w:u w:val="single"/>
    </w:rPr>
  </w:style>
  <w:style w:type="paragraph" w:styleId="a4">
    <w:name w:val="List Paragraph"/>
    <w:basedOn w:val="a"/>
    <w:uiPriority w:val="34"/>
    <w:qFormat/>
    <w:rsid w:val="000024E8"/>
    <w:pPr>
      <w:spacing w:after="200" w:line="276" w:lineRule="auto"/>
      <w:ind w:left="720" w:firstLine="0"/>
      <w:contextualSpacing/>
      <w:jc w:val="left"/>
    </w:pPr>
    <w:rPr>
      <w:rFonts w:ascii="Calibri" w:eastAsia="Calibri" w:hAnsi="Calibri" w:cs="Times New Roman"/>
      <w:sz w:val="22"/>
    </w:rPr>
  </w:style>
  <w:style w:type="paragraph" w:styleId="a5">
    <w:name w:val="Normal (Web)"/>
    <w:basedOn w:val="a"/>
    <w:uiPriority w:val="99"/>
    <w:unhideWhenUsed/>
    <w:rsid w:val="00C80404"/>
    <w:pPr>
      <w:spacing w:before="100" w:beforeAutospacing="1" w:after="100" w:afterAutospacing="1"/>
      <w:ind w:firstLine="0"/>
      <w:jc w:val="left"/>
    </w:pPr>
    <w:rPr>
      <w:rFonts w:eastAsia="Times New Roman" w:cs="Times New Roman"/>
      <w:sz w:val="24"/>
      <w:szCs w:val="24"/>
      <w:lang w:eastAsia="ru-RU"/>
    </w:rPr>
  </w:style>
  <w:style w:type="paragraph" w:customStyle="1" w:styleId="1">
    <w:name w:val="Абзац списка1"/>
    <w:basedOn w:val="a"/>
    <w:rsid w:val="000024B3"/>
    <w:pPr>
      <w:spacing w:after="200" w:line="276" w:lineRule="auto"/>
      <w:ind w:left="720" w:firstLine="0"/>
      <w:contextualSpacing/>
      <w:jc w:val="left"/>
    </w:pPr>
    <w:rPr>
      <w:rFonts w:ascii="Calibri" w:eastAsia="Times New Roman" w:hAnsi="Calibri" w:cs="Times New Roman"/>
      <w:sz w:val="22"/>
      <w:lang w:val="uk-UA"/>
    </w:rPr>
  </w:style>
  <w:style w:type="table" w:styleId="a6">
    <w:name w:val="Table Grid"/>
    <w:basedOn w:val="a1"/>
    <w:rsid w:val="00C55FF1"/>
    <w:pPr>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C646FD"/>
    <w:rPr>
      <w:rFonts w:ascii="Segoe UI" w:hAnsi="Segoe UI" w:cs="Segoe UI"/>
      <w:sz w:val="18"/>
      <w:szCs w:val="18"/>
    </w:rPr>
  </w:style>
  <w:style w:type="character" w:customStyle="1" w:styleId="a8">
    <w:name w:val="Текст выноски Знак"/>
    <w:basedOn w:val="a0"/>
    <w:link w:val="a7"/>
    <w:uiPriority w:val="99"/>
    <w:semiHidden/>
    <w:rsid w:val="00C646FD"/>
    <w:rPr>
      <w:rFonts w:ascii="Segoe UI" w:hAnsi="Segoe UI" w:cs="Segoe UI"/>
      <w:sz w:val="18"/>
      <w:szCs w:val="18"/>
    </w:rPr>
  </w:style>
  <w:style w:type="character" w:styleId="a9">
    <w:name w:val="Emphasis"/>
    <w:basedOn w:val="a0"/>
    <w:uiPriority w:val="20"/>
    <w:qFormat/>
    <w:rsid w:val="0076069D"/>
    <w:rPr>
      <w:i/>
      <w:iCs/>
    </w:rPr>
  </w:style>
  <w:style w:type="character" w:customStyle="1" w:styleId="30">
    <w:name w:val="Заголовок 3 Знак"/>
    <w:basedOn w:val="a0"/>
    <w:link w:val="3"/>
    <w:uiPriority w:val="9"/>
    <w:rsid w:val="00C32D6A"/>
    <w:rPr>
      <w:rFonts w:ascii="Times New Roman" w:eastAsia="Times New Roman" w:hAnsi="Times New Roman" w:cs="Times New Roman"/>
      <w:b/>
      <w:bCs/>
      <w:sz w:val="27"/>
      <w:szCs w:val="27"/>
      <w:lang w:val="en-US"/>
    </w:rPr>
  </w:style>
  <w:style w:type="character" w:customStyle="1" w:styleId="ueberschw">
    <w:name w:val="ueber_schw"/>
    <w:basedOn w:val="a0"/>
    <w:rsid w:val="00D61500"/>
  </w:style>
  <w:style w:type="character" w:customStyle="1" w:styleId="ueber1">
    <w:name w:val="ueber1"/>
    <w:basedOn w:val="a0"/>
    <w:rsid w:val="00D61500"/>
  </w:style>
  <w:style w:type="character" w:customStyle="1" w:styleId="ueber2">
    <w:name w:val="ueber2"/>
    <w:basedOn w:val="a0"/>
    <w:rsid w:val="00D61500"/>
  </w:style>
  <w:style w:type="paragraph" w:styleId="aa">
    <w:name w:val="header"/>
    <w:basedOn w:val="a"/>
    <w:link w:val="ab"/>
    <w:uiPriority w:val="99"/>
    <w:unhideWhenUsed/>
    <w:rsid w:val="00EA1D84"/>
    <w:pPr>
      <w:tabs>
        <w:tab w:val="center" w:pos="4844"/>
        <w:tab w:val="right" w:pos="9689"/>
      </w:tabs>
    </w:pPr>
  </w:style>
  <w:style w:type="character" w:customStyle="1" w:styleId="ab">
    <w:name w:val="Верхний колонтитул Знак"/>
    <w:basedOn w:val="a0"/>
    <w:link w:val="aa"/>
    <w:uiPriority w:val="99"/>
    <w:rsid w:val="00EA1D84"/>
    <w:rPr>
      <w:rFonts w:ascii="Times New Roman" w:hAnsi="Times New Roman"/>
      <w:sz w:val="28"/>
    </w:rPr>
  </w:style>
  <w:style w:type="paragraph" w:styleId="ac">
    <w:name w:val="footer"/>
    <w:basedOn w:val="a"/>
    <w:link w:val="ad"/>
    <w:uiPriority w:val="99"/>
    <w:unhideWhenUsed/>
    <w:rsid w:val="00EA1D84"/>
    <w:pPr>
      <w:tabs>
        <w:tab w:val="center" w:pos="4844"/>
        <w:tab w:val="right" w:pos="9689"/>
      </w:tabs>
    </w:pPr>
  </w:style>
  <w:style w:type="character" w:customStyle="1" w:styleId="ad">
    <w:name w:val="Нижний колонтитул Знак"/>
    <w:basedOn w:val="a0"/>
    <w:link w:val="ac"/>
    <w:uiPriority w:val="99"/>
    <w:rsid w:val="00EA1D84"/>
    <w:rPr>
      <w:rFonts w:ascii="Times New Roman" w:hAnsi="Times New Roman"/>
      <w:sz w:val="28"/>
    </w:rPr>
  </w:style>
  <w:style w:type="paragraph" w:customStyle="1" w:styleId="rvps2">
    <w:name w:val="rvps2"/>
    <w:basedOn w:val="a"/>
    <w:rsid w:val="00BD4863"/>
    <w:pPr>
      <w:spacing w:before="100" w:beforeAutospacing="1" w:after="100" w:afterAutospacing="1"/>
      <w:ind w:firstLine="0"/>
      <w:jc w:val="left"/>
    </w:pPr>
    <w:rPr>
      <w:rFonts w:eastAsia="Times New Roman" w:cs="Times New Roman"/>
      <w:sz w:val="24"/>
      <w:szCs w:val="24"/>
      <w:lang w:val="uk-UA" w:eastAsia="uk-UA"/>
    </w:rPr>
  </w:style>
  <w:style w:type="character" w:customStyle="1" w:styleId="rvts11">
    <w:name w:val="rvts11"/>
    <w:basedOn w:val="a0"/>
    <w:rsid w:val="00BD4863"/>
  </w:style>
  <w:style w:type="character" w:customStyle="1" w:styleId="alt-edited1">
    <w:name w:val="alt-edited1"/>
    <w:basedOn w:val="a0"/>
    <w:rsid w:val="00866626"/>
    <w:rPr>
      <w:color w:val="4D90F0"/>
    </w:rPr>
  </w:style>
  <w:style w:type="character" w:customStyle="1" w:styleId="shorttext">
    <w:name w:val="short_text"/>
    <w:basedOn w:val="a0"/>
    <w:rsid w:val="008666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F36"/>
    <w:rPr>
      <w:rFonts w:ascii="Times New Roman" w:hAnsi="Times New Roman"/>
      <w:sz w:val="28"/>
    </w:rPr>
  </w:style>
  <w:style w:type="paragraph" w:styleId="3">
    <w:name w:val="heading 3"/>
    <w:basedOn w:val="a"/>
    <w:link w:val="30"/>
    <w:uiPriority w:val="9"/>
    <w:qFormat/>
    <w:rsid w:val="00C32D6A"/>
    <w:pPr>
      <w:spacing w:before="100" w:beforeAutospacing="1" w:after="100" w:afterAutospacing="1"/>
      <w:ind w:firstLine="0"/>
      <w:jc w:val="left"/>
      <w:outlineLvl w:val="2"/>
    </w:pPr>
    <w:rPr>
      <w:rFonts w:eastAsia="Times New Roman" w:cs="Times New Roman"/>
      <w:b/>
      <w:bCs/>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47652"/>
    <w:rPr>
      <w:color w:val="0000FF"/>
      <w:u w:val="single"/>
    </w:rPr>
  </w:style>
  <w:style w:type="paragraph" w:styleId="a4">
    <w:name w:val="List Paragraph"/>
    <w:basedOn w:val="a"/>
    <w:uiPriority w:val="34"/>
    <w:qFormat/>
    <w:rsid w:val="000024E8"/>
    <w:pPr>
      <w:spacing w:after="200" w:line="276" w:lineRule="auto"/>
      <w:ind w:left="720" w:firstLine="0"/>
      <w:contextualSpacing/>
      <w:jc w:val="left"/>
    </w:pPr>
    <w:rPr>
      <w:rFonts w:ascii="Calibri" w:eastAsia="Calibri" w:hAnsi="Calibri" w:cs="Times New Roman"/>
      <w:sz w:val="22"/>
    </w:rPr>
  </w:style>
  <w:style w:type="paragraph" w:styleId="a5">
    <w:name w:val="Normal (Web)"/>
    <w:basedOn w:val="a"/>
    <w:uiPriority w:val="99"/>
    <w:unhideWhenUsed/>
    <w:rsid w:val="00C80404"/>
    <w:pPr>
      <w:spacing w:before="100" w:beforeAutospacing="1" w:after="100" w:afterAutospacing="1"/>
      <w:ind w:firstLine="0"/>
      <w:jc w:val="left"/>
    </w:pPr>
    <w:rPr>
      <w:rFonts w:eastAsia="Times New Roman" w:cs="Times New Roman"/>
      <w:sz w:val="24"/>
      <w:szCs w:val="24"/>
      <w:lang w:eastAsia="ru-RU"/>
    </w:rPr>
  </w:style>
  <w:style w:type="paragraph" w:customStyle="1" w:styleId="1">
    <w:name w:val="Абзац списка1"/>
    <w:basedOn w:val="a"/>
    <w:rsid w:val="000024B3"/>
    <w:pPr>
      <w:spacing w:after="200" w:line="276" w:lineRule="auto"/>
      <w:ind w:left="720" w:firstLine="0"/>
      <w:contextualSpacing/>
      <w:jc w:val="left"/>
    </w:pPr>
    <w:rPr>
      <w:rFonts w:ascii="Calibri" w:eastAsia="Times New Roman" w:hAnsi="Calibri" w:cs="Times New Roman"/>
      <w:sz w:val="22"/>
      <w:lang w:val="uk-UA"/>
    </w:rPr>
  </w:style>
  <w:style w:type="table" w:styleId="a6">
    <w:name w:val="Table Grid"/>
    <w:basedOn w:val="a1"/>
    <w:rsid w:val="00C55FF1"/>
    <w:pPr>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C646FD"/>
    <w:rPr>
      <w:rFonts w:ascii="Segoe UI" w:hAnsi="Segoe UI" w:cs="Segoe UI"/>
      <w:sz w:val="18"/>
      <w:szCs w:val="18"/>
    </w:rPr>
  </w:style>
  <w:style w:type="character" w:customStyle="1" w:styleId="a8">
    <w:name w:val="Текст выноски Знак"/>
    <w:basedOn w:val="a0"/>
    <w:link w:val="a7"/>
    <w:uiPriority w:val="99"/>
    <w:semiHidden/>
    <w:rsid w:val="00C646FD"/>
    <w:rPr>
      <w:rFonts w:ascii="Segoe UI" w:hAnsi="Segoe UI" w:cs="Segoe UI"/>
      <w:sz w:val="18"/>
      <w:szCs w:val="18"/>
    </w:rPr>
  </w:style>
  <w:style w:type="character" w:styleId="a9">
    <w:name w:val="Emphasis"/>
    <w:basedOn w:val="a0"/>
    <w:uiPriority w:val="20"/>
    <w:qFormat/>
    <w:rsid w:val="0076069D"/>
    <w:rPr>
      <w:i/>
      <w:iCs/>
    </w:rPr>
  </w:style>
  <w:style w:type="character" w:customStyle="1" w:styleId="30">
    <w:name w:val="Заголовок 3 Знак"/>
    <w:basedOn w:val="a0"/>
    <w:link w:val="3"/>
    <w:uiPriority w:val="9"/>
    <w:rsid w:val="00C32D6A"/>
    <w:rPr>
      <w:rFonts w:ascii="Times New Roman" w:eastAsia="Times New Roman" w:hAnsi="Times New Roman" w:cs="Times New Roman"/>
      <w:b/>
      <w:bCs/>
      <w:sz w:val="27"/>
      <w:szCs w:val="27"/>
      <w:lang w:val="en-US"/>
    </w:rPr>
  </w:style>
  <w:style w:type="character" w:customStyle="1" w:styleId="ueberschw">
    <w:name w:val="ueber_schw"/>
    <w:basedOn w:val="a0"/>
    <w:rsid w:val="00D61500"/>
  </w:style>
  <w:style w:type="character" w:customStyle="1" w:styleId="ueber1">
    <w:name w:val="ueber1"/>
    <w:basedOn w:val="a0"/>
    <w:rsid w:val="00D61500"/>
  </w:style>
  <w:style w:type="character" w:customStyle="1" w:styleId="ueber2">
    <w:name w:val="ueber2"/>
    <w:basedOn w:val="a0"/>
    <w:rsid w:val="00D61500"/>
  </w:style>
  <w:style w:type="paragraph" w:styleId="aa">
    <w:name w:val="header"/>
    <w:basedOn w:val="a"/>
    <w:link w:val="ab"/>
    <w:uiPriority w:val="99"/>
    <w:unhideWhenUsed/>
    <w:rsid w:val="00EA1D84"/>
    <w:pPr>
      <w:tabs>
        <w:tab w:val="center" w:pos="4844"/>
        <w:tab w:val="right" w:pos="9689"/>
      </w:tabs>
    </w:pPr>
  </w:style>
  <w:style w:type="character" w:customStyle="1" w:styleId="ab">
    <w:name w:val="Верхний колонтитул Знак"/>
    <w:basedOn w:val="a0"/>
    <w:link w:val="aa"/>
    <w:uiPriority w:val="99"/>
    <w:rsid w:val="00EA1D84"/>
    <w:rPr>
      <w:rFonts w:ascii="Times New Roman" w:hAnsi="Times New Roman"/>
      <w:sz w:val="28"/>
    </w:rPr>
  </w:style>
  <w:style w:type="paragraph" w:styleId="ac">
    <w:name w:val="footer"/>
    <w:basedOn w:val="a"/>
    <w:link w:val="ad"/>
    <w:uiPriority w:val="99"/>
    <w:unhideWhenUsed/>
    <w:rsid w:val="00EA1D84"/>
    <w:pPr>
      <w:tabs>
        <w:tab w:val="center" w:pos="4844"/>
        <w:tab w:val="right" w:pos="9689"/>
      </w:tabs>
    </w:pPr>
  </w:style>
  <w:style w:type="character" w:customStyle="1" w:styleId="ad">
    <w:name w:val="Нижний колонтитул Знак"/>
    <w:basedOn w:val="a0"/>
    <w:link w:val="ac"/>
    <w:uiPriority w:val="99"/>
    <w:rsid w:val="00EA1D84"/>
    <w:rPr>
      <w:rFonts w:ascii="Times New Roman" w:hAnsi="Times New Roman"/>
      <w:sz w:val="28"/>
    </w:rPr>
  </w:style>
  <w:style w:type="paragraph" w:customStyle="1" w:styleId="rvps2">
    <w:name w:val="rvps2"/>
    <w:basedOn w:val="a"/>
    <w:rsid w:val="00BD4863"/>
    <w:pPr>
      <w:spacing w:before="100" w:beforeAutospacing="1" w:after="100" w:afterAutospacing="1"/>
      <w:ind w:firstLine="0"/>
      <w:jc w:val="left"/>
    </w:pPr>
    <w:rPr>
      <w:rFonts w:eastAsia="Times New Roman" w:cs="Times New Roman"/>
      <w:sz w:val="24"/>
      <w:szCs w:val="24"/>
      <w:lang w:val="uk-UA" w:eastAsia="uk-UA"/>
    </w:rPr>
  </w:style>
  <w:style w:type="character" w:customStyle="1" w:styleId="rvts11">
    <w:name w:val="rvts11"/>
    <w:basedOn w:val="a0"/>
    <w:rsid w:val="00BD4863"/>
  </w:style>
  <w:style w:type="character" w:customStyle="1" w:styleId="alt-edited1">
    <w:name w:val="alt-edited1"/>
    <w:basedOn w:val="a0"/>
    <w:rsid w:val="00866626"/>
    <w:rPr>
      <w:color w:val="4D90F0"/>
    </w:rPr>
  </w:style>
  <w:style w:type="character" w:customStyle="1" w:styleId="shorttext">
    <w:name w:val="short_text"/>
    <w:basedOn w:val="a0"/>
    <w:rsid w:val="00866626"/>
  </w:style>
</w:styles>
</file>

<file path=word/webSettings.xml><?xml version="1.0" encoding="utf-8"?>
<w:webSettings xmlns:r="http://schemas.openxmlformats.org/officeDocument/2006/relationships" xmlns:w="http://schemas.openxmlformats.org/wordprocessingml/2006/main">
  <w:divs>
    <w:div w:id="508520223">
      <w:bodyDiv w:val="1"/>
      <w:marLeft w:val="0"/>
      <w:marRight w:val="0"/>
      <w:marTop w:val="0"/>
      <w:marBottom w:val="0"/>
      <w:divBdr>
        <w:top w:val="none" w:sz="0" w:space="0" w:color="auto"/>
        <w:left w:val="none" w:sz="0" w:space="0" w:color="auto"/>
        <w:bottom w:val="none" w:sz="0" w:space="0" w:color="auto"/>
        <w:right w:val="none" w:sz="0" w:space="0" w:color="auto"/>
      </w:divBdr>
    </w:div>
    <w:div w:id="1061513647">
      <w:bodyDiv w:val="1"/>
      <w:marLeft w:val="0"/>
      <w:marRight w:val="0"/>
      <w:marTop w:val="0"/>
      <w:marBottom w:val="0"/>
      <w:divBdr>
        <w:top w:val="none" w:sz="0" w:space="0" w:color="auto"/>
        <w:left w:val="none" w:sz="0" w:space="0" w:color="auto"/>
        <w:bottom w:val="none" w:sz="0" w:space="0" w:color="auto"/>
        <w:right w:val="none" w:sz="0" w:space="0" w:color="auto"/>
      </w:divBdr>
    </w:div>
    <w:div w:id="1560825848">
      <w:bodyDiv w:val="1"/>
      <w:marLeft w:val="0"/>
      <w:marRight w:val="0"/>
      <w:marTop w:val="0"/>
      <w:marBottom w:val="0"/>
      <w:divBdr>
        <w:top w:val="none" w:sz="0" w:space="0" w:color="auto"/>
        <w:left w:val="none" w:sz="0" w:space="0" w:color="auto"/>
        <w:bottom w:val="none" w:sz="0" w:space="0" w:color="auto"/>
        <w:right w:val="none" w:sz="0" w:space="0" w:color="auto"/>
      </w:divBdr>
      <w:divsChild>
        <w:div w:id="154608569">
          <w:marLeft w:val="446"/>
          <w:marRight w:val="0"/>
          <w:marTop w:val="0"/>
          <w:marBottom w:val="0"/>
          <w:divBdr>
            <w:top w:val="none" w:sz="0" w:space="0" w:color="auto"/>
            <w:left w:val="none" w:sz="0" w:space="0" w:color="auto"/>
            <w:bottom w:val="none" w:sz="0" w:space="0" w:color="auto"/>
            <w:right w:val="none" w:sz="0" w:space="0" w:color="auto"/>
          </w:divBdr>
        </w:div>
        <w:div w:id="219636564">
          <w:marLeft w:val="446"/>
          <w:marRight w:val="0"/>
          <w:marTop w:val="0"/>
          <w:marBottom w:val="0"/>
          <w:divBdr>
            <w:top w:val="none" w:sz="0" w:space="0" w:color="auto"/>
            <w:left w:val="none" w:sz="0" w:space="0" w:color="auto"/>
            <w:bottom w:val="none" w:sz="0" w:space="0" w:color="auto"/>
            <w:right w:val="none" w:sz="0" w:space="0" w:color="auto"/>
          </w:divBdr>
        </w:div>
        <w:div w:id="1013383393">
          <w:marLeft w:val="446"/>
          <w:marRight w:val="0"/>
          <w:marTop w:val="0"/>
          <w:marBottom w:val="0"/>
          <w:divBdr>
            <w:top w:val="none" w:sz="0" w:space="0" w:color="auto"/>
            <w:left w:val="none" w:sz="0" w:space="0" w:color="auto"/>
            <w:bottom w:val="none" w:sz="0" w:space="0" w:color="auto"/>
            <w:right w:val="none" w:sz="0" w:space="0" w:color="auto"/>
          </w:divBdr>
        </w:div>
        <w:div w:id="1183014716">
          <w:marLeft w:val="446"/>
          <w:marRight w:val="0"/>
          <w:marTop w:val="0"/>
          <w:marBottom w:val="0"/>
          <w:divBdr>
            <w:top w:val="none" w:sz="0" w:space="0" w:color="auto"/>
            <w:left w:val="none" w:sz="0" w:space="0" w:color="auto"/>
            <w:bottom w:val="none" w:sz="0" w:space="0" w:color="auto"/>
            <w:right w:val="none" w:sz="0" w:space="0" w:color="auto"/>
          </w:divBdr>
        </w:div>
        <w:div w:id="1507477024">
          <w:marLeft w:val="446"/>
          <w:marRight w:val="0"/>
          <w:marTop w:val="0"/>
          <w:marBottom w:val="0"/>
          <w:divBdr>
            <w:top w:val="none" w:sz="0" w:space="0" w:color="auto"/>
            <w:left w:val="none" w:sz="0" w:space="0" w:color="auto"/>
            <w:bottom w:val="none" w:sz="0" w:space="0" w:color="auto"/>
            <w:right w:val="none" w:sz="0" w:space="0" w:color="auto"/>
          </w:divBdr>
        </w:div>
        <w:div w:id="1662124479">
          <w:marLeft w:val="446"/>
          <w:marRight w:val="0"/>
          <w:marTop w:val="0"/>
          <w:marBottom w:val="0"/>
          <w:divBdr>
            <w:top w:val="none" w:sz="0" w:space="0" w:color="auto"/>
            <w:left w:val="none" w:sz="0" w:space="0" w:color="auto"/>
            <w:bottom w:val="none" w:sz="0" w:space="0" w:color="auto"/>
            <w:right w:val="none" w:sz="0" w:space="0" w:color="auto"/>
          </w:divBdr>
        </w:div>
        <w:div w:id="1998146674">
          <w:marLeft w:val="446"/>
          <w:marRight w:val="0"/>
          <w:marTop w:val="0"/>
          <w:marBottom w:val="0"/>
          <w:divBdr>
            <w:top w:val="none" w:sz="0" w:space="0" w:color="auto"/>
            <w:left w:val="none" w:sz="0" w:space="0" w:color="auto"/>
            <w:bottom w:val="none" w:sz="0" w:space="0" w:color="auto"/>
            <w:right w:val="none" w:sz="0" w:space="0" w:color="auto"/>
          </w:divBdr>
        </w:div>
      </w:divsChild>
    </w:div>
    <w:div w:id="205241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A0%D0%B5%D0%BA%D1%82%D0%BE%D1%80" TargetMode="External"/><Relationship Id="rId13" Type="http://schemas.openxmlformats.org/officeDocument/2006/relationships/hyperlink" Target="http://www.mif-ua.com/archive/article/377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www.mulinsen.ru/13-news/7-iv-the-eurasian-congress-traumatologists-orthopedists.html"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_____Microsoft_Office_Excel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package" Target="../embeddings/_____Microsoft_Office_Excel3.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lang val="ru-RU"/>
  <c:chart>
    <c:plotArea>
      <c:layout>
        <c:manualLayout>
          <c:layoutTarget val="inner"/>
          <c:xMode val="edge"/>
          <c:yMode val="edge"/>
          <c:x val="8.0347222222222223E-2"/>
          <c:y val="5.4864732014505271E-2"/>
          <c:w val="0.89418981481481485"/>
          <c:h val="0.67680780866247159"/>
        </c:manualLayout>
      </c:layout>
      <c:barChart>
        <c:barDir val="col"/>
        <c:grouping val="clustered"/>
        <c:ser>
          <c:idx val="0"/>
          <c:order val="0"/>
          <c:tx>
            <c:strRef>
              <c:f>Лист1!$B$1</c:f>
              <c:strCache>
                <c:ptCount val="1"/>
                <c:pt idx="0">
                  <c:v>Щільність нервових волокон</c:v>
                </c:pt>
              </c:strCache>
            </c:strRef>
          </c:tx>
          <c:spPr>
            <a:solidFill>
              <a:schemeClr val="accent5">
                <a:lumMod val="60000"/>
                <a:lumOff val="40000"/>
              </a:schemeClr>
            </a:solidFill>
            <a:ln>
              <a:solidFill>
                <a:schemeClr val="tx1"/>
              </a:solidFill>
            </a:ln>
          </c:spPr>
          <c:errBars>
            <c:errBarType val="both"/>
            <c:errValType val="cust"/>
            <c:plus>
              <c:numRef>
                <c:f>Лист1!$L$2:$L$6</c:f>
                <c:numCache>
                  <c:formatCode>General</c:formatCode>
                  <c:ptCount val="5"/>
                  <c:pt idx="0">
                    <c:v>3.6134957077260936</c:v>
                  </c:pt>
                  <c:pt idx="1">
                    <c:v>10.23556389410048</c:v>
                  </c:pt>
                  <c:pt idx="2">
                    <c:v>6.4986613898265633</c:v>
                  </c:pt>
                  <c:pt idx="3">
                    <c:v>10.42299672326482</c:v>
                  </c:pt>
                  <c:pt idx="4">
                    <c:v>12.891493838292758</c:v>
                  </c:pt>
                </c:numCache>
              </c:numRef>
            </c:plus>
            <c:minus>
              <c:numRef>
                <c:f>Лист1!$L$2:$L$6</c:f>
                <c:numCache>
                  <c:formatCode>General</c:formatCode>
                  <c:ptCount val="5"/>
                  <c:pt idx="0">
                    <c:v>3.6134957077260936</c:v>
                  </c:pt>
                  <c:pt idx="1">
                    <c:v>10.23556389410048</c:v>
                  </c:pt>
                  <c:pt idx="2">
                    <c:v>6.4986613898265633</c:v>
                  </c:pt>
                  <c:pt idx="3">
                    <c:v>10.42299672326482</c:v>
                  </c:pt>
                  <c:pt idx="4">
                    <c:v>12.891493838292758</c:v>
                  </c:pt>
                </c:numCache>
              </c:numRef>
            </c:minus>
          </c:errBars>
          <c:cat>
            <c:strRef>
              <c:f>Лист1!$A$2:$A$6</c:f>
              <c:strCache>
                <c:ptCount val="5"/>
                <c:pt idx="0">
                  <c:v>Контроль</c:v>
                </c:pt>
                <c:pt idx="1">
                  <c:v>А</c:v>
                </c:pt>
                <c:pt idx="2">
                  <c:v>А+PRP</c:v>
                </c:pt>
                <c:pt idx="3">
                  <c:v>А+NGF</c:v>
                </c:pt>
                <c:pt idx="4">
                  <c:v>А+тироксин</c:v>
                </c:pt>
              </c:strCache>
            </c:strRef>
          </c:cat>
          <c:val>
            <c:numRef>
              <c:f>Лист1!$B$2:$B$6</c:f>
              <c:numCache>
                <c:formatCode>General</c:formatCode>
                <c:ptCount val="5"/>
                <c:pt idx="0">
                  <c:v>100</c:v>
                </c:pt>
                <c:pt idx="1">
                  <c:v>47.883809143541619</c:v>
                </c:pt>
                <c:pt idx="2">
                  <c:v>85.763625474146536</c:v>
                </c:pt>
                <c:pt idx="3">
                  <c:v>67.02136154921142</c:v>
                </c:pt>
                <c:pt idx="4">
                  <c:v>66.427430624875242</c:v>
                </c:pt>
              </c:numCache>
            </c:numRef>
          </c:val>
          <c:extLst xmlns:c16r2="http://schemas.microsoft.com/office/drawing/2015/06/chart">
            <c:ext xmlns:c16="http://schemas.microsoft.com/office/drawing/2014/chart" uri="{C3380CC4-5D6E-409C-BE32-E72D297353CC}">
              <c16:uniqueId val="{00000000-C558-4C00-BC0A-2087006CDCE8}"/>
            </c:ext>
          </c:extLst>
        </c:ser>
        <c:ser>
          <c:idx val="1"/>
          <c:order val="1"/>
          <c:tx>
            <c:strRef>
              <c:f>Лист1!$C$1</c:f>
              <c:strCache>
                <c:ptCount val="1"/>
                <c:pt idx="0">
                  <c:v>Щільність гемокапілярів</c:v>
                </c:pt>
              </c:strCache>
            </c:strRef>
          </c:tx>
          <c:spPr>
            <a:solidFill>
              <a:srgbClr val="FF0000"/>
            </a:solidFill>
            <a:ln>
              <a:solidFill>
                <a:schemeClr val="tx1"/>
              </a:solidFill>
            </a:ln>
          </c:spPr>
          <c:errBars>
            <c:errBarType val="both"/>
            <c:errValType val="cust"/>
            <c:plus>
              <c:numRef>
                <c:f>Лист1!$M$2:$M$6</c:f>
                <c:numCache>
                  <c:formatCode>General</c:formatCode>
                  <c:ptCount val="5"/>
                  <c:pt idx="0">
                    <c:v>3.5</c:v>
                  </c:pt>
                  <c:pt idx="1">
                    <c:v>6.5</c:v>
                  </c:pt>
                  <c:pt idx="2">
                    <c:v>6.9</c:v>
                  </c:pt>
                  <c:pt idx="3">
                    <c:v>8.2000000000000011</c:v>
                  </c:pt>
                  <c:pt idx="4">
                    <c:v>9.1</c:v>
                  </c:pt>
                </c:numCache>
              </c:numRef>
            </c:plus>
            <c:minus>
              <c:numRef>
                <c:f>Лист1!$M$2:$M$6</c:f>
                <c:numCache>
                  <c:formatCode>General</c:formatCode>
                  <c:ptCount val="5"/>
                  <c:pt idx="0">
                    <c:v>3.5</c:v>
                  </c:pt>
                  <c:pt idx="1">
                    <c:v>6.5</c:v>
                  </c:pt>
                  <c:pt idx="2">
                    <c:v>6.9</c:v>
                  </c:pt>
                  <c:pt idx="3">
                    <c:v>8.2000000000000011</c:v>
                  </c:pt>
                  <c:pt idx="4">
                    <c:v>9.1</c:v>
                  </c:pt>
                </c:numCache>
              </c:numRef>
            </c:minus>
          </c:errBars>
          <c:cat>
            <c:strRef>
              <c:f>Лист1!$A$2:$A$6</c:f>
              <c:strCache>
                <c:ptCount val="5"/>
                <c:pt idx="0">
                  <c:v>Контроль</c:v>
                </c:pt>
                <c:pt idx="1">
                  <c:v>А</c:v>
                </c:pt>
                <c:pt idx="2">
                  <c:v>А+PRP</c:v>
                </c:pt>
                <c:pt idx="3">
                  <c:v>А+NGF</c:v>
                </c:pt>
                <c:pt idx="4">
                  <c:v>А+тироксин</c:v>
                </c:pt>
              </c:strCache>
            </c:strRef>
          </c:cat>
          <c:val>
            <c:numRef>
              <c:f>Лист1!$C$2:$C$6</c:f>
              <c:numCache>
                <c:formatCode>General</c:formatCode>
                <c:ptCount val="5"/>
                <c:pt idx="0">
                  <c:v>100</c:v>
                </c:pt>
                <c:pt idx="1">
                  <c:v>71.989295272078493</c:v>
                </c:pt>
                <c:pt idx="2">
                  <c:v>98.870056497175128</c:v>
                </c:pt>
                <c:pt idx="3">
                  <c:v>75.544794188861985</c:v>
                </c:pt>
                <c:pt idx="4">
                  <c:v>78.813559322033882</c:v>
                </c:pt>
              </c:numCache>
            </c:numRef>
          </c:val>
          <c:extLst xmlns:c16r2="http://schemas.microsoft.com/office/drawing/2015/06/chart">
            <c:ext xmlns:c16="http://schemas.microsoft.com/office/drawing/2014/chart" uri="{C3380CC4-5D6E-409C-BE32-E72D297353CC}">
              <c16:uniqueId val="{00000001-C558-4C00-BC0A-2087006CDCE8}"/>
            </c:ext>
          </c:extLst>
        </c:ser>
        <c:dLbls/>
        <c:axId val="104014592"/>
        <c:axId val="104016128"/>
      </c:barChart>
      <c:catAx>
        <c:axId val="104014592"/>
        <c:scaling>
          <c:orientation val="minMax"/>
        </c:scaling>
        <c:axPos val="b"/>
        <c:numFmt formatCode="General" sourceLinked="0"/>
        <c:tickLblPos val="nextTo"/>
        <c:crossAx val="104016128"/>
        <c:crosses val="autoZero"/>
        <c:auto val="1"/>
        <c:lblAlgn val="ctr"/>
        <c:lblOffset val="100"/>
      </c:catAx>
      <c:valAx>
        <c:axId val="104016128"/>
        <c:scaling>
          <c:orientation val="minMax"/>
        </c:scaling>
        <c:axPos val="l"/>
        <c:majorGridlines/>
        <c:numFmt formatCode="General" sourceLinked="1"/>
        <c:tickLblPos val="nextTo"/>
        <c:crossAx val="104014592"/>
        <c:crosses val="autoZero"/>
        <c:crossBetween val="between"/>
      </c:valAx>
    </c:plotArea>
    <c:legend>
      <c:legendPos val="b"/>
      <c:layout>
        <c:manualLayout>
          <c:xMode val="edge"/>
          <c:yMode val="edge"/>
          <c:x val="9.1348972003499562E-2"/>
          <c:y val="0.85480778758076914"/>
          <c:w val="0.82656131525226006"/>
          <c:h val="0.1025581469853271"/>
        </c:manualLayout>
      </c:layout>
    </c:legend>
    <c:plotVisOnly val="1"/>
    <c:dispBlanksAs val="gap"/>
  </c:chart>
  <c:txPr>
    <a:bodyPr/>
    <a:lstStyle/>
    <a:p>
      <a:pPr>
        <a:defRPr sz="1200">
          <a:latin typeface="Times New Roman" pitchFamily="18" charset="0"/>
          <a:cs typeface="Times New Roman" pitchFamily="18" charset="0"/>
        </a:defRPr>
      </a:pPr>
      <a:endParaRPr lang="ru-RU"/>
    </a:p>
  </c:tx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lang val="ru-RU"/>
  <c:clrMapOvr bg1="lt1" tx1="dk1" bg2="lt2" tx2="dk2" accent1="accent1" accent2="accent2" accent3="accent3" accent4="accent4" accent5="accent5" accent6="accent6" hlink="hlink" folHlink="folHlink"/>
  <c:chart>
    <c:plotArea>
      <c:layout>
        <c:manualLayout>
          <c:layoutTarget val="inner"/>
          <c:xMode val="edge"/>
          <c:yMode val="edge"/>
          <c:x val="8.6480556652958937E-2"/>
          <c:y val="5.0488644562275475E-2"/>
          <c:w val="0.61232612494043437"/>
          <c:h val="0.89902271087544894"/>
        </c:manualLayout>
      </c:layout>
      <c:barChart>
        <c:barDir val="col"/>
        <c:grouping val="clustered"/>
        <c:ser>
          <c:idx val="0"/>
          <c:order val="0"/>
          <c:tx>
            <c:strRef>
              <c:f>Лист1!$B$1</c:f>
              <c:strCache>
                <c:ptCount val="1"/>
                <c:pt idx="0">
                  <c:v>Контроль</c:v>
                </c:pt>
              </c:strCache>
            </c:strRef>
          </c:tx>
          <c:errBars>
            <c:errBarType val="both"/>
            <c:errValType val="cust"/>
            <c:plus>
              <c:numRef>
                <c:f>Лист1!$B$5</c:f>
                <c:numCache>
                  <c:formatCode>General</c:formatCode>
                  <c:ptCount val="1"/>
                  <c:pt idx="0">
                    <c:v>5.3</c:v>
                  </c:pt>
                </c:numCache>
              </c:numRef>
            </c:plus>
            <c:minus>
              <c:numRef>
                <c:f>Лист1!$B$5</c:f>
                <c:numCache>
                  <c:formatCode>General</c:formatCode>
                  <c:ptCount val="1"/>
                  <c:pt idx="0">
                    <c:v>5.3</c:v>
                  </c:pt>
                </c:numCache>
              </c:numRef>
            </c:minus>
          </c:errBars>
          <c:cat>
            <c:strRef>
              <c:f>Лист1!$A$2</c:f>
              <c:strCache>
                <c:ptCount val="1"/>
                <c:pt idx="0">
                  <c:v>Категория 1</c:v>
                </c:pt>
              </c:strCache>
            </c:strRef>
          </c:cat>
          <c:val>
            <c:numRef>
              <c:f>Лист1!$B$2</c:f>
              <c:numCache>
                <c:formatCode>General</c:formatCode>
                <c:ptCount val="1"/>
                <c:pt idx="0">
                  <c:v>305</c:v>
                </c:pt>
              </c:numCache>
            </c:numRef>
          </c:val>
          <c:extLst xmlns:c16r2="http://schemas.microsoft.com/office/drawing/2015/06/chart">
            <c:ext xmlns:c16="http://schemas.microsoft.com/office/drawing/2014/chart" uri="{C3380CC4-5D6E-409C-BE32-E72D297353CC}">
              <c16:uniqueId val="{00000000-D231-476F-BA1A-925DC9B6F8E9}"/>
            </c:ext>
          </c:extLst>
        </c:ser>
        <c:ser>
          <c:idx val="1"/>
          <c:order val="1"/>
          <c:tx>
            <c:strRef>
              <c:f>Лист1!$C$1</c:f>
              <c:strCache>
                <c:ptCount val="1"/>
                <c:pt idx="0">
                  <c:v>Невротомія </c:v>
                </c:pt>
              </c:strCache>
            </c:strRef>
          </c:tx>
          <c:errBars>
            <c:errBarType val="both"/>
            <c:errValType val="cust"/>
            <c:plus>
              <c:numRef>
                <c:f>Лист1!$C$5</c:f>
                <c:numCache>
                  <c:formatCode>General</c:formatCode>
                  <c:ptCount val="1"/>
                  <c:pt idx="0">
                    <c:v>2.5</c:v>
                  </c:pt>
                </c:numCache>
              </c:numRef>
            </c:plus>
            <c:minus>
              <c:numRef>
                <c:f>Лист1!$C$5</c:f>
                <c:numCache>
                  <c:formatCode>General</c:formatCode>
                  <c:ptCount val="1"/>
                  <c:pt idx="0">
                    <c:v>2.5</c:v>
                  </c:pt>
                </c:numCache>
              </c:numRef>
            </c:minus>
          </c:errBars>
          <c:cat>
            <c:strRef>
              <c:f>Лист1!$A$2</c:f>
              <c:strCache>
                <c:ptCount val="1"/>
                <c:pt idx="0">
                  <c:v>Категория 1</c:v>
                </c:pt>
              </c:strCache>
            </c:strRef>
          </c:cat>
          <c:val>
            <c:numRef>
              <c:f>Лист1!$C$2</c:f>
              <c:numCache>
                <c:formatCode>General</c:formatCode>
                <c:ptCount val="1"/>
                <c:pt idx="0">
                  <c:v>199.23</c:v>
                </c:pt>
              </c:numCache>
            </c:numRef>
          </c:val>
          <c:extLst xmlns:c16r2="http://schemas.microsoft.com/office/drawing/2015/06/chart">
            <c:ext xmlns:c16="http://schemas.microsoft.com/office/drawing/2014/chart" uri="{C3380CC4-5D6E-409C-BE32-E72D297353CC}">
              <c16:uniqueId val="{00000001-D231-476F-BA1A-925DC9B6F8E9}"/>
            </c:ext>
          </c:extLst>
        </c:ser>
        <c:ser>
          <c:idx val="2"/>
          <c:order val="2"/>
          <c:tx>
            <c:strRef>
              <c:f>Лист1!$D$1</c:f>
              <c:strCache>
                <c:ptCount val="1"/>
                <c:pt idx="0">
                  <c:v>A</c:v>
                </c:pt>
              </c:strCache>
            </c:strRef>
          </c:tx>
          <c:errBars>
            <c:errBarType val="both"/>
            <c:errValType val="cust"/>
            <c:plus>
              <c:numRef>
                <c:f>Лист1!$D$5</c:f>
                <c:numCache>
                  <c:formatCode>General</c:formatCode>
                  <c:ptCount val="1"/>
                  <c:pt idx="0">
                    <c:v>6.2</c:v>
                  </c:pt>
                </c:numCache>
              </c:numRef>
            </c:plus>
            <c:minus>
              <c:numRef>
                <c:f>Лист1!$D$5</c:f>
                <c:numCache>
                  <c:formatCode>General</c:formatCode>
                  <c:ptCount val="1"/>
                  <c:pt idx="0">
                    <c:v>6.2</c:v>
                  </c:pt>
                </c:numCache>
              </c:numRef>
            </c:minus>
          </c:errBars>
          <c:cat>
            <c:strRef>
              <c:f>Лист1!$A$2</c:f>
              <c:strCache>
                <c:ptCount val="1"/>
                <c:pt idx="0">
                  <c:v>Категория 1</c:v>
                </c:pt>
              </c:strCache>
            </c:strRef>
          </c:cat>
          <c:val>
            <c:numRef>
              <c:f>Лист1!$D$2</c:f>
              <c:numCache>
                <c:formatCode>General</c:formatCode>
                <c:ptCount val="1"/>
                <c:pt idx="0">
                  <c:v>270.36</c:v>
                </c:pt>
              </c:numCache>
            </c:numRef>
          </c:val>
          <c:extLst xmlns:c16r2="http://schemas.microsoft.com/office/drawing/2015/06/chart">
            <c:ext xmlns:c16="http://schemas.microsoft.com/office/drawing/2014/chart" uri="{C3380CC4-5D6E-409C-BE32-E72D297353CC}">
              <c16:uniqueId val="{00000002-D231-476F-BA1A-925DC9B6F8E9}"/>
            </c:ext>
          </c:extLst>
        </c:ser>
        <c:ser>
          <c:idx val="3"/>
          <c:order val="3"/>
          <c:tx>
            <c:strRef>
              <c:f>Лист1!$E$1</c:f>
              <c:strCache>
                <c:ptCount val="1"/>
                <c:pt idx="0">
                  <c:v>A+PRP</c:v>
                </c:pt>
              </c:strCache>
            </c:strRef>
          </c:tx>
          <c:errBars>
            <c:errBarType val="both"/>
            <c:errValType val="cust"/>
            <c:plus>
              <c:numRef>
                <c:f>Лист1!$E$5</c:f>
                <c:numCache>
                  <c:formatCode>General</c:formatCode>
                  <c:ptCount val="1"/>
                  <c:pt idx="0">
                    <c:v>7.9</c:v>
                  </c:pt>
                </c:numCache>
              </c:numRef>
            </c:plus>
            <c:minus>
              <c:numRef>
                <c:f>Лист1!$E$5</c:f>
                <c:numCache>
                  <c:formatCode>General</c:formatCode>
                  <c:ptCount val="1"/>
                  <c:pt idx="0">
                    <c:v>7.9</c:v>
                  </c:pt>
                </c:numCache>
              </c:numRef>
            </c:minus>
          </c:errBars>
          <c:cat>
            <c:strRef>
              <c:f>Лист1!$A$2</c:f>
              <c:strCache>
                <c:ptCount val="1"/>
                <c:pt idx="0">
                  <c:v>Категория 1</c:v>
                </c:pt>
              </c:strCache>
            </c:strRef>
          </c:cat>
          <c:val>
            <c:numRef>
              <c:f>Лист1!$E$2</c:f>
              <c:numCache>
                <c:formatCode>General</c:formatCode>
                <c:ptCount val="1"/>
                <c:pt idx="0">
                  <c:v>276.22999999999996</c:v>
                </c:pt>
              </c:numCache>
            </c:numRef>
          </c:val>
          <c:extLst xmlns:c16r2="http://schemas.microsoft.com/office/drawing/2015/06/chart">
            <c:ext xmlns:c16="http://schemas.microsoft.com/office/drawing/2014/chart" uri="{C3380CC4-5D6E-409C-BE32-E72D297353CC}">
              <c16:uniqueId val="{00000003-D231-476F-BA1A-925DC9B6F8E9}"/>
            </c:ext>
          </c:extLst>
        </c:ser>
        <c:ser>
          <c:idx val="4"/>
          <c:order val="4"/>
          <c:tx>
            <c:strRef>
              <c:f>Лист1!$F$1</c:f>
              <c:strCache>
                <c:ptCount val="1"/>
                <c:pt idx="0">
                  <c:v>A+Т4</c:v>
                </c:pt>
              </c:strCache>
            </c:strRef>
          </c:tx>
          <c:errBars>
            <c:errBarType val="both"/>
            <c:errValType val="cust"/>
            <c:plus>
              <c:numRef>
                <c:f>Лист1!$F$5</c:f>
                <c:numCache>
                  <c:formatCode>General</c:formatCode>
                  <c:ptCount val="1"/>
                  <c:pt idx="0">
                    <c:v>8.6</c:v>
                  </c:pt>
                </c:numCache>
              </c:numRef>
            </c:plus>
            <c:minus>
              <c:numRef>
                <c:f>Лист1!$F$5</c:f>
                <c:numCache>
                  <c:formatCode>General</c:formatCode>
                  <c:ptCount val="1"/>
                  <c:pt idx="0">
                    <c:v>8.6</c:v>
                  </c:pt>
                </c:numCache>
              </c:numRef>
            </c:minus>
          </c:errBars>
          <c:cat>
            <c:strRef>
              <c:f>Лист1!$A$2</c:f>
              <c:strCache>
                <c:ptCount val="1"/>
                <c:pt idx="0">
                  <c:v>Категория 1</c:v>
                </c:pt>
              </c:strCache>
            </c:strRef>
          </c:cat>
          <c:val>
            <c:numRef>
              <c:f>Лист1!$F$2</c:f>
              <c:numCache>
                <c:formatCode>General</c:formatCode>
                <c:ptCount val="1"/>
                <c:pt idx="0">
                  <c:v>275.92999999999995</c:v>
                </c:pt>
              </c:numCache>
            </c:numRef>
          </c:val>
          <c:extLst xmlns:c16r2="http://schemas.microsoft.com/office/drawing/2015/06/chart">
            <c:ext xmlns:c16="http://schemas.microsoft.com/office/drawing/2014/chart" uri="{C3380CC4-5D6E-409C-BE32-E72D297353CC}">
              <c16:uniqueId val="{00000004-D231-476F-BA1A-925DC9B6F8E9}"/>
            </c:ext>
          </c:extLst>
        </c:ser>
        <c:ser>
          <c:idx val="5"/>
          <c:order val="5"/>
          <c:tx>
            <c:strRef>
              <c:f>Лист1!$G$1</c:f>
              <c:strCache>
                <c:ptCount val="1"/>
                <c:pt idx="0">
                  <c:v>A+NGF</c:v>
                </c:pt>
              </c:strCache>
            </c:strRef>
          </c:tx>
          <c:errBars>
            <c:errBarType val="both"/>
            <c:errValType val="cust"/>
            <c:plus>
              <c:numRef>
                <c:f>Лист1!$G$5</c:f>
                <c:numCache>
                  <c:formatCode>General</c:formatCode>
                  <c:ptCount val="1"/>
                  <c:pt idx="0">
                    <c:v>10.200000000000001</c:v>
                  </c:pt>
                </c:numCache>
              </c:numRef>
            </c:plus>
            <c:minus>
              <c:numRef>
                <c:f>Лист1!$G$5</c:f>
                <c:numCache>
                  <c:formatCode>General</c:formatCode>
                  <c:ptCount val="1"/>
                  <c:pt idx="0">
                    <c:v>10.200000000000001</c:v>
                  </c:pt>
                </c:numCache>
              </c:numRef>
            </c:minus>
          </c:errBars>
          <c:cat>
            <c:strRef>
              <c:f>Лист1!$A$2</c:f>
              <c:strCache>
                <c:ptCount val="1"/>
                <c:pt idx="0">
                  <c:v>Категория 1</c:v>
                </c:pt>
              </c:strCache>
            </c:strRef>
          </c:cat>
          <c:val>
            <c:numRef>
              <c:f>Лист1!$G$2</c:f>
              <c:numCache>
                <c:formatCode>General</c:formatCode>
                <c:ptCount val="1"/>
                <c:pt idx="0">
                  <c:v>262.91999999999996</c:v>
                </c:pt>
              </c:numCache>
            </c:numRef>
          </c:val>
          <c:extLst xmlns:c16r2="http://schemas.microsoft.com/office/drawing/2015/06/chart">
            <c:ext xmlns:c16="http://schemas.microsoft.com/office/drawing/2014/chart" uri="{C3380CC4-5D6E-409C-BE32-E72D297353CC}">
              <c16:uniqueId val="{00000005-D231-476F-BA1A-925DC9B6F8E9}"/>
            </c:ext>
          </c:extLst>
        </c:ser>
        <c:dLbls/>
        <c:axId val="105403904"/>
        <c:axId val="105405440"/>
      </c:barChart>
      <c:catAx>
        <c:axId val="105403904"/>
        <c:scaling>
          <c:orientation val="minMax"/>
        </c:scaling>
        <c:delete val="1"/>
        <c:axPos val="b"/>
        <c:numFmt formatCode="General" sourceLinked="0"/>
        <c:tickLblPos val="none"/>
        <c:crossAx val="105405440"/>
        <c:crosses val="autoZero"/>
        <c:auto val="1"/>
        <c:lblAlgn val="ctr"/>
        <c:lblOffset val="100"/>
      </c:catAx>
      <c:valAx>
        <c:axId val="105405440"/>
        <c:scaling>
          <c:orientation val="minMax"/>
          <c:min val="80"/>
        </c:scaling>
        <c:axPos val="l"/>
        <c:majorGridlines/>
        <c:numFmt formatCode="General" sourceLinked="1"/>
        <c:tickLblPos val="nextTo"/>
        <c:crossAx val="105403904"/>
        <c:crosses val="autoZero"/>
        <c:crossBetween val="between"/>
      </c:valAx>
    </c:plotArea>
    <c:legend>
      <c:legendPos val="r"/>
      <c:layout>
        <c:manualLayout>
          <c:xMode val="edge"/>
          <c:yMode val="edge"/>
          <c:x val="0.6872135363483024"/>
          <c:y val="0"/>
          <c:w val="0.30841271642197465"/>
          <c:h val="1"/>
        </c:manualLayout>
      </c:layout>
    </c:legend>
    <c:plotVisOnly val="1"/>
    <c:dispBlanksAs val="gap"/>
  </c:chart>
  <c:txPr>
    <a:bodyPr/>
    <a:lstStyle/>
    <a:p>
      <a:pPr>
        <a:defRPr sz="1100">
          <a:latin typeface="Times New Roman" pitchFamily="18" charset="0"/>
          <a:cs typeface="Times New Roman" pitchFamily="18" charset="0"/>
        </a:defRPr>
      </a:pPr>
      <a:endParaRPr lang="ru-RU"/>
    </a:p>
  </c:txPr>
  <c:externalData r:id="rId2"/>
  <c:userShapes r:id="rId3"/>
</c:chartSpace>
</file>

<file path=word/charts/chart3.xml><?xml version="1.0" encoding="utf-8"?>
<c:chartSpace xmlns:c="http://schemas.openxmlformats.org/drawingml/2006/chart" xmlns:a="http://schemas.openxmlformats.org/drawingml/2006/main" xmlns:r="http://schemas.openxmlformats.org/officeDocument/2006/relationships">
  <c:lang val="ru-RU"/>
  <c:clrMapOvr bg1="lt1" tx1="dk1" bg2="lt2" tx2="dk2" accent1="accent1" accent2="accent2" accent3="accent3" accent4="accent4" accent5="accent5" accent6="accent6" hlink="hlink" folHlink="folHlink"/>
  <c:chart>
    <c:plotArea>
      <c:layout>
        <c:manualLayout>
          <c:layoutTarget val="inner"/>
          <c:xMode val="edge"/>
          <c:yMode val="edge"/>
          <c:x val="8.6480556652958937E-2"/>
          <c:y val="5.0488644562275475E-2"/>
          <c:w val="0.86714833556468274"/>
          <c:h val="0.89902271087544894"/>
        </c:manualLayout>
      </c:layout>
      <c:barChart>
        <c:barDir val="col"/>
        <c:grouping val="clustered"/>
        <c:ser>
          <c:idx val="0"/>
          <c:order val="0"/>
          <c:tx>
            <c:strRef>
              <c:f>Лист1!$B$1</c:f>
              <c:strCache>
                <c:ptCount val="1"/>
                <c:pt idx="0">
                  <c:v>Контроль</c:v>
                </c:pt>
              </c:strCache>
            </c:strRef>
          </c:tx>
          <c:errBars>
            <c:errBarType val="both"/>
            <c:errValType val="cust"/>
            <c:plus>
              <c:numRef>
                <c:f>Лист1!$B$5</c:f>
                <c:numCache>
                  <c:formatCode>General</c:formatCode>
                  <c:ptCount val="1"/>
                  <c:pt idx="0">
                    <c:v>6.3</c:v>
                  </c:pt>
                </c:numCache>
              </c:numRef>
            </c:plus>
            <c:minus>
              <c:numRef>
                <c:f>Лист1!$B$5</c:f>
                <c:numCache>
                  <c:formatCode>General</c:formatCode>
                  <c:ptCount val="1"/>
                  <c:pt idx="0">
                    <c:v>6.3</c:v>
                  </c:pt>
                </c:numCache>
              </c:numRef>
            </c:minus>
          </c:errBars>
          <c:cat>
            <c:strRef>
              <c:f>Лист1!$A$2</c:f>
              <c:strCache>
                <c:ptCount val="1"/>
                <c:pt idx="0">
                  <c:v>Категория 1</c:v>
                </c:pt>
              </c:strCache>
            </c:strRef>
          </c:cat>
          <c:val>
            <c:numRef>
              <c:f>Лист1!$B$2</c:f>
              <c:numCache>
                <c:formatCode>General</c:formatCode>
                <c:ptCount val="1"/>
                <c:pt idx="0">
                  <c:v>132.51</c:v>
                </c:pt>
              </c:numCache>
            </c:numRef>
          </c:val>
          <c:extLst xmlns:c16r2="http://schemas.microsoft.com/office/drawing/2015/06/chart">
            <c:ext xmlns:c16="http://schemas.microsoft.com/office/drawing/2014/chart" uri="{C3380CC4-5D6E-409C-BE32-E72D297353CC}">
              <c16:uniqueId val="{00000000-1F60-4EFF-9749-83E7E3FA8387}"/>
            </c:ext>
          </c:extLst>
        </c:ser>
        <c:ser>
          <c:idx val="1"/>
          <c:order val="1"/>
          <c:tx>
            <c:strRef>
              <c:f>Лист1!$C$1</c:f>
              <c:strCache>
                <c:ptCount val="1"/>
                <c:pt idx="0">
                  <c:v>Невротомія </c:v>
                </c:pt>
              </c:strCache>
            </c:strRef>
          </c:tx>
          <c:errBars>
            <c:errBarType val="both"/>
            <c:errValType val="cust"/>
            <c:plus>
              <c:numRef>
                <c:f>Лист1!$C$5</c:f>
                <c:numCache>
                  <c:formatCode>General</c:formatCode>
                  <c:ptCount val="1"/>
                  <c:pt idx="0">
                    <c:v>5.6</c:v>
                  </c:pt>
                </c:numCache>
              </c:numRef>
            </c:plus>
            <c:minus>
              <c:numRef>
                <c:f>Лист1!$C$5</c:f>
                <c:numCache>
                  <c:formatCode>General</c:formatCode>
                  <c:ptCount val="1"/>
                  <c:pt idx="0">
                    <c:v>5.6</c:v>
                  </c:pt>
                </c:numCache>
              </c:numRef>
            </c:minus>
          </c:errBars>
          <c:cat>
            <c:strRef>
              <c:f>Лист1!$A$2</c:f>
              <c:strCache>
                <c:ptCount val="1"/>
                <c:pt idx="0">
                  <c:v>Категория 1</c:v>
                </c:pt>
              </c:strCache>
            </c:strRef>
          </c:cat>
          <c:val>
            <c:numRef>
              <c:f>Лист1!$C$2</c:f>
              <c:numCache>
                <c:formatCode>General</c:formatCode>
                <c:ptCount val="1"/>
                <c:pt idx="0">
                  <c:v>96.88</c:v>
                </c:pt>
              </c:numCache>
            </c:numRef>
          </c:val>
          <c:extLst xmlns:c16r2="http://schemas.microsoft.com/office/drawing/2015/06/chart">
            <c:ext xmlns:c16="http://schemas.microsoft.com/office/drawing/2014/chart" uri="{C3380CC4-5D6E-409C-BE32-E72D297353CC}">
              <c16:uniqueId val="{00000001-1F60-4EFF-9749-83E7E3FA8387}"/>
            </c:ext>
          </c:extLst>
        </c:ser>
        <c:ser>
          <c:idx val="2"/>
          <c:order val="2"/>
          <c:tx>
            <c:strRef>
              <c:f>Лист1!$D$1</c:f>
              <c:strCache>
                <c:ptCount val="1"/>
                <c:pt idx="0">
                  <c:v>Аутопластика</c:v>
                </c:pt>
              </c:strCache>
            </c:strRef>
          </c:tx>
          <c:errBars>
            <c:errBarType val="both"/>
            <c:errValType val="cust"/>
            <c:plus>
              <c:numRef>
                <c:f>Лист1!$D$5</c:f>
                <c:numCache>
                  <c:formatCode>General</c:formatCode>
                  <c:ptCount val="1"/>
                  <c:pt idx="0">
                    <c:v>8.3000000000000007</c:v>
                  </c:pt>
                </c:numCache>
              </c:numRef>
            </c:plus>
            <c:minus>
              <c:numRef>
                <c:f>Лист1!$D$5</c:f>
                <c:numCache>
                  <c:formatCode>General</c:formatCode>
                  <c:ptCount val="1"/>
                  <c:pt idx="0">
                    <c:v>8.3000000000000007</c:v>
                  </c:pt>
                </c:numCache>
              </c:numRef>
            </c:minus>
          </c:errBars>
          <c:cat>
            <c:strRef>
              <c:f>Лист1!$A$2</c:f>
              <c:strCache>
                <c:ptCount val="1"/>
                <c:pt idx="0">
                  <c:v>Категория 1</c:v>
                </c:pt>
              </c:strCache>
            </c:strRef>
          </c:cat>
          <c:val>
            <c:numRef>
              <c:f>Лист1!$D$2</c:f>
              <c:numCache>
                <c:formatCode>General</c:formatCode>
                <c:ptCount val="1"/>
                <c:pt idx="0">
                  <c:v>127.44000000000001</c:v>
                </c:pt>
              </c:numCache>
            </c:numRef>
          </c:val>
          <c:extLst xmlns:c16r2="http://schemas.microsoft.com/office/drawing/2015/06/chart">
            <c:ext xmlns:c16="http://schemas.microsoft.com/office/drawing/2014/chart" uri="{C3380CC4-5D6E-409C-BE32-E72D297353CC}">
              <c16:uniqueId val="{00000002-1F60-4EFF-9749-83E7E3FA8387}"/>
            </c:ext>
          </c:extLst>
        </c:ser>
        <c:ser>
          <c:idx val="3"/>
          <c:order val="3"/>
          <c:tx>
            <c:strRef>
              <c:f>Лист1!$E$1</c:f>
              <c:strCache>
                <c:ptCount val="1"/>
                <c:pt idx="0">
                  <c:v>Аутопластика+PRP</c:v>
                </c:pt>
              </c:strCache>
            </c:strRef>
          </c:tx>
          <c:errBars>
            <c:errBarType val="both"/>
            <c:errValType val="cust"/>
            <c:plus>
              <c:numRef>
                <c:f>Лист1!$E$5</c:f>
                <c:numCache>
                  <c:formatCode>General</c:formatCode>
                  <c:ptCount val="1"/>
                  <c:pt idx="0">
                    <c:v>5</c:v>
                  </c:pt>
                </c:numCache>
              </c:numRef>
            </c:plus>
            <c:minus>
              <c:numRef>
                <c:f>Лист1!$E$5</c:f>
                <c:numCache>
                  <c:formatCode>General</c:formatCode>
                  <c:ptCount val="1"/>
                  <c:pt idx="0">
                    <c:v>5</c:v>
                  </c:pt>
                </c:numCache>
              </c:numRef>
            </c:minus>
          </c:errBars>
          <c:cat>
            <c:strRef>
              <c:f>Лист1!$A$2</c:f>
              <c:strCache>
                <c:ptCount val="1"/>
                <c:pt idx="0">
                  <c:v>Категория 1</c:v>
                </c:pt>
              </c:strCache>
            </c:strRef>
          </c:cat>
          <c:val>
            <c:numRef>
              <c:f>Лист1!$E$2</c:f>
              <c:numCache>
                <c:formatCode>General</c:formatCode>
                <c:ptCount val="1"/>
                <c:pt idx="0">
                  <c:v>135.6</c:v>
                </c:pt>
              </c:numCache>
            </c:numRef>
          </c:val>
          <c:extLst xmlns:c16r2="http://schemas.microsoft.com/office/drawing/2015/06/chart">
            <c:ext xmlns:c16="http://schemas.microsoft.com/office/drawing/2014/chart" uri="{C3380CC4-5D6E-409C-BE32-E72D297353CC}">
              <c16:uniqueId val="{00000003-1F60-4EFF-9749-83E7E3FA8387}"/>
            </c:ext>
          </c:extLst>
        </c:ser>
        <c:ser>
          <c:idx val="4"/>
          <c:order val="4"/>
          <c:tx>
            <c:strRef>
              <c:f>Лист1!$F$1</c:f>
              <c:strCache>
                <c:ptCount val="1"/>
                <c:pt idx="0">
                  <c:v>Аутопластика+Т4</c:v>
                </c:pt>
              </c:strCache>
            </c:strRef>
          </c:tx>
          <c:errBars>
            <c:errBarType val="both"/>
            <c:errValType val="cust"/>
            <c:plus>
              <c:numRef>
                <c:f>Лист1!$F$5</c:f>
                <c:numCache>
                  <c:formatCode>General</c:formatCode>
                  <c:ptCount val="1"/>
                  <c:pt idx="0">
                    <c:v>6</c:v>
                  </c:pt>
                </c:numCache>
              </c:numRef>
            </c:plus>
            <c:minus>
              <c:numRef>
                <c:f>Лист1!$F$5</c:f>
                <c:numCache>
                  <c:formatCode>General</c:formatCode>
                  <c:ptCount val="1"/>
                  <c:pt idx="0">
                    <c:v>6</c:v>
                  </c:pt>
                </c:numCache>
              </c:numRef>
            </c:minus>
          </c:errBars>
          <c:cat>
            <c:strRef>
              <c:f>Лист1!$A$2</c:f>
              <c:strCache>
                <c:ptCount val="1"/>
                <c:pt idx="0">
                  <c:v>Категория 1</c:v>
                </c:pt>
              </c:strCache>
            </c:strRef>
          </c:cat>
          <c:val>
            <c:numRef>
              <c:f>Лист1!$F$2</c:f>
              <c:numCache>
                <c:formatCode>General</c:formatCode>
                <c:ptCount val="1"/>
                <c:pt idx="0">
                  <c:v>133.78</c:v>
                </c:pt>
              </c:numCache>
            </c:numRef>
          </c:val>
          <c:extLst xmlns:c16r2="http://schemas.microsoft.com/office/drawing/2015/06/chart">
            <c:ext xmlns:c16="http://schemas.microsoft.com/office/drawing/2014/chart" uri="{C3380CC4-5D6E-409C-BE32-E72D297353CC}">
              <c16:uniqueId val="{00000004-1F60-4EFF-9749-83E7E3FA8387}"/>
            </c:ext>
          </c:extLst>
        </c:ser>
        <c:ser>
          <c:idx val="5"/>
          <c:order val="5"/>
          <c:tx>
            <c:strRef>
              <c:f>Лист1!$G$1</c:f>
              <c:strCache>
                <c:ptCount val="1"/>
                <c:pt idx="0">
                  <c:v>Аутопластика+NGF</c:v>
                </c:pt>
              </c:strCache>
            </c:strRef>
          </c:tx>
          <c:errBars>
            <c:errBarType val="both"/>
            <c:errValType val="cust"/>
            <c:plus>
              <c:numRef>
                <c:f>Лист1!$G$5</c:f>
                <c:numCache>
                  <c:formatCode>General</c:formatCode>
                  <c:ptCount val="1"/>
                  <c:pt idx="0">
                    <c:v>6</c:v>
                  </c:pt>
                </c:numCache>
              </c:numRef>
            </c:plus>
            <c:minus>
              <c:numRef>
                <c:f>Лист1!$G$5</c:f>
                <c:numCache>
                  <c:formatCode>General</c:formatCode>
                  <c:ptCount val="1"/>
                  <c:pt idx="0">
                    <c:v>6</c:v>
                  </c:pt>
                </c:numCache>
              </c:numRef>
            </c:minus>
          </c:errBars>
          <c:cat>
            <c:strRef>
              <c:f>Лист1!$A$2</c:f>
              <c:strCache>
                <c:ptCount val="1"/>
                <c:pt idx="0">
                  <c:v>Категория 1</c:v>
                </c:pt>
              </c:strCache>
            </c:strRef>
          </c:cat>
          <c:val>
            <c:numRef>
              <c:f>Лист1!$G$2</c:f>
              <c:numCache>
                <c:formatCode>General</c:formatCode>
                <c:ptCount val="1"/>
                <c:pt idx="0">
                  <c:v>125.73</c:v>
                </c:pt>
              </c:numCache>
            </c:numRef>
          </c:val>
          <c:extLst xmlns:c16r2="http://schemas.microsoft.com/office/drawing/2015/06/chart">
            <c:ext xmlns:c16="http://schemas.microsoft.com/office/drawing/2014/chart" uri="{C3380CC4-5D6E-409C-BE32-E72D297353CC}">
              <c16:uniqueId val="{00000005-1F60-4EFF-9749-83E7E3FA8387}"/>
            </c:ext>
          </c:extLst>
        </c:ser>
        <c:dLbls/>
        <c:axId val="107423232"/>
        <c:axId val="107424768"/>
      </c:barChart>
      <c:catAx>
        <c:axId val="107423232"/>
        <c:scaling>
          <c:orientation val="minMax"/>
        </c:scaling>
        <c:delete val="1"/>
        <c:axPos val="b"/>
        <c:numFmt formatCode="General" sourceLinked="0"/>
        <c:tickLblPos val="none"/>
        <c:crossAx val="107424768"/>
        <c:crosses val="autoZero"/>
        <c:auto val="1"/>
        <c:lblAlgn val="ctr"/>
        <c:lblOffset val="100"/>
      </c:catAx>
      <c:valAx>
        <c:axId val="107424768"/>
        <c:scaling>
          <c:orientation val="minMax"/>
          <c:min val="80"/>
        </c:scaling>
        <c:axPos val="l"/>
        <c:majorGridlines/>
        <c:numFmt formatCode="General" sourceLinked="1"/>
        <c:tickLblPos val="nextTo"/>
        <c:crossAx val="107423232"/>
        <c:crosses val="autoZero"/>
        <c:crossBetween val="between"/>
      </c:valAx>
    </c:plotArea>
    <c:plotVisOnly val="1"/>
    <c:dispBlanksAs val="gap"/>
  </c:chart>
  <c:txPr>
    <a:bodyPr/>
    <a:lstStyle/>
    <a:p>
      <a:pPr>
        <a:defRPr sz="1100">
          <a:latin typeface="Times New Roman" pitchFamily="18" charset="0"/>
          <a:cs typeface="Times New Roman" pitchFamily="18" charset="0"/>
        </a:defRPr>
      </a:pPr>
      <a:endParaRPr lang="ru-RU"/>
    </a:p>
  </c:txPr>
  <c:externalData r:id="rId2"/>
  <c:userShapes r:id="rId3"/>
</c:chartSpace>
</file>

<file path=word/drawings/drawing1.xml><?xml version="1.0" encoding="utf-8"?>
<c:userShapes xmlns:c="http://schemas.openxmlformats.org/drawingml/2006/chart">
  <cdr:relSizeAnchor xmlns:cdr="http://schemas.openxmlformats.org/drawingml/2006/chartDrawing">
    <cdr:from>
      <cdr:x>0.5191</cdr:x>
      <cdr:y>0.04762</cdr:y>
    </cdr:from>
    <cdr:to>
      <cdr:x>0.59549</cdr:x>
      <cdr:y>0.13095</cdr:y>
    </cdr:to>
    <cdr:sp macro="" textlink="">
      <cdr:nvSpPr>
        <cdr:cNvPr id="2" name="Поле 1"/>
        <cdr:cNvSpPr txBox="1"/>
      </cdr:nvSpPr>
      <cdr:spPr>
        <a:xfrm xmlns:a="http://schemas.openxmlformats.org/drawingml/2006/main">
          <a:off x="2847975" y="152400"/>
          <a:ext cx="419100" cy="2667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a:t>**</a:t>
          </a:r>
        </a:p>
      </cdr:txBody>
    </cdr:sp>
  </cdr:relSizeAnchor>
  <cdr:relSizeAnchor xmlns:cdr="http://schemas.openxmlformats.org/drawingml/2006/chartDrawing">
    <cdr:from>
      <cdr:x>0.46238</cdr:x>
      <cdr:y>0.1379</cdr:y>
    </cdr:from>
    <cdr:to>
      <cdr:x>0.59375</cdr:x>
      <cdr:y>0.22123</cdr:y>
    </cdr:to>
    <cdr:sp macro="" textlink="">
      <cdr:nvSpPr>
        <cdr:cNvPr id="3" name="Поле 1"/>
        <cdr:cNvSpPr txBox="1"/>
      </cdr:nvSpPr>
      <cdr:spPr>
        <a:xfrm xmlns:a="http://schemas.openxmlformats.org/drawingml/2006/main">
          <a:off x="2536824" y="441325"/>
          <a:ext cx="720725" cy="2667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ru-RU"/>
            <a:t>*,**</a:t>
          </a:r>
        </a:p>
      </cdr:txBody>
    </cdr:sp>
  </cdr:relSizeAnchor>
  <cdr:relSizeAnchor xmlns:cdr="http://schemas.openxmlformats.org/drawingml/2006/chartDrawing">
    <cdr:from>
      <cdr:x>0.30324</cdr:x>
      <cdr:y>0.33829</cdr:y>
    </cdr:from>
    <cdr:to>
      <cdr:x>0.43461</cdr:x>
      <cdr:y>0.42163</cdr:y>
    </cdr:to>
    <cdr:sp macro="" textlink="">
      <cdr:nvSpPr>
        <cdr:cNvPr id="4" name="Поле 1"/>
        <cdr:cNvSpPr txBox="1"/>
      </cdr:nvSpPr>
      <cdr:spPr>
        <a:xfrm xmlns:a="http://schemas.openxmlformats.org/drawingml/2006/main">
          <a:off x="1663699" y="1082675"/>
          <a:ext cx="720725" cy="2667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ru-RU"/>
            <a:t>*</a:t>
          </a:r>
        </a:p>
      </cdr:txBody>
    </cdr:sp>
  </cdr:relSizeAnchor>
  <cdr:relSizeAnchor xmlns:cdr="http://schemas.openxmlformats.org/drawingml/2006/chartDrawing">
    <cdr:from>
      <cdr:x>0.35185</cdr:x>
      <cdr:y>0.2252</cdr:y>
    </cdr:from>
    <cdr:to>
      <cdr:x>0.48322</cdr:x>
      <cdr:y>0.30853</cdr:y>
    </cdr:to>
    <cdr:sp macro="" textlink="">
      <cdr:nvSpPr>
        <cdr:cNvPr id="5" name="Поле 1"/>
        <cdr:cNvSpPr txBox="1"/>
      </cdr:nvSpPr>
      <cdr:spPr>
        <a:xfrm xmlns:a="http://schemas.openxmlformats.org/drawingml/2006/main">
          <a:off x="1930399" y="720725"/>
          <a:ext cx="720725" cy="2667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ru-RU"/>
            <a:t>*</a:t>
          </a:r>
        </a:p>
      </cdr:txBody>
    </cdr:sp>
  </cdr:relSizeAnchor>
  <cdr:relSizeAnchor xmlns:cdr="http://schemas.openxmlformats.org/drawingml/2006/chartDrawing">
    <cdr:from>
      <cdr:x>0.6331</cdr:x>
      <cdr:y>0.2252</cdr:y>
    </cdr:from>
    <cdr:to>
      <cdr:x>0.76447</cdr:x>
      <cdr:y>0.30853</cdr:y>
    </cdr:to>
    <cdr:sp macro="" textlink="">
      <cdr:nvSpPr>
        <cdr:cNvPr id="6" name="Поле 1"/>
        <cdr:cNvSpPr txBox="1"/>
      </cdr:nvSpPr>
      <cdr:spPr>
        <a:xfrm xmlns:a="http://schemas.openxmlformats.org/drawingml/2006/main">
          <a:off x="3473449" y="720725"/>
          <a:ext cx="720725" cy="2667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ru-RU"/>
            <a:t>*,**</a:t>
          </a:r>
        </a:p>
      </cdr:txBody>
    </cdr:sp>
  </cdr:relSizeAnchor>
  <cdr:relSizeAnchor xmlns:cdr="http://schemas.openxmlformats.org/drawingml/2006/chartDrawing">
    <cdr:from>
      <cdr:x>0.70949</cdr:x>
      <cdr:y>0.18948</cdr:y>
    </cdr:from>
    <cdr:to>
      <cdr:x>0.84086</cdr:x>
      <cdr:y>0.27282</cdr:y>
    </cdr:to>
    <cdr:sp macro="" textlink="">
      <cdr:nvSpPr>
        <cdr:cNvPr id="7" name="Поле 1"/>
        <cdr:cNvSpPr txBox="1"/>
      </cdr:nvSpPr>
      <cdr:spPr>
        <a:xfrm xmlns:a="http://schemas.openxmlformats.org/drawingml/2006/main">
          <a:off x="3892549" y="606425"/>
          <a:ext cx="720725" cy="2667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ru-RU"/>
            <a:t>*</a:t>
          </a:r>
        </a:p>
      </cdr:txBody>
    </cdr:sp>
  </cdr:relSizeAnchor>
  <cdr:relSizeAnchor xmlns:cdr="http://schemas.openxmlformats.org/drawingml/2006/chartDrawing">
    <cdr:from>
      <cdr:x>0.8206</cdr:x>
      <cdr:y>0.20734</cdr:y>
    </cdr:from>
    <cdr:to>
      <cdr:x>0.95197</cdr:x>
      <cdr:y>0.29067</cdr:y>
    </cdr:to>
    <cdr:sp macro="" textlink="">
      <cdr:nvSpPr>
        <cdr:cNvPr id="8" name="Поле 1"/>
        <cdr:cNvSpPr txBox="1"/>
      </cdr:nvSpPr>
      <cdr:spPr>
        <a:xfrm xmlns:a="http://schemas.openxmlformats.org/drawingml/2006/main">
          <a:off x="4502149" y="663575"/>
          <a:ext cx="720725" cy="2667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ru-RU"/>
            <a:t>*,**</a:t>
          </a:r>
        </a:p>
      </cdr:txBody>
    </cdr:sp>
  </cdr:relSizeAnchor>
  <cdr:relSizeAnchor xmlns:cdr="http://schemas.openxmlformats.org/drawingml/2006/chartDrawing">
    <cdr:from>
      <cdr:x>0.88542</cdr:x>
      <cdr:y>0.14782</cdr:y>
    </cdr:from>
    <cdr:to>
      <cdr:x>0.99132</cdr:x>
      <cdr:y>0.23115</cdr:y>
    </cdr:to>
    <cdr:sp macro="" textlink="">
      <cdr:nvSpPr>
        <cdr:cNvPr id="9" name="Поле 1"/>
        <cdr:cNvSpPr txBox="1"/>
      </cdr:nvSpPr>
      <cdr:spPr>
        <a:xfrm xmlns:a="http://schemas.openxmlformats.org/drawingml/2006/main">
          <a:off x="4857750" y="473075"/>
          <a:ext cx="581025" cy="2667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ru-RU"/>
            <a:t>*</a:t>
          </a:r>
        </a:p>
      </cdr:txBody>
    </cdr:sp>
  </cdr:relSizeAnchor>
</c:userShapes>
</file>

<file path=word/drawings/drawing2.xml><?xml version="1.0" encoding="utf-8"?>
<c:userShapes xmlns:c="http://schemas.openxmlformats.org/drawingml/2006/chart">
  <cdr:relSizeAnchor xmlns:cdr="http://schemas.openxmlformats.org/drawingml/2006/chartDrawing">
    <cdr:from>
      <cdr:x>0.32468</cdr:x>
      <cdr:y>0.12002</cdr:y>
    </cdr:from>
    <cdr:to>
      <cdr:x>0.39221</cdr:x>
      <cdr:y>0.22785</cdr:y>
    </cdr:to>
    <cdr:sp macro="" textlink="">
      <cdr:nvSpPr>
        <cdr:cNvPr id="3" name="Поле 2"/>
        <cdr:cNvSpPr txBox="1"/>
      </cdr:nvSpPr>
      <cdr:spPr>
        <a:xfrm xmlns:a="http://schemas.openxmlformats.org/drawingml/2006/main">
          <a:off x="1073127" y="385252"/>
          <a:ext cx="223198" cy="34612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a:t>*</a:t>
          </a:r>
        </a:p>
      </cdr:txBody>
    </cdr:sp>
  </cdr:relSizeAnchor>
  <cdr:relSizeAnchor xmlns:cdr="http://schemas.openxmlformats.org/drawingml/2006/chartDrawing">
    <cdr:from>
      <cdr:x>0.40806</cdr:x>
      <cdr:y>0.11083</cdr:y>
    </cdr:from>
    <cdr:to>
      <cdr:x>0.46122</cdr:x>
      <cdr:y>0.20788</cdr:y>
    </cdr:to>
    <cdr:sp macro="" textlink="">
      <cdr:nvSpPr>
        <cdr:cNvPr id="4" name="Поле 3"/>
        <cdr:cNvSpPr txBox="1"/>
      </cdr:nvSpPr>
      <cdr:spPr>
        <a:xfrm xmlns:a="http://schemas.openxmlformats.org/drawingml/2006/main">
          <a:off x="2258193" y="355119"/>
          <a:ext cx="294188" cy="31096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a:t>*</a:t>
          </a:r>
        </a:p>
      </cdr:txBody>
    </cdr:sp>
  </cdr:relSizeAnchor>
  <cdr:relSizeAnchor xmlns:cdr="http://schemas.openxmlformats.org/drawingml/2006/chartDrawing">
    <cdr:from>
      <cdr:x>0.50296</cdr:x>
      <cdr:y>0.13487</cdr:y>
    </cdr:from>
    <cdr:to>
      <cdr:x>0.55756</cdr:x>
      <cdr:y>0.22923</cdr:y>
    </cdr:to>
    <cdr:sp macro="" textlink="">
      <cdr:nvSpPr>
        <cdr:cNvPr id="5" name="Поле 4"/>
        <cdr:cNvSpPr txBox="1"/>
      </cdr:nvSpPr>
      <cdr:spPr>
        <a:xfrm xmlns:a="http://schemas.openxmlformats.org/drawingml/2006/main">
          <a:off x="1662366" y="432912"/>
          <a:ext cx="180462" cy="30288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a:t>*</a:t>
          </a:r>
        </a:p>
      </cdr:txBody>
    </cdr:sp>
  </cdr:relSizeAnchor>
  <cdr:relSizeAnchor xmlns:cdr="http://schemas.openxmlformats.org/drawingml/2006/chartDrawing">
    <cdr:from>
      <cdr:x>0.59932</cdr:x>
      <cdr:y>0.15371</cdr:y>
    </cdr:from>
    <cdr:to>
      <cdr:x>0.64098</cdr:x>
      <cdr:y>0.25346</cdr:y>
    </cdr:to>
    <cdr:sp macro="" textlink="">
      <cdr:nvSpPr>
        <cdr:cNvPr id="6" name="Поле 5"/>
        <cdr:cNvSpPr txBox="1"/>
      </cdr:nvSpPr>
      <cdr:spPr>
        <a:xfrm xmlns:a="http://schemas.openxmlformats.org/drawingml/2006/main">
          <a:off x="1980847" y="493413"/>
          <a:ext cx="137694" cy="32019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a:t>*</a:t>
          </a:r>
        </a:p>
      </cdr:txBody>
    </cdr:sp>
  </cdr:relSizeAnchor>
</c:userShapes>
</file>

<file path=word/drawings/drawing3.xml><?xml version="1.0" encoding="utf-8"?>
<c:userShapes xmlns:c="http://schemas.openxmlformats.org/drawingml/2006/chart">
  <cdr:relSizeAnchor xmlns:cdr="http://schemas.openxmlformats.org/drawingml/2006/chartDrawing">
    <cdr:from>
      <cdr:x>0.46643</cdr:x>
      <cdr:y>0.16453</cdr:y>
    </cdr:from>
    <cdr:to>
      <cdr:x>0.53396</cdr:x>
      <cdr:y>0.27236</cdr:y>
    </cdr:to>
    <cdr:sp macro="" textlink="">
      <cdr:nvSpPr>
        <cdr:cNvPr id="3" name="Поле 2"/>
        <cdr:cNvSpPr txBox="1"/>
      </cdr:nvSpPr>
      <cdr:spPr>
        <a:xfrm xmlns:a="http://schemas.openxmlformats.org/drawingml/2006/main">
          <a:off x="1186215" y="528127"/>
          <a:ext cx="171741" cy="34612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a:t>*</a:t>
          </a:r>
        </a:p>
      </cdr:txBody>
    </cdr:sp>
  </cdr:relSizeAnchor>
  <cdr:relSizeAnchor xmlns:cdr="http://schemas.openxmlformats.org/drawingml/2006/chartDrawing">
    <cdr:from>
      <cdr:x>0.59533</cdr:x>
      <cdr:y>0.10193</cdr:y>
    </cdr:from>
    <cdr:to>
      <cdr:x>0.64849</cdr:x>
      <cdr:y>0.19898</cdr:y>
    </cdr:to>
    <cdr:sp macro="" textlink="">
      <cdr:nvSpPr>
        <cdr:cNvPr id="4" name="Поле 3"/>
        <cdr:cNvSpPr txBox="1"/>
      </cdr:nvSpPr>
      <cdr:spPr>
        <a:xfrm xmlns:a="http://schemas.openxmlformats.org/drawingml/2006/main">
          <a:off x="1514018" y="327181"/>
          <a:ext cx="135195" cy="31152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a:t>*</a:t>
          </a:r>
        </a:p>
      </cdr:txBody>
    </cdr:sp>
  </cdr:relSizeAnchor>
  <cdr:relSizeAnchor xmlns:cdr="http://schemas.openxmlformats.org/drawingml/2006/chartDrawing">
    <cdr:from>
      <cdr:x>0.71384</cdr:x>
      <cdr:y>0.08442</cdr:y>
    </cdr:from>
    <cdr:to>
      <cdr:x>0.76844</cdr:x>
      <cdr:y>0.17878</cdr:y>
    </cdr:to>
    <cdr:sp macro="" textlink="">
      <cdr:nvSpPr>
        <cdr:cNvPr id="5" name="Поле 4"/>
        <cdr:cNvSpPr txBox="1"/>
      </cdr:nvSpPr>
      <cdr:spPr>
        <a:xfrm xmlns:a="http://schemas.openxmlformats.org/drawingml/2006/main">
          <a:off x="1815421" y="270987"/>
          <a:ext cx="138857" cy="30288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a:t>*</a:t>
          </a:r>
        </a:p>
      </cdr:txBody>
    </cdr:sp>
  </cdr:relSizeAnchor>
  <cdr:relSizeAnchor xmlns:cdr="http://schemas.openxmlformats.org/drawingml/2006/chartDrawing">
    <cdr:from>
      <cdr:x>0.83381</cdr:x>
      <cdr:y>0.18042</cdr:y>
    </cdr:from>
    <cdr:to>
      <cdr:x>0.87547</cdr:x>
      <cdr:y>0.28017</cdr:y>
    </cdr:to>
    <cdr:sp macro="" textlink="">
      <cdr:nvSpPr>
        <cdr:cNvPr id="6" name="Поле 5"/>
        <cdr:cNvSpPr txBox="1"/>
      </cdr:nvSpPr>
      <cdr:spPr>
        <a:xfrm xmlns:a="http://schemas.openxmlformats.org/drawingml/2006/main">
          <a:off x="2120537" y="579138"/>
          <a:ext cx="105949" cy="32019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a:t>*</a:t>
          </a:r>
        </a:p>
      </cdr:txBody>
    </cdr:sp>
  </cdr:relSizeAnchor>
</c:userShape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9E608-50FC-42F9-B706-D9B7121F0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15219</Words>
  <Characters>86752</Characters>
  <Application>Microsoft Office Word</Application>
  <DocSecurity>0</DocSecurity>
  <Lines>722</Lines>
  <Paragraphs>203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101768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Гайович Василь</dc:creator>
  <cp:lastModifiedBy>User</cp:lastModifiedBy>
  <cp:revision>6</cp:revision>
  <cp:lastPrinted>2017-09-25T10:44:00Z</cp:lastPrinted>
  <dcterms:created xsi:type="dcterms:W3CDTF">2017-10-03T12:11:00Z</dcterms:created>
  <dcterms:modified xsi:type="dcterms:W3CDTF">2017-10-10T06:49:00Z</dcterms:modified>
</cp:coreProperties>
</file>